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540CAC" w14:textId="5476E266" w:rsidR="00FD564D" w:rsidRDefault="00FD564D">
      <w:pPr>
        <w:rPr>
          <w:rFonts w:ascii="Garamond" w:hAnsi="Garamond"/>
          <w:b/>
          <w:bCs/>
          <w:sz w:val="52"/>
          <w:szCs w:val="52"/>
        </w:rPr>
      </w:pPr>
      <w:r>
        <w:rPr>
          <w:rFonts w:ascii="Garamond" w:hAnsi="Garamond"/>
          <w:b/>
          <w:bCs/>
          <w:sz w:val="52"/>
          <w:szCs w:val="52"/>
        </w:rPr>
        <w:t>A TEACHER’S GUIDE:</w:t>
      </w:r>
    </w:p>
    <w:p w14:paraId="6FD83A91" w14:textId="77777777" w:rsidR="00FD564D" w:rsidRPr="00FD564D" w:rsidRDefault="00FD564D">
      <w:pPr>
        <w:rPr>
          <w:rFonts w:ascii="Garamond" w:hAnsi="Garamond"/>
          <w:b/>
          <w:bCs/>
          <w:sz w:val="28"/>
          <w:szCs w:val="28"/>
        </w:rPr>
      </w:pPr>
    </w:p>
    <w:p w14:paraId="2B196DE5" w14:textId="04A48C57" w:rsidR="00FD564D" w:rsidRDefault="00FD564D">
      <w:pPr>
        <w:rPr>
          <w:rFonts w:ascii="Garamond" w:hAnsi="Garamond"/>
          <w:b/>
          <w:bCs/>
          <w:sz w:val="52"/>
          <w:szCs w:val="52"/>
        </w:rPr>
      </w:pPr>
      <w:r w:rsidRPr="00FD564D">
        <w:rPr>
          <w:rFonts w:ascii="Garamond" w:hAnsi="Garamond"/>
          <w:b/>
          <w:bCs/>
          <w:sz w:val="52"/>
          <w:szCs w:val="52"/>
        </w:rPr>
        <w:t>Exploring the Japanese American WWII experience through documentary film</w:t>
      </w:r>
    </w:p>
    <w:p w14:paraId="37A88680" w14:textId="573CAC5F" w:rsidR="00822BDD" w:rsidRPr="00822BDD" w:rsidRDefault="00822BDD">
      <w:pPr>
        <w:rPr>
          <w:rFonts w:ascii="Garamond" w:hAnsi="Garamond"/>
          <w:b/>
          <w:bCs/>
          <w:sz w:val="28"/>
          <w:szCs w:val="28"/>
        </w:rPr>
      </w:pPr>
    </w:p>
    <w:p w14:paraId="1A71EEBA" w14:textId="6FD322F4" w:rsidR="00822BDD" w:rsidRPr="00822BDD" w:rsidRDefault="00822BDD" w:rsidP="00822BDD">
      <w:pPr>
        <w:rPr>
          <w:rFonts w:ascii="Garamond" w:hAnsi="Garamond"/>
          <w:b/>
          <w:bCs/>
          <w:sz w:val="36"/>
          <w:szCs w:val="36"/>
        </w:rPr>
      </w:pPr>
      <w:r>
        <w:rPr>
          <w:rFonts w:ascii="Garamond" w:hAnsi="Garamond"/>
          <w:b/>
          <w:bCs/>
          <w:sz w:val="36"/>
          <w:szCs w:val="36"/>
        </w:rPr>
        <w:t xml:space="preserve">Activities for classroom and remote teaching and learning about the story of Japanese American WWII exclusion and incarceration on Bainbridge Island and Washington State </w:t>
      </w:r>
    </w:p>
    <w:p w14:paraId="4DADAA7A" w14:textId="77777777" w:rsidR="00822BDD" w:rsidRDefault="00822BDD">
      <w:pPr>
        <w:rPr>
          <w:rFonts w:ascii="Garamond" w:hAnsi="Garamond"/>
          <w:b/>
          <w:bCs/>
          <w:sz w:val="52"/>
          <w:szCs w:val="52"/>
        </w:rPr>
      </w:pPr>
    </w:p>
    <w:p w14:paraId="49253D3A" w14:textId="5E55F048" w:rsidR="00822BDD" w:rsidRDefault="00822BDD">
      <w:pPr>
        <w:rPr>
          <w:rFonts w:ascii="Garamond" w:hAnsi="Garamond"/>
          <w:b/>
          <w:bCs/>
          <w:sz w:val="52"/>
          <w:szCs w:val="52"/>
        </w:rPr>
      </w:pPr>
      <w:r>
        <w:rPr>
          <w:rFonts w:ascii="Garamond" w:hAnsi="Garamond"/>
          <w:b/>
          <w:bCs/>
          <w:noProof/>
          <w:sz w:val="52"/>
          <w:szCs w:val="52"/>
        </w:rPr>
        <w:drawing>
          <wp:anchor distT="0" distB="0" distL="114300" distR="114300" simplePos="0" relativeHeight="251658240" behindDoc="0" locked="0" layoutInCell="1" allowOverlap="1" wp14:anchorId="7121749A" wp14:editId="3E359016">
            <wp:simplePos x="0" y="0"/>
            <wp:positionH relativeFrom="column">
              <wp:posOffset>8468</wp:posOffset>
            </wp:positionH>
            <wp:positionV relativeFrom="paragraph">
              <wp:posOffset>30693</wp:posOffset>
            </wp:positionV>
            <wp:extent cx="3945466" cy="3567456"/>
            <wp:effectExtent l="0" t="0" r="4445" b="1270"/>
            <wp:wrapNone/>
            <wp:docPr id="1" name="Picture 1" descr="A statue of a person holding a 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tatue of a person holding a book&#10;&#10;Description automatically generated with low confidence"/>
                    <pic:cNvPicPr/>
                  </pic:nvPicPr>
                  <pic:blipFill rotWithShape="1">
                    <a:blip r:embed="rId8">
                      <a:extLst>
                        <a:ext uri="{28A0092B-C50C-407E-A947-70E740481C1C}">
                          <a14:useLocalDpi xmlns:a14="http://schemas.microsoft.com/office/drawing/2010/main" val="0"/>
                        </a:ext>
                      </a:extLst>
                    </a:blip>
                    <a:srcRect l="10541" r="12393"/>
                    <a:stretch/>
                  </pic:blipFill>
                  <pic:spPr bwMode="auto">
                    <a:xfrm>
                      <a:off x="0" y="0"/>
                      <a:ext cx="3949897" cy="35714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326AA6F" w14:textId="70FE63AD" w:rsidR="00822BDD" w:rsidRDefault="00822BDD">
      <w:pPr>
        <w:rPr>
          <w:rFonts w:ascii="Garamond" w:hAnsi="Garamond"/>
          <w:b/>
          <w:bCs/>
          <w:sz w:val="52"/>
          <w:szCs w:val="52"/>
        </w:rPr>
      </w:pPr>
    </w:p>
    <w:p w14:paraId="39B68C00" w14:textId="75EBE660" w:rsidR="00822BDD" w:rsidRDefault="00822BDD">
      <w:pPr>
        <w:rPr>
          <w:rFonts w:ascii="Garamond" w:hAnsi="Garamond"/>
          <w:b/>
          <w:bCs/>
          <w:sz w:val="52"/>
          <w:szCs w:val="52"/>
        </w:rPr>
      </w:pPr>
    </w:p>
    <w:p w14:paraId="5EE93FDB" w14:textId="3ACA8DA4" w:rsidR="00822BDD" w:rsidRDefault="00822BDD">
      <w:pPr>
        <w:rPr>
          <w:rFonts w:ascii="Garamond" w:hAnsi="Garamond"/>
          <w:b/>
          <w:bCs/>
          <w:sz w:val="52"/>
          <w:szCs w:val="52"/>
        </w:rPr>
      </w:pPr>
    </w:p>
    <w:p w14:paraId="07A89629" w14:textId="2882A9FC" w:rsidR="00822BDD" w:rsidRDefault="00822BDD">
      <w:pPr>
        <w:rPr>
          <w:rFonts w:ascii="Garamond" w:hAnsi="Garamond"/>
          <w:b/>
          <w:bCs/>
          <w:sz w:val="52"/>
          <w:szCs w:val="52"/>
        </w:rPr>
      </w:pPr>
    </w:p>
    <w:p w14:paraId="37BFE35E" w14:textId="5782572D" w:rsidR="00822BDD" w:rsidRDefault="00822BDD">
      <w:pPr>
        <w:rPr>
          <w:rFonts w:ascii="Garamond" w:hAnsi="Garamond"/>
          <w:b/>
          <w:bCs/>
          <w:sz w:val="52"/>
          <w:szCs w:val="52"/>
        </w:rPr>
      </w:pPr>
    </w:p>
    <w:p w14:paraId="3E5744DF" w14:textId="34F9EB97" w:rsidR="00822BDD" w:rsidRDefault="00822BDD">
      <w:pPr>
        <w:rPr>
          <w:rFonts w:ascii="Garamond" w:hAnsi="Garamond"/>
          <w:b/>
          <w:bCs/>
          <w:sz w:val="52"/>
          <w:szCs w:val="52"/>
        </w:rPr>
      </w:pPr>
    </w:p>
    <w:p w14:paraId="72CFCBC1" w14:textId="28C8AB64" w:rsidR="00822BDD" w:rsidRDefault="00822BDD">
      <w:pPr>
        <w:rPr>
          <w:rFonts w:ascii="Garamond" w:hAnsi="Garamond"/>
          <w:b/>
          <w:bCs/>
          <w:sz w:val="52"/>
          <w:szCs w:val="52"/>
        </w:rPr>
      </w:pPr>
    </w:p>
    <w:p w14:paraId="3563F3F8" w14:textId="5693465C" w:rsidR="00822BDD" w:rsidRDefault="00822BDD">
      <w:pPr>
        <w:rPr>
          <w:rFonts w:ascii="Garamond" w:hAnsi="Garamond"/>
          <w:b/>
          <w:bCs/>
          <w:sz w:val="52"/>
          <w:szCs w:val="52"/>
        </w:rPr>
      </w:pPr>
    </w:p>
    <w:p w14:paraId="47664DE6" w14:textId="3AC75350" w:rsidR="00822BDD" w:rsidRDefault="00822BDD">
      <w:pPr>
        <w:rPr>
          <w:rFonts w:ascii="Garamond" w:hAnsi="Garamond"/>
          <w:b/>
          <w:bCs/>
          <w:sz w:val="52"/>
          <w:szCs w:val="52"/>
        </w:rPr>
      </w:pPr>
    </w:p>
    <w:p w14:paraId="0BD3E6FA" w14:textId="5B50C02A" w:rsidR="00822BDD" w:rsidRPr="00822BDD" w:rsidRDefault="00822BDD">
      <w:pPr>
        <w:rPr>
          <w:rFonts w:ascii="Garamond" w:hAnsi="Garamond"/>
          <w:b/>
          <w:bCs/>
          <w:sz w:val="32"/>
          <w:szCs w:val="32"/>
        </w:rPr>
      </w:pPr>
    </w:p>
    <w:p w14:paraId="7E97AFBF" w14:textId="0A337E33" w:rsidR="00822BDD" w:rsidRPr="00822BDD" w:rsidRDefault="00822BDD">
      <w:pPr>
        <w:rPr>
          <w:rFonts w:ascii="Garamond" w:hAnsi="Garamond"/>
          <w:b/>
          <w:bCs/>
          <w:sz w:val="40"/>
          <w:szCs w:val="40"/>
        </w:rPr>
      </w:pPr>
      <w:r w:rsidRPr="00822BDD">
        <w:rPr>
          <w:rFonts w:ascii="Garamond" w:hAnsi="Garamond"/>
          <w:b/>
          <w:bCs/>
          <w:sz w:val="40"/>
          <w:szCs w:val="40"/>
        </w:rPr>
        <w:t>Bainbridge Island Japanese American Community</w:t>
      </w:r>
    </w:p>
    <w:p w14:paraId="58E59B23" w14:textId="299871B7" w:rsidR="00FD564D" w:rsidRPr="00822BDD" w:rsidRDefault="00822BDD">
      <w:pPr>
        <w:rPr>
          <w:rFonts w:ascii="Garamond" w:hAnsi="Garamond"/>
          <w:b/>
          <w:bCs/>
          <w:sz w:val="40"/>
          <w:szCs w:val="40"/>
        </w:rPr>
      </w:pPr>
      <w:r w:rsidRPr="00822BDD">
        <w:rPr>
          <w:rFonts w:ascii="Garamond" w:hAnsi="Garamond"/>
          <w:b/>
          <w:bCs/>
          <w:sz w:val="40"/>
          <w:szCs w:val="40"/>
        </w:rPr>
        <w:t>Office of the Superintendent of Public Instruction</w:t>
      </w:r>
    </w:p>
    <w:p w14:paraId="5E88BF04" w14:textId="3A0F4E70" w:rsidR="00822BDD" w:rsidRPr="00822BDD" w:rsidRDefault="00822BDD">
      <w:pPr>
        <w:rPr>
          <w:rFonts w:ascii="Garamond" w:hAnsi="Garamond"/>
          <w:b/>
          <w:bCs/>
          <w:sz w:val="40"/>
          <w:szCs w:val="40"/>
        </w:rPr>
      </w:pPr>
      <w:r w:rsidRPr="00822BDD">
        <w:rPr>
          <w:rFonts w:ascii="Garamond" w:hAnsi="Garamond"/>
          <w:b/>
          <w:bCs/>
          <w:sz w:val="40"/>
          <w:szCs w:val="40"/>
        </w:rPr>
        <w:t>2021</w:t>
      </w:r>
    </w:p>
    <w:p w14:paraId="184A7E1C" w14:textId="27E56400" w:rsidR="00FD564D" w:rsidRDefault="00FD564D">
      <w:pPr>
        <w:rPr>
          <w:rFonts w:ascii="Garamond" w:hAnsi="Garamond"/>
          <w:b/>
          <w:bCs/>
          <w:sz w:val="36"/>
          <w:szCs w:val="36"/>
        </w:rPr>
      </w:pPr>
    </w:p>
    <w:p w14:paraId="263A1CD5" w14:textId="50EA6F24" w:rsidR="00822BDD" w:rsidRPr="00822BDD" w:rsidRDefault="00822BDD">
      <w:pPr>
        <w:rPr>
          <w:rFonts w:ascii="Garamond" w:hAnsi="Garamond"/>
          <w:b/>
          <w:bCs/>
          <w:sz w:val="28"/>
          <w:szCs w:val="28"/>
        </w:rPr>
      </w:pPr>
      <w:r w:rsidRPr="00822BDD">
        <w:rPr>
          <w:rFonts w:ascii="Garamond" w:hAnsi="Garamond"/>
          <w:b/>
          <w:bCs/>
          <w:sz w:val="28"/>
          <w:szCs w:val="28"/>
        </w:rPr>
        <w:t>Funded by the Kip Tokuda Memorial Civil Liberties Education Grant Program</w:t>
      </w:r>
    </w:p>
    <w:p w14:paraId="70C17C91" w14:textId="77777777" w:rsidR="00D62BD1" w:rsidRDefault="00D62BD1">
      <w:pPr>
        <w:rPr>
          <w:rFonts w:ascii="Garamond" w:hAnsi="Garamond"/>
          <w:sz w:val="32"/>
          <w:szCs w:val="32"/>
        </w:rPr>
      </w:pPr>
    </w:p>
    <w:p w14:paraId="33048F15" w14:textId="567643E8" w:rsidR="00FD564D" w:rsidRPr="00BA53B2" w:rsidRDefault="00BA53B2">
      <w:pPr>
        <w:rPr>
          <w:rFonts w:ascii="Garamond" w:hAnsi="Garamond"/>
          <w:sz w:val="32"/>
          <w:szCs w:val="32"/>
        </w:rPr>
      </w:pPr>
      <w:r w:rsidRPr="00BA53B2">
        <w:rPr>
          <w:rFonts w:ascii="Garamond" w:hAnsi="Garamond"/>
          <w:sz w:val="32"/>
          <w:szCs w:val="32"/>
        </w:rPr>
        <w:lastRenderedPageBreak/>
        <w:t xml:space="preserve">This teacher’s guide provides social studies activities on the Japanese American WWII experience </w:t>
      </w:r>
      <w:r w:rsidR="00384EEC">
        <w:rPr>
          <w:rFonts w:ascii="Garamond" w:hAnsi="Garamond"/>
          <w:sz w:val="32"/>
          <w:szCs w:val="32"/>
        </w:rPr>
        <w:t xml:space="preserve">in Washington State </w:t>
      </w:r>
      <w:r w:rsidRPr="00BA53B2">
        <w:rPr>
          <w:rFonts w:ascii="Garamond" w:hAnsi="Garamond"/>
          <w:sz w:val="32"/>
          <w:szCs w:val="32"/>
        </w:rPr>
        <w:t xml:space="preserve">for use in the classroom and remote learning for Grades 4-12.  Activities </w:t>
      </w:r>
      <w:r w:rsidR="003B539E">
        <w:rPr>
          <w:rFonts w:ascii="Garamond" w:hAnsi="Garamond"/>
          <w:sz w:val="32"/>
          <w:szCs w:val="32"/>
        </w:rPr>
        <w:t xml:space="preserve">have been </w:t>
      </w:r>
      <w:r w:rsidRPr="00BA53B2">
        <w:rPr>
          <w:rFonts w:ascii="Garamond" w:hAnsi="Garamond"/>
          <w:sz w:val="32"/>
          <w:szCs w:val="32"/>
        </w:rPr>
        <w:t>specifically adapted for use in conjunction with four documentary films by Stourwater Pictures:</w:t>
      </w:r>
    </w:p>
    <w:p w14:paraId="0FDE6B22" w14:textId="77777777" w:rsidR="00BA53B2" w:rsidRPr="00BA53B2" w:rsidRDefault="00BA53B2" w:rsidP="00BA53B2">
      <w:pPr>
        <w:rPr>
          <w:rFonts w:ascii="Garamond" w:hAnsi="Garamond"/>
          <w:sz w:val="32"/>
          <w:szCs w:val="32"/>
        </w:rPr>
      </w:pPr>
    </w:p>
    <w:p w14:paraId="7BF246C5" w14:textId="1EEBC37A" w:rsidR="00BA53B2" w:rsidRPr="00BA53B2" w:rsidRDefault="00BA53B2" w:rsidP="00BA53B2">
      <w:pPr>
        <w:pStyle w:val="ListParagraph"/>
        <w:numPr>
          <w:ilvl w:val="0"/>
          <w:numId w:val="4"/>
        </w:numPr>
        <w:rPr>
          <w:rFonts w:ascii="Garamond" w:hAnsi="Garamond"/>
          <w:sz w:val="32"/>
          <w:szCs w:val="32"/>
        </w:rPr>
      </w:pPr>
      <w:r w:rsidRPr="00BA53B2">
        <w:rPr>
          <w:rFonts w:ascii="Garamond" w:hAnsi="Garamond"/>
          <w:sz w:val="32"/>
          <w:szCs w:val="32"/>
        </w:rPr>
        <w:t>Fumiko Hayashida: The Woman Behind the Symbol</w:t>
      </w:r>
    </w:p>
    <w:p w14:paraId="55B6EA79" w14:textId="3B6241C7" w:rsidR="00BA53B2" w:rsidRPr="00BA53B2" w:rsidRDefault="00BA53B2" w:rsidP="00BA53B2">
      <w:pPr>
        <w:pStyle w:val="ListParagraph"/>
        <w:numPr>
          <w:ilvl w:val="0"/>
          <w:numId w:val="4"/>
        </w:numPr>
        <w:rPr>
          <w:rFonts w:ascii="Garamond" w:hAnsi="Garamond"/>
          <w:sz w:val="32"/>
          <w:szCs w:val="32"/>
        </w:rPr>
      </w:pPr>
      <w:r w:rsidRPr="00BA53B2">
        <w:rPr>
          <w:rFonts w:ascii="Garamond" w:hAnsi="Garamond"/>
          <w:sz w:val="32"/>
          <w:szCs w:val="32"/>
        </w:rPr>
        <w:t>The Red Pines</w:t>
      </w:r>
    </w:p>
    <w:p w14:paraId="43824995" w14:textId="22328D00" w:rsidR="00BA53B2" w:rsidRPr="00BA53B2" w:rsidRDefault="00BA53B2" w:rsidP="00BA53B2">
      <w:pPr>
        <w:pStyle w:val="ListParagraph"/>
        <w:numPr>
          <w:ilvl w:val="0"/>
          <w:numId w:val="4"/>
        </w:numPr>
        <w:rPr>
          <w:rFonts w:ascii="Garamond" w:hAnsi="Garamond"/>
          <w:sz w:val="32"/>
          <w:szCs w:val="32"/>
        </w:rPr>
      </w:pPr>
      <w:r w:rsidRPr="00BA53B2">
        <w:rPr>
          <w:rFonts w:ascii="Garamond" w:hAnsi="Garamond"/>
          <w:sz w:val="32"/>
          <w:szCs w:val="32"/>
        </w:rPr>
        <w:t>My Friends Behind Barbed Wire</w:t>
      </w:r>
    </w:p>
    <w:p w14:paraId="0858092D" w14:textId="3FC3FB71" w:rsidR="00BA53B2" w:rsidRPr="00BA53B2" w:rsidRDefault="00BA53B2" w:rsidP="00BA53B2">
      <w:pPr>
        <w:pStyle w:val="ListParagraph"/>
        <w:numPr>
          <w:ilvl w:val="0"/>
          <w:numId w:val="4"/>
        </w:numPr>
        <w:rPr>
          <w:rFonts w:ascii="Garamond" w:hAnsi="Garamond"/>
          <w:sz w:val="32"/>
          <w:szCs w:val="32"/>
        </w:rPr>
      </w:pPr>
      <w:r w:rsidRPr="00BA53B2">
        <w:rPr>
          <w:rFonts w:ascii="Garamond" w:hAnsi="Garamond"/>
          <w:sz w:val="32"/>
          <w:szCs w:val="32"/>
        </w:rPr>
        <w:t>Home from the Eastern Sea</w:t>
      </w:r>
    </w:p>
    <w:p w14:paraId="5C91E6A8" w14:textId="344CD9FD" w:rsidR="00BA53B2" w:rsidRPr="00BA53B2" w:rsidRDefault="00BA53B2" w:rsidP="00BA53B2">
      <w:pPr>
        <w:rPr>
          <w:rFonts w:ascii="Garamond" w:hAnsi="Garamond"/>
          <w:sz w:val="32"/>
          <w:szCs w:val="32"/>
        </w:rPr>
      </w:pPr>
    </w:p>
    <w:p w14:paraId="3F61A898" w14:textId="1ECBD5D9" w:rsidR="00BA53B2" w:rsidRDefault="00BA53B2" w:rsidP="00BA53B2">
      <w:pPr>
        <w:rPr>
          <w:rFonts w:ascii="Garamond" w:hAnsi="Garamond"/>
          <w:sz w:val="32"/>
          <w:szCs w:val="32"/>
        </w:rPr>
      </w:pPr>
      <w:r w:rsidRPr="00BA53B2">
        <w:rPr>
          <w:rFonts w:ascii="Garamond" w:hAnsi="Garamond"/>
          <w:sz w:val="32"/>
          <w:szCs w:val="32"/>
        </w:rPr>
        <w:t>All four films are available for streaming and download from all nine Educational Ser</w:t>
      </w:r>
      <w:r w:rsidR="003B539E">
        <w:rPr>
          <w:rFonts w:ascii="Garamond" w:hAnsi="Garamond"/>
          <w:sz w:val="32"/>
          <w:szCs w:val="32"/>
        </w:rPr>
        <w:t>vice Districts.</w:t>
      </w:r>
    </w:p>
    <w:p w14:paraId="26F9CBF2" w14:textId="77777777" w:rsidR="00497A5A" w:rsidRDefault="00497A5A">
      <w:pPr>
        <w:rPr>
          <w:rFonts w:ascii="Garamond" w:hAnsi="Garamond"/>
          <w:sz w:val="32"/>
          <w:szCs w:val="32"/>
        </w:rPr>
      </w:pPr>
    </w:p>
    <w:p w14:paraId="1CA4CD4B" w14:textId="77777777" w:rsidR="00D62BD1" w:rsidRDefault="00D62BD1" w:rsidP="00D62BD1">
      <w:pPr>
        <w:rPr>
          <w:rFonts w:ascii="Garamond" w:hAnsi="Garamond"/>
        </w:rPr>
      </w:pPr>
    </w:p>
    <w:p w14:paraId="79646646" w14:textId="77777777" w:rsidR="00D62BD1" w:rsidRDefault="00D62BD1" w:rsidP="00D62BD1">
      <w:pPr>
        <w:rPr>
          <w:rFonts w:ascii="Garamond" w:hAnsi="Garamond"/>
        </w:rPr>
      </w:pPr>
      <w:r>
        <w:rPr>
          <w:rFonts w:ascii="Garamond" w:hAnsi="Garamond"/>
          <w:noProof/>
        </w:rPr>
        <w:drawing>
          <wp:inline distT="0" distB="0" distL="0" distR="0" wp14:anchorId="572C8357" wp14:editId="61B78409">
            <wp:extent cx="1303655" cy="1303655"/>
            <wp:effectExtent l="0" t="0" r="0" b="0"/>
            <wp:docPr id="50223" name="Picture 5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03655" cy="1303655"/>
                    </a:xfrm>
                    <a:prstGeom prst="rect">
                      <a:avLst/>
                    </a:prstGeom>
                    <a:noFill/>
                    <a:ln>
                      <a:noFill/>
                    </a:ln>
                  </pic:spPr>
                </pic:pic>
              </a:graphicData>
            </a:graphic>
          </wp:inline>
        </w:drawing>
      </w:r>
      <w:r>
        <w:rPr>
          <w:rFonts w:ascii="Garamond" w:hAnsi="Garamond"/>
        </w:rPr>
        <w:t xml:space="preserve">    </w:t>
      </w:r>
      <w:r>
        <w:rPr>
          <w:rFonts w:ascii="Garamond" w:hAnsi="Garamond"/>
          <w:b/>
          <w:sz w:val="32"/>
        </w:rPr>
        <w:t>BIJAC Overview</w:t>
      </w:r>
    </w:p>
    <w:p w14:paraId="1BB475D5" w14:textId="77777777" w:rsidR="00D62BD1" w:rsidRDefault="00D62BD1" w:rsidP="00D62BD1">
      <w:pPr>
        <w:rPr>
          <w:rFonts w:ascii="Garamond" w:hAnsi="Garamond"/>
        </w:rPr>
      </w:pPr>
    </w:p>
    <w:p w14:paraId="75191D28" w14:textId="77777777" w:rsidR="00D62BD1" w:rsidRDefault="00D62BD1" w:rsidP="00D62BD1">
      <w:pPr>
        <w:rPr>
          <w:rFonts w:ascii="Garamond" w:hAnsi="Garamond"/>
        </w:rPr>
      </w:pPr>
      <w:r>
        <w:rPr>
          <w:rFonts w:ascii="Garamond" w:hAnsi="Garamond"/>
        </w:rPr>
        <w:t>The Bainbridge Island Japanese American Community (BIJAC) honors the heritage of the Issei (first–generation Japanese) who came to the United States, and particularly those who came to Bainbridge Island, to make a new life for themselves and their children. We hope to promote a better understanding of the diversity of our nation by sharing their history, customs, and values.  BIJAC is dedicated to preserving and sharing an accurate historical record through oral histories and an outreach educational program.</w:t>
      </w:r>
    </w:p>
    <w:p w14:paraId="5F806AE2" w14:textId="77777777" w:rsidR="00D62BD1" w:rsidRDefault="00D62BD1" w:rsidP="00D62BD1">
      <w:pPr>
        <w:rPr>
          <w:rFonts w:ascii="Garamond" w:hAnsi="Garamond"/>
        </w:rPr>
      </w:pPr>
    </w:p>
    <w:p w14:paraId="5C915AE8" w14:textId="77777777" w:rsidR="00D62BD1" w:rsidRDefault="00D62BD1" w:rsidP="00D62BD1">
      <w:pPr>
        <w:rPr>
          <w:rFonts w:ascii="Garamond" w:hAnsi="Garamond"/>
        </w:rPr>
      </w:pPr>
      <w:r>
        <w:rPr>
          <w:rFonts w:ascii="Garamond" w:hAnsi="Garamond"/>
        </w:rPr>
        <w:t>BIJAC's principal focus is the Nidoto Nai Yoni ("Let It Not Happen Again") Bainbridge Island Japanese American Exclusion Memorial to honor those forced to leave their homes during World War II. Joining BIJAC in this project are local, county, state, and federal governments, as well as many, many individuals who have donated their time, money, and energy toward its completion. The Memorial is now a National Park Service satellite unit of the Minidoka National Historic Site.</w:t>
      </w:r>
    </w:p>
    <w:p w14:paraId="4F596B52" w14:textId="77777777" w:rsidR="00D62BD1" w:rsidRDefault="00D62BD1" w:rsidP="00D62BD1">
      <w:pPr>
        <w:rPr>
          <w:rFonts w:ascii="Garamond" w:hAnsi="Garamond"/>
        </w:rPr>
      </w:pPr>
    </w:p>
    <w:p w14:paraId="3476F7FD" w14:textId="77777777" w:rsidR="00D62BD1" w:rsidRDefault="00D62BD1" w:rsidP="00D62BD1">
      <w:pPr>
        <w:rPr>
          <w:rFonts w:ascii="Garamond" w:hAnsi="Garamond"/>
        </w:rPr>
      </w:pPr>
      <w:r>
        <w:rPr>
          <w:rFonts w:ascii="Garamond" w:hAnsi="Garamond"/>
        </w:rPr>
        <w:t>For more information on BIJAC or feedback on the unit, please contact us at:</w:t>
      </w:r>
    </w:p>
    <w:p w14:paraId="53147E86" w14:textId="77777777" w:rsidR="00D62BD1" w:rsidRDefault="00D62BD1" w:rsidP="00D62BD1">
      <w:pPr>
        <w:rPr>
          <w:rFonts w:ascii="Garamond" w:hAnsi="Garamond"/>
        </w:rPr>
      </w:pPr>
    </w:p>
    <w:p w14:paraId="5446BDCF" w14:textId="77777777" w:rsidR="00D62BD1" w:rsidRDefault="00D62BD1" w:rsidP="00D62BD1">
      <w:pPr>
        <w:rPr>
          <w:rFonts w:ascii="Garamond" w:hAnsi="Garamond"/>
        </w:rPr>
      </w:pPr>
      <w:r>
        <w:rPr>
          <w:rFonts w:ascii="Garamond" w:hAnsi="Garamond"/>
        </w:rPr>
        <w:t xml:space="preserve">Email: </w:t>
      </w:r>
      <w:hyperlink r:id="rId10" w:history="1">
        <w:r>
          <w:rPr>
            <w:rStyle w:val="Hyperlink"/>
            <w:rFonts w:ascii="Garamond" w:hAnsi="Garamond"/>
          </w:rPr>
          <w:t>info@bijac.org</w:t>
        </w:r>
      </w:hyperlink>
    </w:p>
    <w:p w14:paraId="38EC93F4" w14:textId="77777777" w:rsidR="00D62BD1" w:rsidRDefault="00D62BD1" w:rsidP="00D62BD1">
      <w:pPr>
        <w:rPr>
          <w:rFonts w:ascii="Garamond" w:hAnsi="Garamond"/>
        </w:rPr>
      </w:pPr>
      <w:r>
        <w:rPr>
          <w:rFonts w:ascii="Garamond" w:hAnsi="Garamond"/>
        </w:rPr>
        <w:t>Mail: BIJAC, P.O. Box 10449, Bainbridge Island, WA 98110</w:t>
      </w:r>
    </w:p>
    <w:p w14:paraId="672FA313" w14:textId="08B7BCC6" w:rsidR="00762812" w:rsidRDefault="00D62BD1">
      <w:pPr>
        <w:rPr>
          <w:rStyle w:val="Hyperlink"/>
          <w:rFonts w:ascii="Garamond" w:hAnsi="Garamond"/>
        </w:rPr>
      </w:pPr>
      <w:r>
        <w:rPr>
          <w:rFonts w:ascii="Garamond" w:hAnsi="Garamond"/>
        </w:rPr>
        <w:t xml:space="preserve">Website:  </w:t>
      </w:r>
      <w:hyperlink r:id="rId11" w:history="1">
        <w:r>
          <w:rPr>
            <w:rStyle w:val="Hyperlink"/>
            <w:rFonts w:ascii="Garamond" w:hAnsi="Garamond"/>
          </w:rPr>
          <w:t>www.bijac.org</w:t>
        </w:r>
      </w:hyperlink>
    </w:p>
    <w:p w14:paraId="3FB73D7F" w14:textId="77777777" w:rsidR="00387DC7" w:rsidRDefault="00387DC7" w:rsidP="00AC6E81">
      <w:pPr>
        <w:jc w:val="center"/>
        <w:rPr>
          <w:rFonts w:ascii="Garamond" w:hAnsi="Garamond"/>
          <w:b/>
          <w:bCs/>
          <w:sz w:val="56"/>
          <w:szCs w:val="56"/>
        </w:rPr>
      </w:pPr>
    </w:p>
    <w:p w14:paraId="1FA8C3FB" w14:textId="193C773E" w:rsidR="00AC6E81" w:rsidRDefault="00AC6E81" w:rsidP="00AC6E81">
      <w:pPr>
        <w:jc w:val="center"/>
        <w:rPr>
          <w:rFonts w:ascii="Garamond" w:hAnsi="Garamond"/>
          <w:b/>
          <w:bCs/>
          <w:sz w:val="56"/>
          <w:szCs w:val="56"/>
        </w:rPr>
      </w:pPr>
      <w:r>
        <w:rPr>
          <w:rFonts w:ascii="Garamond" w:hAnsi="Garamond"/>
          <w:b/>
          <w:bCs/>
          <w:sz w:val="56"/>
          <w:szCs w:val="56"/>
        </w:rPr>
        <w:t>TABLE OF CONTENTS</w:t>
      </w:r>
    </w:p>
    <w:p w14:paraId="2873396B" w14:textId="77777777" w:rsidR="00AC6E81" w:rsidRDefault="00AC6E81" w:rsidP="00AC6E81">
      <w:pPr>
        <w:rPr>
          <w:rFonts w:ascii="Garamond" w:hAnsi="Garamond"/>
          <w:b/>
          <w:bCs/>
        </w:rPr>
      </w:pPr>
    </w:p>
    <w:p w14:paraId="676E916A" w14:textId="77777777" w:rsidR="00AC6E81" w:rsidRDefault="00AC6E81" w:rsidP="00AC6E81">
      <w:pPr>
        <w:rPr>
          <w:rFonts w:ascii="Garamond" w:hAnsi="Garamond"/>
          <w:b/>
          <w:bCs/>
          <w:sz w:val="28"/>
          <w:szCs w:val="28"/>
        </w:rPr>
      </w:pPr>
    </w:p>
    <w:p w14:paraId="17CD7DA8" w14:textId="4993A80F" w:rsidR="00AC6E81" w:rsidRDefault="00AC6E81" w:rsidP="00AC6E81">
      <w:pPr>
        <w:spacing w:line="276" w:lineRule="auto"/>
        <w:rPr>
          <w:rFonts w:ascii="Garamond" w:hAnsi="Garamond"/>
          <w:b/>
          <w:bCs/>
          <w:sz w:val="28"/>
          <w:szCs w:val="28"/>
        </w:rPr>
      </w:pPr>
      <w:r>
        <w:rPr>
          <w:rFonts w:ascii="Garamond" w:hAnsi="Garamond"/>
          <w:b/>
          <w:bCs/>
          <w:sz w:val="28"/>
          <w:szCs w:val="28"/>
        </w:rPr>
        <w:t>Bainbridge Island background information</w:t>
      </w:r>
      <w:r w:rsidRPr="00AB2F42">
        <w:rPr>
          <w:rFonts w:ascii="Garamond" w:hAnsi="Garamond"/>
          <w:b/>
          <w:bCs/>
        </w:rPr>
        <w:t>…………………………………</w:t>
      </w:r>
      <w:r>
        <w:rPr>
          <w:rFonts w:ascii="Garamond" w:hAnsi="Garamond"/>
          <w:b/>
          <w:bCs/>
        </w:rPr>
        <w:t>…….</w:t>
      </w:r>
      <w:r w:rsidRPr="00AB2F42">
        <w:rPr>
          <w:rFonts w:ascii="Garamond" w:hAnsi="Garamond"/>
          <w:b/>
          <w:bCs/>
        </w:rPr>
        <w:t>…</w:t>
      </w:r>
      <w:r>
        <w:rPr>
          <w:rFonts w:ascii="Garamond" w:hAnsi="Garamond"/>
          <w:b/>
          <w:bCs/>
        </w:rPr>
        <w:t>..</w:t>
      </w:r>
      <w:r w:rsidRPr="00AB2F42">
        <w:rPr>
          <w:rFonts w:ascii="Garamond" w:hAnsi="Garamond"/>
          <w:b/>
          <w:bCs/>
        </w:rPr>
        <w:t>4</w:t>
      </w:r>
    </w:p>
    <w:p w14:paraId="415A49F5" w14:textId="5BE5A75E" w:rsidR="00AC6E81" w:rsidRDefault="00AC6E81" w:rsidP="00AC6E81">
      <w:pPr>
        <w:spacing w:line="360" w:lineRule="auto"/>
        <w:rPr>
          <w:rFonts w:ascii="Garamond" w:hAnsi="Garamond"/>
          <w:b/>
          <w:bCs/>
        </w:rPr>
      </w:pPr>
      <w:r>
        <w:rPr>
          <w:rFonts w:ascii="Garamond" w:hAnsi="Garamond"/>
          <w:b/>
          <w:bCs/>
        </w:rPr>
        <w:tab/>
        <w:t>Bainbridge Island timeline activity: Cause &amp; Effect…</w:t>
      </w:r>
      <w:r w:rsidR="00243FDD">
        <w:rPr>
          <w:rFonts w:ascii="Garamond" w:hAnsi="Garamond"/>
          <w:b/>
          <w:bCs/>
        </w:rPr>
        <w:t>…</w:t>
      </w:r>
      <w:r>
        <w:rPr>
          <w:rFonts w:ascii="Garamond" w:hAnsi="Garamond"/>
          <w:b/>
          <w:bCs/>
        </w:rPr>
        <w:t>………………………….….5</w:t>
      </w:r>
    </w:p>
    <w:p w14:paraId="3FD4111F" w14:textId="277225E8" w:rsidR="00AC6E81" w:rsidRDefault="00AC6E81" w:rsidP="00AC6E81">
      <w:pPr>
        <w:spacing w:line="360" w:lineRule="auto"/>
        <w:rPr>
          <w:rFonts w:ascii="Garamond" w:hAnsi="Garamond"/>
          <w:b/>
          <w:bCs/>
        </w:rPr>
      </w:pPr>
      <w:r>
        <w:rPr>
          <w:rFonts w:ascii="Garamond" w:hAnsi="Garamond"/>
          <w:b/>
          <w:bCs/>
        </w:rPr>
        <w:tab/>
      </w:r>
      <w:r w:rsidR="00243FDD">
        <w:rPr>
          <w:rFonts w:ascii="Garamond" w:hAnsi="Garamond"/>
          <w:b/>
          <w:bCs/>
        </w:rPr>
        <w:t xml:space="preserve">Jigsaw activity: </w:t>
      </w:r>
      <w:r>
        <w:rPr>
          <w:rFonts w:ascii="Garamond" w:hAnsi="Garamond"/>
          <w:b/>
          <w:bCs/>
        </w:rPr>
        <w:t>Everyday Heroes of Bainbridge Island ………………………</w:t>
      </w:r>
      <w:r w:rsidR="00243FDD">
        <w:rPr>
          <w:rFonts w:ascii="Garamond" w:hAnsi="Garamond"/>
          <w:b/>
          <w:bCs/>
        </w:rPr>
        <w:t>..</w:t>
      </w:r>
      <w:r>
        <w:rPr>
          <w:rFonts w:ascii="Garamond" w:hAnsi="Garamond"/>
          <w:b/>
          <w:bCs/>
        </w:rPr>
        <w:t>…….18</w:t>
      </w:r>
    </w:p>
    <w:p w14:paraId="45A1B94A" w14:textId="45FE7A1F" w:rsidR="00AC6E81" w:rsidRDefault="00AC6E81" w:rsidP="00AC6E81">
      <w:pPr>
        <w:spacing w:line="360" w:lineRule="auto"/>
        <w:rPr>
          <w:rFonts w:ascii="Garamond" w:hAnsi="Garamond"/>
          <w:b/>
          <w:bCs/>
        </w:rPr>
      </w:pPr>
      <w:r>
        <w:rPr>
          <w:rFonts w:ascii="Garamond" w:hAnsi="Garamond"/>
          <w:b/>
          <w:bCs/>
        </w:rPr>
        <w:tab/>
      </w:r>
      <w:r w:rsidR="00243FDD">
        <w:rPr>
          <w:rFonts w:ascii="Garamond" w:hAnsi="Garamond"/>
          <w:b/>
          <w:bCs/>
        </w:rPr>
        <w:t xml:space="preserve">Activity: </w:t>
      </w:r>
      <w:r>
        <w:rPr>
          <w:rFonts w:ascii="Garamond" w:hAnsi="Garamond"/>
          <w:b/>
          <w:bCs/>
        </w:rPr>
        <w:t>Friends of the Japanese Community</w:t>
      </w:r>
      <w:r w:rsidR="00243FDD">
        <w:rPr>
          <w:rFonts w:ascii="Garamond" w:hAnsi="Garamond"/>
          <w:b/>
          <w:bCs/>
        </w:rPr>
        <w:t xml:space="preserve"> </w:t>
      </w:r>
      <w:r>
        <w:rPr>
          <w:rFonts w:ascii="Garamond" w:hAnsi="Garamond"/>
          <w:b/>
          <w:bCs/>
        </w:rPr>
        <w:t>…………………………</w:t>
      </w:r>
      <w:r w:rsidR="00243FDD">
        <w:rPr>
          <w:rFonts w:ascii="Garamond" w:hAnsi="Garamond"/>
          <w:b/>
          <w:bCs/>
        </w:rPr>
        <w:t>.</w:t>
      </w:r>
      <w:r>
        <w:rPr>
          <w:rFonts w:ascii="Garamond" w:hAnsi="Garamond"/>
          <w:b/>
          <w:bCs/>
        </w:rPr>
        <w:t>…………….31</w:t>
      </w:r>
    </w:p>
    <w:p w14:paraId="684E1C5B" w14:textId="2AE5A07F" w:rsidR="00AC6E81" w:rsidRDefault="00AC6E81" w:rsidP="00AC6E81">
      <w:pPr>
        <w:spacing w:line="360" w:lineRule="auto"/>
        <w:rPr>
          <w:rFonts w:ascii="Garamond" w:hAnsi="Garamond"/>
          <w:b/>
          <w:bCs/>
        </w:rPr>
      </w:pPr>
      <w:r>
        <w:rPr>
          <w:rFonts w:ascii="Garamond" w:hAnsi="Garamond"/>
          <w:b/>
          <w:bCs/>
        </w:rPr>
        <w:tab/>
      </w:r>
      <w:r w:rsidR="00243FDD">
        <w:rPr>
          <w:rFonts w:ascii="Garamond" w:hAnsi="Garamond"/>
          <w:b/>
          <w:bCs/>
        </w:rPr>
        <w:t xml:space="preserve">Activity: </w:t>
      </w:r>
      <w:r>
        <w:rPr>
          <w:rFonts w:ascii="Garamond" w:hAnsi="Garamond"/>
          <w:b/>
          <w:bCs/>
        </w:rPr>
        <w:t>Bainbridge Island photo gallery …………………</w:t>
      </w:r>
      <w:r w:rsidR="00243FDD">
        <w:rPr>
          <w:rFonts w:ascii="Garamond" w:hAnsi="Garamond"/>
          <w:b/>
          <w:bCs/>
        </w:rPr>
        <w:t>.</w:t>
      </w:r>
      <w:r>
        <w:rPr>
          <w:rFonts w:ascii="Garamond" w:hAnsi="Garamond"/>
          <w:b/>
          <w:bCs/>
        </w:rPr>
        <w:t>…………………………35</w:t>
      </w:r>
    </w:p>
    <w:p w14:paraId="17A2AC0C" w14:textId="77777777" w:rsidR="00AC6E81" w:rsidRDefault="00AC6E81" w:rsidP="00AC6E81">
      <w:pPr>
        <w:rPr>
          <w:rFonts w:ascii="Garamond" w:hAnsi="Garamond"/>
          <w:b/>
          <w:bCs/>
          <w:sz w:val="28"/>
          <w:szCs w:val="28"/>
        </w:rPr>
      </w:pPr>
      <w:r w:rsidRPr="00CD3993">
        <w:rPr>
          <w:rFonts w:ascii="Garamond" w:hAnsi="Garamond"/>
          <w:b/>
          <w:bCs/>
          <w:sz w:val="28"/>
          <w:szCs w:val="28"/>
        </w:rPr>
        <w:t xml:space="preserve">Documentary </w:t>
      </w:r>
      <w:r>
        <w:rPr>
          <w:rFonts w:ascii="Garamond" w:hAnsi="Garamond"/>
          <w:b/>
          <w:bCs/>
          <w:sz w:val="28"/>
          <w:szCs w:val="28"/>
        </w:rPr>
        <w:t>f</w:t>
      </w:r>
      <w:r w:rsidRPr="00CD3993">
        <w:rPr>
          <w:rFonts w:ascii="Garamond" w:hAnsi="Garamond"/>
          <w:b/>
          <w:bCs/>
          <w:sz w:val="28"/>
          <w:szCs w:val="28"/>
        </w:rPr>
        <w:t xml:space="preserve">ilms on the Japanese American WWII </w:t>
      </w:r>
    </w:p>
    <w:p w14:paraId="56AF0BCB" w14:textId="77777777" w:rsidR="00AC6E81" w:rsidRDefault="00AC6E81" w:rsidP="00AC6E81">
      <w:pPr>
        <w:spacing w:line="276" w:lineRule="auto"/>
        <w:rPr>
          <w:rFonts w:ascii="Garamond" w:hAnsi="Garamond"/>
          <w:b/>
          <w:bCs/>
        </w:rPr>
      </w:pPr>
      <w:r>
        <w:rPr>
          <w:rFonts w:ascii="Garamond" w:hAnsi="Garamond"/>
          <w:b/>
          <w:bCs/>
          <w:sz w:val="28"/>
          <w:szCs w:val="28"/>
        </w:rPr>
        <w:t xml:space="preserve">  i</w:t>
      </w:r>
      <w:r w:rsidRPr="00CD3993">
        <w:rPr>
          <w:rFonts w:ascii="Garamond" w:hAnsi="Garamond"/>
          <w:b/>
          <w:bCs/>
          <w:sz w:val="28"/>
          <w:szCs w:val="28"/>
        </w:rPr>
        <w:t>ncarceration</w:t>
      </w:r>
      <w:r>
        <w:rPr>
          <w:rFonts w:ascii="Garamond" w:hAnsi="Garamond"/>
          <w:b/>
          <w:bCs/>
          <w:sz w:val="28"/>
          <w:szCs w:val="28"/>
        </w:rPr>
        <w:t xml:space="preserve"> </w:t>
      </w:r>
      <w:r w:rsidRPr="00CD3993">
        <w:rPr>
          <w:rFonts w:ascii="Garamond" w:hAnsi="Garamond"/>
          <w:b/>
          <w:bCs/>
          <w:sz w:val="28"/>
          <w:szCs w:val="28"/>
        </w:rPr>
        <w:t>experience</w:t>
      </w:r>
      <w:r w:rsidRPr="00AB2F42">
        <w:rPr>
          <w:rFonts w:ascii="Garamond" w:hAnsi="Garamond"/>
          <w:b/>
          <w:bCs/>
        </w:rPr>
        <w:t>……………………………</w:t>
      </w:r>
      <w:r>
        <w:rPr>
          <w:rFonts w:ascii="Garamond" w:hAnsi="Garamond"/>
          <w:b/>
          <w:bCs/>
        </w:rPr>
        <w:t>……..</w:t>
      </w:r>
      <w:r w:rsidRPr="00AB2F42">
        <w:rPr>
          <w:rFonts w:ascii="Garamond" w:hAnsi="Garamond"/>
          <w:b/>
          <w:bCs/>
        </w:rPr>
        <w:t>………………</w:t>
      </w:r>
      <w:r>
        <w:rPr>
          <w:rFonts w:ascii="Garamond" w:hAnsi="Garamond"/>
          <w:b/>
          <w:bCs/>
        </w:rPr>
        <w:t>……….</w:t>
      </w:r>
      <w:r w:rsidRPr="00AB2F42">
        <w:rPr>
          <w:rFonts w:ascii="Garamond" w:hAnsi="Garamond"/>
          <w:b/>
          <w:bCs/>
        </w:rPr>
        <w:t>……</w:t>
      </w:r>
      <w:r>
        <w:rPr>
          <w:rFonts w:ascii="Garamond" w:hAnsi="Garamond"/>
          <w:b/>
          <w:bCs/>
        </w:rPr>
        <w:t>.</w:t>
      </w:r>
      <w:r w:rsidRPr="00AB2F42">
        <w:rPr>
          <w:rFonts w:ascii="Garamond" w:hAnsi="Garamond"/>
          <w:b/>
          <w:bCs/>
        </w:rPr>
        <w:t>.43</w:t>
      </w:r>
    </w:p>
    <w:p w14:paraId="146456DF" w14:textId="77777777" w:rsidR="00AC6E81" w:rsidRDefault="00AC6E81" w:rsidP="00AC6E81">
      <w:pPr>
        <w:spacing w:line="360" w:lineRule="auto"/>
        <w:rPr>
          <w:rFonts w:ascii="Garamond" w:hAnsi="Garamond"/>
          <w:b/>
          <w:bCs/>
        </w:rPr>
      </w:pPr>
      <w:r>
        <w:rPr>
          <w:rFonts w:ascii="Garamond" w:hAnsi="Garamond"/>
          <w:b/>
          <w:bCs/>
        </w:rPr>
        <w:tab/>
        <w:t>Focus Questions - Fumiko Hayashida: The Woman Behind the Symbol……...……46</w:t>
      </w:r>
    </w:p>
    <w:p w14:paraId="6865609B" w14:textId="77777777" w:rsidR="00AC6E81" w:rsidRDefault="00AC6E81" w:rsidP="00AC6E81">
      <w:pPr>
        <w:spacing w:line="360" w:lineRule="auto"/>
        <w:rPr>
          <w:rFonts w:ascii="Garamond" w:hAnsi="Garamond"/>
          <w:b/>
          <w:bCs/>
        </w:rPr>
      </w:pPr>
      <w:r>
        <w:rPr>
          <w:rFonts w:ascii="Garamond" w:hAnsi="Garamond"/>
          <w:b/>
          <w:bCs/>
        </w:rPr>
        <w:tab/>
        <w:t>Focus Questions – The Red Pines……………………………………………………..48</w:t>
      </w:r>
    </w:p>
    <w:p w14:paraId="143811F9" w14:textId="77777777" w:rsidR="00AC6E81" w:rsidRDefault="00AC6E81" w:rsidP="00AC6E81">
      <w:pPr>
        <w:spacing w:line="360" w:lineRule="auto"/>
        <w:rPr>
          <w:rFonts w:ascii="Garamond" w:hAnsi="Garamond"/>
          <w:b/>
          <w:bCs/>
        </w:rPr>
      </w:pPr>
      <w:r>
        <w:rPr>
          <w:rFonts w:ascii="Garamond" w:hAnsi="Garamond"/>
          <w:b/>
          <w:bCs/>
        </w:rPr>
        <w:tab/>
        <w:t>Focus Questions – My Friends Behind Barbed Wire…………………………………50</w:t>
      </w:r>
    </w:p>
    <w:p w14:paraId="46163401" w14:textId="77777777" w:rsidR="00AC6E81" w:rsidRDefault="00AC6E81" w:rsidP="00AC6E81">
      <w:pPr>
        <w:spacing w:line="360" w:lineRule="auto"/>
        <w:rPr>
          <w:rFonts w:ascii="Garamond" w:hAnsi="Garamond"/>
          <w:b/>
          <w:bCs/>
        </w:rPr>
      </w:pPr>
      <w:r>
        <w:rPr>
          <w:rFonts w:ascii="Garamond" w:hAnsi="Garamond"/>
          <w:b/>
          <w:bCs/>
        </w:rPr>
        <w:tab/>
        <w:t>Focus Questions – Home from the Eastern Sea………………………………………52</w:t>
      </w:r>
    </w:p>
    <w:p w14:paraId="5CD5ED31" w14:textId="77777777" w:rsidR="00AC6E81" w:rsidRDefault="00AC6E81" w:rsidP="00AC6E81">
      <w:pPr>
        <w:rPr>
          <w:rFonts w:ascii="Garamond" w:hAnsi="Garamond"/>
          <w:b/>
          <w:bCs/>
        </w:rPr>
      </w:pPr>
    </w:p>
    <w:p w14:paraId="15F9610C" w14:textId="77777777" w:rsidR="00AC6E81" w:rsidRDefault="00AC6E81" w:rsidP="00AC6E81">
      <w:pPr>
        <w:spacing w:line="276" w:lineRule="auto"/>
        <w:rPr>
          <w:rFonts w:ascii="Garamond" w:hAnsi="Garamond"/>
          <w:b/>
          <w:bCs/>
        </w:rPr>
      </w:pPr>
      <w:r w:rsidRPr="00AB2F42">
        <w:rPr>
          <w:rFonts w:ascii="Garamond" w:hAnsi="Garamond"/>
          <w:b/>
          <w:bCs/>
          <w:sz w:val="28"/>
          <w:szCs w:val="28"/>
        </w:rPr>
        <w:t xml:space="preserve">Civil Liberties in time of war and </w:t>
      </w:r>
      <w:r>
        <w:rPr>
          <w:rFonts w:ascii="Garamond" w:hAnsi="Garamond"/>
          <w:b/>
          <w:bCs/>
          <w:sz w:val="28"/>
          <w:szCs w:val="28"/>
        </w:rPr>
        <w:t>p</w:t>
      </w:r>
      <w:r w:rsidRPr="00AB2F42">
        <w:rPr>
          <w:rFonts w:ascii="Garamond" w:hAnsi="Garamond"/>
          <w:b/>
          <w:bCs/>
          <w:sz w:val="28"/>
          <w:szCs w:val="28"/>
        </w:rPr>
        <w:t>eace</w:t>
      </w:r>
      <w:r>
        <w:rPr>
          <w:rFonts w:ascii="Garamond" w:hAnsi="Garamond"/>
          <w:b/>
          <w:bCs/>
        </w:rPr>
        <w:t>………………………………………………..55</w:t>
      </w:r>
    </w:p>
    <w:p w14:paraId="1B0CC096" w14:textId="77777777" w:rsidR="00AC6E81" w:rsidRDefault="00AC6E81" w:rsidP="00AC6E81">
      <w:pPr>
        <w:spacing w:line="276" w:lineRule="auto"/>
        <w:rPr>
          <w:rFonts w:ascii="Garamond" w:hAnsi="Garamond"/>
          <w:b/>
          <w:bCs/>
        </w:rPr>
      </w:pPr>
      <w:r>
        <w:rPr>
          <w:rFonts w:ascii="Garamond" w:hAnsi="Garamond"/>
          <w:b/>
          <w:bCs/>
        </w:rPr>
        <w:tab/>
        <w:t xml:space="preserve">Bill of Rights Activity – Violation of constitutional rights during Japanese </w:t>
      </w:r>
    </w:p>
    <w:p w14:paraId="5344E8F2" w14:textId="77777777" w:rsidR="00AC6E81" w:rsidRDefault="00AC6E81" w:rsidP="00AC6E81">
      <w:pPr>
        <w:rPr>
          <w:rFonts w:ascii="Garamond" w:hAnsi="Garamond"/>
          <w:b/>
          <w:bCs/>
        </w:rPr>
      </w:pPr>
      <w:r>
        <w:rPr>
          <w:rFonts w:ascii="Garamond" w:hAnsi="Garamond"/>
          <w:b/>
          <w:bCs/>
        </w:rPr>
        <w:tab/>
        <w:t>incarceration and today…………………………………………………………………56</w:t>
      </w:r>
    </w:p>
    <w:p w14:paraId="15A97D6F" w14:textId="77777777" w:rsidR="00AC6E81" w:rsidRDefault="00AC6E81" w:rsidP="00AC6E81">
      <w:pPr>
        <w:rPr>
          <w:rFonts w:ascii="Garamond" w:hAnsi="Garamond"/>
          <w:b/>
          <w:bCs/>
        </w:rPr>
      </w:pPr>
    </w:p>
    <w:p w14:paraId="223DC5EC" w14:textId="77777777" w:rsidR="00AC6E81" w:rsidRDefault="00AC6E81" w:rsidP="00AC6E81">
      <w:pPr>
        <w:rPr>
          <w:rFonts w:ascii="Garamond" w:hAnsi="Garamond"/>
          <w:b/>
          <w:bCs/>
        </w:rPr>
      </w:pPr>
      <w:r>
        <w:rPr>
          <w:rFonts w:ascii="Garamond" w:hAnsi="Garamond"/>
          <w:b/>
          <w:bCs/>
          <w:sz w:val="28"/>
          <w:szCs w:val="28"/>
        </w:rPr>
        <w:t>Glossary of Terms</w:t>
      </w:r>
      <w:r>
        <w:rPr>
          <w:rFonts w:ascii="Garamond" w:hAnsi="Garamond"/>
          <w:b/>
          <w:bCs/>
        </w:rPr>
        <w:t>……………………………………………………………………………65</w:t>
      </w:r>
    </w:p>
    <w:p w14:paraId="36DEA3DC" w14:textId="77777777" w:rsidR="00AC6E81" w:rsidRDefault="00AC6E81" w:rsidP="00AC6E81">
      <w:pPr>
        <w:rPr>
          <w:rFonts w:ascii="Garamond" w:hAnsi="Garamond"/>
          <w:b/>
          <w:bCs/>
        </w:rPr>
      </w:pPr>
    </w:p>
    <w:p w14:paraId="16410072" w14:textId="77777777" w:rsidR="00AC6E81" w:rsidRPr="00C66CA4" w:rsidRDefault="00AC6E81" w:rsidP="00AC6E81">
      <w:pPr>
        <w:rPr>
          <w:rFonts w:ascii="Garamond" w:hAnsi="Garamond"/>
          <w:b/>
          <w:bCs/>
        </w:rPr>
      </w:pPr>
      <w:r>
        <w:rPr>
          <w:rFonts w:ascii="Garamond" w:hAnsi="Garamond"/>
          <w:b/>
          <w:bCs/>
          <w:sz w:val="28"/>
          <w:szCs w:val="28"/>
        </w:rPr>
        <w:t>APPENDIX A: Bainbridge Island Case Study Lesson</w:t>
      </w:r>
      <w:r>
        <w:rPr>
          <w:rFonts w:ascii="Garamond" w:hAnsi="Garamond"/>
          <w:b/>
          <w:bCs/>
        </w:rPr>
        <w:t>……………………………..66</w:t>
      </w:r>
    </w:p>
    <w:p w14:paraId="56BAE0DE" w14:textId="77777777" w:rsidR="00AC6E81" w:rsidRDefault="00AC6E81" w:rsidP="00AC6E81">
      <w:pPr>
        <w:rPr>
          <w:rFonts w:ascii="Garamond" w:hAnsi="Garamond"/>
          <w:b/>
          <w:bCs/>
        </w:rPr>
      </w:pPr>
    </w:p>
    <w:p w14:paraId="5A517B1D" w14:textId="77777777" w:rsidR="00AC6E81" w:rsidRDefault="00AC6E81" w:rsidP="00AC6E81">
      <w:pPr>
        <w:rPr>
          <w:rFonts w:ascii="Garamond" w:hAnsi="Garamond"/>
          <w:b/>
          <w:bCs/>
        </w:rPr>
      </w:pPr>
      <w:r w:rsidRPr="00C66CA4">
        <w:rPr>
          <w:rFonts w:ascii="Garamond" w:hAnsi="Garamond"/>
          <w:b/>
          <w:bCs/>
          <w:sz w:val="28"/>
          <w:szCs w:val="28"/>
        </w:rPr>
        <w:t>APPENDIX B: Bainbridge Island from the Densho Encyclopedia</w:t>
      </w:r>
      <w:r>
        <w:rPr>
          <w:rFonts w:ascii="Garamond" w:hAnsi="Garamond"/>
          <w:b/>
          <w:bCs/>
        </w:rPr>
        <w:t>……………..80</w:t>
      </w:r>
    </w:p>
    <w:p w14:paraId="02ECF8E8" w14:textId="77777777" w:rsidR="00AC6E81" w:rsidRDefault="00AC6E81" w:rsidP="00AC6E81">
      <w:pPr>
        <w:rPr>
          <w:rFonts w:ascii="Garamond" w:hAnsi="Garamond"/>
          <w:b/>
          <w:bCs/>
        </w:rPr>
      </w:pPr>
    </w:p>
    <w:p w14:paraId="581588F0" w14:textId="77777777" w:rsidR="00AC6E81" w:rsidRPr="00C66CA4" w:rsidRDefault="00AC6E81" w:rsidP="00AC6E81">
      <w:pPr>
        <w:rPr>
          <w:rFonts w:ascii="Garamond" w:hAnsi="Garamond"/>
          <w:b/>
          <w:bCs/>
        </w:rPr>
      </w:pPr>
      <w:r>
        <w:rPr>
          <w:rFonts w:ascii="Garamond" w:hAnsi="Garamond"/>
          <w:b/>
          <w:bCs/>
          <w:sz w:val="28"/>
          <w:szCs w:val="28"/>
        </w:rPr>
        <w:t>APPENDIX C: Article from Seattle Times, December 6, 2016</w:t>
      </w:r>
      <w:r>
        <w:rPr>
          <w:rFonts w:ascii="Garamond" w:hAnsi="Garamond"/>
          <w:b/>
          <w:bCs/>
        </w:rPr>
        <w:t>……………………90</w:t>
      </w:r>
    </w:p>
    <w:p w14:paraId="4D3342EB" w14:textId="77777777" w:rsidR="00AC6E81" w:rsidRPr="00CD3993" w:rsidRDefault="00AC6E81" w:rsidP="00AC6E81">
      <w:pPr>
        <w:rPr>
          <w:rFonts w:ascii="Garamond" w:hAnsi="Garamond"/>
          <w:b/>
          <w:bCs/>
          <w:sz w:val="28"/>
          <w:szCs w:val="28"/>
        </w:rPr>
      </w:pPr>
      <w:r>
        <w:rPr>
          <w:rFonts w:ascii="Garamond" w:hAnsi="Garamond"/>
          <w:b/>
          <w:bCs/>
        </w:rPr>
        <w:tab/>
      </w:r>
    </w:p>
    <w:p w14:paraId="429B1926" w14:textId="77777777" w:rsidR="00AC6E81" w:rsidRDefault="00AC6E81" w:rsidP="00AC6E81">
      <w:pPr>
        <w:spacing w:line="360" w:lineRule="auto"/>
        <w:rPr>
          <w:rFonts w:ascii="Garamond" w:hAnsi="Garamond"/>
          <w:b/>
          <w:bCs/>
        </w:rPr>
      </w:pPr>
    </w:p>
    <w:p w14:paraId="5320903C" w14:textId="77777777" w:rsidR="00AC6E81" w:rsidRPr="00CF01A6" w:rsidRDefault="00AC6E81" w:rsidP="00AC6E81">
      <w:pPr>
        <w:spacing w:line="360" w:lineRule="auto"/>
        <w:rPr>
          <w:rFonts w:ascii="Garamond" w:hAnsi="Garamond"/>
          <w:b/>
          <w:bCs/>
          <w:sz w:val="28"/>
          <w:szCs w:val="28"/>
        </w:rPr>
      </w:pPr>
    </w:p>
    <w:p w14:paraId="4A05490F" w14:textId="234A27F0" w:rsidR="00762812" w:rsidRDefault="00762812" w:rsidP="00762812">
      <w:pPr>
        <w:jc w:val="center"/>
        <w:rPr>
          <w:rStyle w:val="Hyperlink"/>
          <w:rFonts w:ascii="Garamond" w:hAnsi="Garamond"/>
          <w:b/>
          <w:bCs/>
          <w:color w:val="auto"/>
          <w:sz w:val="44"/>
          <w:szCs w:val="44"/>
          <w:u w:val="none"/>
        </w:rPr>
      </w:pPr>
    </w:p>
    <w:p w14:paraId="4B69C755" w14:textId="36A55E03" w:rsidR="00527756" w:rsidRDefault="00527756" w:rsidP="00527756">
      <w:pPr>
        <w:rPr>
          <w:rStyle w:val="Hyperlink"/>
          <w:rFonts w:ascii="Garamond" w:hAnsi="Garamond"/>
          <w:b/>
          <w:bCs/>
          <w:color w:val="auto"/>
          <w:sz w:val="44"/>
          <w:szCs w:val="44"/>
          <w:u w:val="none"/>
        </w:rPr>
      </w:pPr>
    </w:p>
    <w:p w14:paraId="01146B24" w14:textId="075EF396" w:rsidR="006364F3" w:rsidRDefault="006364F3" w:rsidP="00527756">
      <w:pPr>
        <w:rPr>
          <w:rStyle w:val="Hyperlink"/>
          <w:rFonts w:ascii="Garamond" w:hAnsi="Garamond"/>
          <w:b/>
          <w:bCs/>
          <w:color w:val="auto"/>
          <w:sz w:val="44"/>
          <w:szCs w:val="44"/>
          <w:u w:val="none"/>
        </w:rPr>
      </w:pPr>
    </w:p>
    <w:p w14:paraId="60B37B1D" w14:textId="6086E0A9" w:rsidR="006364F3" w:rsidRDefault="006364F3" w:rsidP="00527756">
      <w:pPr>
        <w:rPr>
          <w:rStyle w:val="Hyperlink"/>
          <w:rFonts w:ascii="Garamond" w:hAnsi="Garamond"/>
          <w:b/>
          <w:bCs/>
          <w:color w:val="auto"/>
          <w:sz w:val="44"/>
          <w:szCs w:val="44"/>
          <w:u w:val="none"/>
        </w:rPr>
      </w:pPr>
    </w:p>
    <w:p w14:paraId="3165A2BD" w14:textId="2321035B" w:rsidR="006364F3" w:rsidRDefault="006364F3" w:rsidP="00527756">
      <w:pPr>
        <w:rPr>
          <w:rStyle w:val="Hyperlink"/>
          <w:rFonts w:ascii="Garamond" w:hAnsi="Garamond"/>
          <w:b/>
          <w:bCs/>
          <w:color w:val="auto"/>
          <w:sz w:val="44"/>
          <w:szCs w:val="44"/>
          <w:u w:val="none"/>
        </w:rPr>
      </w:pPr>
    </w:p>
    <w:p w14:paraId="448A739B" w14:textId="0E81C7F8" w:rsidR="006364F3" w:rsidRDefault="006364F3" w:rsidP="00527756">
      <w:pPr>
        <w:rPr>
          <w:rStyle w:val="Hyperlink"/>
          <w:rFonts w:ascii="Garamond" w:hAnsi="Garamond"/>
          <w:b/>
          <w:bCs/>
          <w:color w:val="auto"/>
          <w:sz w:val="44"/>
          <w:szCs w:val="44"/>
          <w:u w:val="none"/>
        </w:rPr>
      </w:pPr>
    </w:p>
    <w:p w14:paraId="23E13396" w14:textId="1184C7B4" w:rsidR="006364F3" w:rsidRDefault="006364F3" w:rsidP="00527756">
      <w:pPr>
        <w:rPr>
          <w:rStyle w:val="Hyperlink"/>
          <w:rFonts w:ascii="Garamond" w:hAnsi="Garamond"/>
          <w:b/>
          <w:bCs/>
          <w:color w:val="auto"/>
          <w:sz w:val="44"/>
          <w:szCs w:val="44"/>
          <w:u w:val="none"/>
        </w:rPr>
      </w:pPr>
    </w:p>
    <w:p w14:paraId="2DEDFF70" w14:textId="1E6D2443" w:rsidR="006364F3" w:rsidRDefault="006364F3" w:rsidP="00527756">
      <w:pPr>
        <w:rPr>
          <w:rStyle w:val="Hyperlink"/>
          <w:rFonts w:ascii="Garamond" w:hAnsi="Garamond"/>
          <w:b/>
          <w:bCs/>
          <w:color w:val="auto"/>
          <w:sz w:val="44"/>
          <w:szCs w:val="44"/>
          <w:u w:val="none"/>
        </w:rPr>
      </w:pPr>
    </w:p>
    <w:p w14:paraId="37617662" w14:textId="43CFD27C" w:rsidR="005D2EA8" w:rsidRPr="00C054C7" w:rsidRDefault="005D2EA8">
      <w:pPr>
        <w:rPr>
          <w:rFonts w:ascii="Garamond" w:hAnsi="Garamond"/>
        </w:rPr>
      </w:pPr>
      <w:r w:rsidRPr="005D2EA8">
        <w:rPr>
          <w:rFonts w:ascii="Garamond" w:hAnsi="Garamond"/>
          <w:b/>
          <w:bCs/>
          <w:sz w:val="56"/>
          <w:szCs w:val="56"/>
        </w:rPr>
        <w:t xml:space="preserve">Bainbridge Island </w:t>
      </w:r>
    </w:p>
    <w:p w14:paraId="0249608C" w14:textId="0A8E31B7" w:rsidR="005D2EA8" w:rsidRDefault="00387DC7">
      <w:pPr>
        <w:rPr>
          <w:rFonts w:ascii="Garamond" w:hAnsi="Garamond"/>
          <w:b/>
          <w:bCs/>
          <w:sz w:val="56"/>
          <w:szCs w:val="56"/>
        </w:rPr>
      </w:pPr>
      <w:r>
        <w:rPr>
          <w:rFonts w:ascii="Garamond" w:hAnsi="Garamond"/>
          <w:b/>
          <w:bCs/>
          <w:sz w:val="56"/>
          <w:szCs w:val="56"/>
        </w:rPr>
        <w:t>b</w:t>
      </w:r>
      <w:r w:rsidR="005D2EA8" w:rsidRPr="005D2EA8">
        <w:rPr>
          <w:rFonts w:ascii="Garamond" w:hAnsi="Garamond"/>
          <w:b/>
          <w:bCs/>
          <w:sz w:val="56"/>
          <w:szCs w:val="56"/>
        </w:rPr>
        <w:t xml:space="preserve">ackground </w:t>
      </w:r>
      <w:r>
        <w:rPr>
          <w:rFonts w:ascii="Garamond" w:hAnsi="Garamond"/>
          <w:b/>
          <w:bCs/>
          <w:sz w:val="56"/>
          <w:szCs w:val="56"/>
        </w:rPr>
        <w:t>i</w:t>
      </w:r>
      <w:r w:rsidR="005D2EA8" w:rsidRPr="005D2EA8">
        <w:rPr>
          <w:rFonts w:ascii="Garamond" w:hAnsi="Garamond"/>
          <w:b/>
          <w:bCs/>
          <w:sz w:val="56"/>
          <w:szCs w:val="56"/>
        </w:rPr>
        <w:t>nformation</w:t>
      </w:r>
    </w:p>
    <w:p w14:paraId="0F47182B" w14:textId="77777777" w:rsidR="005D2EA8" w:rsidRDefault="005D2EA8">
      <w:pPr>
        <w:rPr>
          <w:rFonts w:ascii="Garamond" w:hAnsi="Garamond"/>
          <w:b/>
          <w:bCs/>
          <w:sz w:val="56"/>
          <w:szCs w:val="56"/>
        </w:rPr>
      </w:pPr>
    </w:p>
    <w:p w14:paraId="7F950E7E" w14:textId="687ABC3D" w:rsidR="005D2EA8" w:rsidRDefault="005D2EA8" w:rsidP="005D2EA8">
      <w:pPr>
        <w:pStyle w:val="ListParagraph"/>
        <w:numPr>
          <w:ilvl w:val="0"/>
          <w:numId w:val="27"/>
        </w:numPr>
        <w:rPr>
          <w:rFonts w:ascii="Garamond" w:hAnsi="Garamond"/>
          <w:b/>
          <w:bCs/>
          <w:sz w:val="32"/>
          <w:szCs w:val="32"/>
        </w:rPr>
      </w:pPr>
      <w:r w:rsidRPr="005D2EA8">
        <w:rPr>
          <w:rFonts w:ascii="Garamond" w:hAnsi="Garamond"/>
          <w:b/>
          <w:bCs/>
          <w:sz w:val="32"/>
          <w:szCs w:val="32"/>
        </w:rPr>
        <w:t xml:space="preserve">Bainbridge Island </w:t>
      </w:r>
      <w:r>
        <w:rPr>
          <w:rFonts w:ascii="Garamond" w:hAnsi="Garamond"/>
          <w:b/>
          <w:bCs/>
          <w:sz w:val="32"/>
          <w:szCs w:val="32"/>
        </w:rPr>
        <w:t>t</w:t>
      </w:r>
      <w:r w:rsidRPr="005D2EA8">
        <w:rPr>
          <w:rFonts w:ascii="Garamond" w:hAnsi="Garamond"/>
          <w:b/>
          <w:bCs/>
          <w:sz w:val="32"/>
          <w:szCs w:val="32"/>
        </w:rPr>
        <w:t>imeline</w:t>
      </w:r>
      <w:r>
        <w:rPr>
          <w:rFonts w:ascii="Garamond" w:hAnsi="Garamond"/>
          <w:b/>
          <w:bCs/>
          <w:sz w:val="32"/>
          <w:szCs w:val="32"/>
        </w:rPr>
        <w:t xml:space="preserve"> activity: “Cause &amp; Effect”</w:t>
      </w:r>
      <w:r w:rsidRPr="005D2EA8">
        <w:rPr>
          <w:rFonts w:ascii="Garamond" w:hAnsi="Garamond"/>
          <w:b/>
          <w:bCs/>
          <w:sz w:val="32"/>
          <w:szCs w:val="32"/>
        </w:rPr>
        <w:t xml:space="preserve"> </w:t>
      </w:r>
    </w:p>
    <w:p w14:paraId="479468DF" w14:textId="03BC0249" w:rsidR="005D2EA8" w:rsidRPr="005D2EA8" w:rsidRDefault="005D2EA8" w:rsidP="005D2EA8">
      <w:pPr>
        <w:pStyle w:val="ListParagraph"/>
        <w:rPr>
          <w:rFonts w:ascii="Garamond" w:hAnsi="Garamond"/>
          <w:b/>
          <w:bCs/>
          <w:sz w:val="32"/>
          <w:szCs w:val="32"/>
        </w:rPr>
      </w:pPr>
      <w:r w:rsidRPr="005D2EA8">
        <w:rPr>
          <w:rFonts w:ascii="Garamond" w:hAnsi="Garamond"/>
          <w:b/>
          <w:bCs/>
          <w:sz w:val="32"/>
          <w:szCs w:val="32"/>
        </w:rPr>
        <w:t xml:space="preserve">Bainbridge Island </w:t>
      </w:r>
      <w:r>
        <w:rPr>
          <w:rFonts w:ascii="Garamond" w:hAnsi="Garamond"/>
          <w:b/>
          <w:bCs/>
          <w:sz w:val="32"/>
          <w:szCs w:val="32"/>
        </w:rPr>
        <w:t>t</w:t>
      </w:r>
      <w:r w:rsidRPr="005D2EA8">
        <w:rPr>
          <w:rFonts w:ascii="Garamond" w:hAnsi="Garamond"/>
          <w:b/>
          <w:bCs/>
          <w:sz w:val="32"/>
          <w:szCs w:val="32"/>
        </w:rPr>
        <w:t>imeline</w:t>
      </w:r>
      <w:r>
        <w:rPr>
          <w:rFonts w:ascii="Garamond" w:hAnsi="Garamond"/>
          <w:b/>
          <w:bCs/>
          <w:sz w:val="32"/>
          <w:szCs w:val="32"/>
        </w:rPr>
        <w:t xml:space="preserve"> </w:t>
      </w:r>
    </w:p>
    <w:p w14:paraId="5B685988" w14:textId="5E142985" w:rsidR="005D2EA8" w:rsidRDefault="005D2EA8" w:rsidP="005D2EA8">
      <w:pPr>
        <w:pStyle w:val="ListParagraph"/>
        <w:numPr>
          <w:ilvl w:val="0"/>
          <w:numId w:val="27"/>
        </w:numPr>
        <w:rPr>
          <w:rFonts w:ascii="Garamond" w:hAnsi="Garamond"/>
          <w:b/>
          <w:bCs/>
          <w:sz w:val="32"/>
          <w:szCs w:val="32"/>
        </w:rPr>
      </w:pPr>
      <w:r>
        <w:rPr>
          <w:rFonts w:ascii="Garamond" w:hAnsi="Garamond"/>
          <w:b/>
          <w:bCs/>
          <w:sz w:val="32"/>
          <w:szCs w:val="32"/>
        </w:rPr>
        <w:t>“Everyday Heroes</w:t>
      </w:r>
      <w:r w:rsidR="00D94692">
        <w:rPr>
          <w:rFonts w:ascii="Garamond" w:hAnsi="Garamond"/>
          <w:b/>
          <w:bCs/>
          <w:sz w:val="32"/>
          <w:szCs w:val="32"/>
        </w:rPr>
        <w:t xml:space="preserve"> of Bainbridge Island</w:t>
      </w:r>
      <w:r>
        <w:rPr>
          <w:rFonts w:ascii="Garamond" w:hAnsi="Garamond"/>
          <w:b/>
          <w:bCs/>
          <w:sz w:val="32"/>
          <w:szCs w:val="32"/>
        </w:rPr>
        <w:t>” activity</w:t>
      </w:r>
    </w:p>
    <w:p w14:paraId="39D9FC70" w14:textId="1BABC622" w:rsidR="005D2EA8" w:rsidRDefault="005D2EA8" w:rsidP="005D2EA8">
      <w:pPr>
        <w:pStyle w:val="ListParagraph"/>
        <w:rPr>
          <w:rFonts w:ascii="Garamond" w:hAnsi="Garamond"/>
          <w:b/>
          <w:bCs/>
          <w:sz w:val="32"/>
          <w:szCs w:val="32"/>
        </w:rPr>
      </w:pPr>
      <w:r>
        <w:rPr>
          <w:rFonts w:ascii="Garamond" w:hAnsi="Garamond"/>
          <w:b/>
          <w:bCs/>
          <w:sz w:val="32"/>
          <w:szCs w:val="32"/>
        </w:rPr>
        <w:t>Information cards</w:t>
      </w:r>
      <w:r w:rsidR="00282908">
        <w:rPr>
          <w:rFonts w:ascii="Garamond" w:hAnsi="Garamond"/>
          <w:b/>
          <w:bCs/>
          <w:sz w:val="32"/>
          <w:szCs w:val="32"/>
        </w:rPr>
        <w:t xml:space="preserve">: </w:t>
      </w:r>
      <w:r w:rsidR="006E541F">
        <w:rPr>
          <w:rFonts w:ascii="Garamond" w:hAnsi="Garamond"/>
          <w:b/>
          <w:bCs/>
          <w:sz w:val="32"/>
          <w:szCs w:val="32"/>
        </w:rPr>
        <w:t xml:space="preserve"> A </w:t>
      </w:r>
      <w:r w:rsidR="00282908">
        <w:rPr>
          <w:rFonts w:ascii="Garamond" w:hAnsi="Garamond"/>
          <w:b/>
          <w:bCs/>
          <w:sz w:val="32"/>
          <w:szCs w:val="32"/>
        </w:rPr>
        <w:t>Portfolio of Everyday Heroes</w:t>
      </w:r>
    </w:p>
    <w:p w14:paraId="688CF04C" w14:textId="7F1B47E8" w:rsidR="006E541F" w:rsidRDefault="006E541F" w:rsidP="006E541F">
      <w:pPr>
        <w:pStyle w:val="ListParagraph"/>
        <w:numPr>
          <w:ilvl w:val="0"/>
          <w:numId w:val="27"/>
        </w:numPr>
        <w:rPr>
          <w:rFonts w:ascii="Garamond" w:hAnsi="Garamond"/>
          <w:b/>
          <w:bCs/>
          <w:sz w:val="32"/>
          <w:szCs w:val="32"/>
        </w:rPr>
      </w:pPr>
      <w:r>
        <w:rPr>
          <w:rFonts w:ascii="Garamond" w:hAnsi="Garamond"/>
          <w:b/>
          <w:bCs/>
          <w:sz w:val="32"/>
          <w:szCs w:val="32"/>
        </w:rPr>
        <w:t>Friends of the Japanese Community</w:t>
      </w:r>
    </w:p>
    <w:p w14:paraId="7B5EBA1A" w14:textId="0B8659BA" w:rsidR="006E541F" w:rsidRDefault="006E541F" w:rsidP="006E541F">
      <w:pPr>
        <w:pStyle w:val="BodyText2"/>
        <w:ind w:left="720"/>
        <w:rPr>
          <w:rFonts w:ascii="Garamond" w:hAnsi="Garamond"/>
          <w:sz w:val="32"/>
          <w:szCs w:val="32"/>
        </w:rPr>
      </w:pPr>
      <w:r>
        <w:rPr>
          <w:rFonts w:ascii="Garamond" w:hAnsi="Garamond"/>
          <w:sz w:val="32"/>
          <w:szCs w:val="32"/>
        </w:rPr>
        <w:t xml:space="preserve">Activity: </w:t>
      </w:r>
      <w:r w:rsidRPr="006E541F">
        <w:rPr>
          <w:rFonts w:ascii="Garamond" w:hAnsi="Garamond"/>
          <w:sz w:val="32"/>
          <w:szCs w:val="32"/>
        </w:rPr>
        <w:t xml:space="preserve">Examining </w:t>
      </w:r>
      <w:r>
        <w:rPr>
          <w:rFonts w:ascii="Garamond" w:hAnsi="Garamond"/>
          <w:sz w:val="32"/>
          <w:szCs w:val="32"/>
        </w:rPr>
        <w:t>o</w:t>
      </w:r>
      <w:r w:rsidRPr="006E541F">
        <w:rPr>
          <w:rFonts w:ascii="Garamond" w:hAnsi="Garamond"/>
          <w:sz w:val="32"/>
          <w:szCs w:val="32"/>
        </w:rPr>
        <w:t xml:space="preserve">rdinary </w:t>
      </w:r>
      <w:r>
        <w:rPr>
          <w:rFonts w:ascii="Garamond" w:hAnsi="Garamond"/>
          <w:sz w:val="32"/>
          <w:szCs w:val="32"/>
        </w:rPr>
        <w:t>p</w:t>
      </w:r>
      <w:r w:rsidRPr="006E541F">
        <w:rPr>
          <w:rFonts w:ascii="Garamond" w:hAnsi="Garamond"/>
          <w:sz w:val="32"/>
          <w:szCs w:val="32"/>
        </w:rPr>
        <w:t xml:space="preserve">eople </w:t>
      </w:r>
      <w:r>
        <w:rPr>
          <w:rFonts w:ascii="Garamond" w:hAnsi="Garamond"/>
          <w:sz w:val="32"/>
          <w:szCs w:val="32"/>
        </w:rPr>
        <w:t>w</w:t>
      </w:r>
      <w:r w:rsidRPr="006E541F">
        <w:rPr>
          <w:rFonts w:ascii="Garamond" w:hAnsi="Garamond"/>
          <w:sz w:val="32"/>
          <w:szCs w:val="32"/>
        </w:rPr>
        <w:t xml:space="preserve">ho </w:t>
      </w:r>
      <w:r>
        <w:rPr>
          <w:rFonts w:ascii="Garamond" w:hAnsi="Garamond"/>
          <w:sz w:val="32"/>
          <w:szCs w:val="32"/>
        </w:rPr>
        <w:t>b</w:t>
      </w:r>
      <w:r w:rsidRPr="006E541F">
        <w:rPr>
          <w:rFonts w:ascii="Garamond" w:hAnsi="Garamond"/>
          <w:sz w:val="32"/>
          <w:szCs w:val="32"/>
        </w:rPr>
        <w:t xml:space="preserve">ecame </w:t>
      </w:r>
      <w:r>
        <w:rPr>
          <w:rFonts w:ascii="Garamond" w:hAnsi="Garamond"/>
          <w:sz w:val="32"/>
          <w:szCs w:val="32"/>
        </w:rPr>
        <w:t>e</w:t>
      </w:r>
      <w:r w:rsidRPr="006E541F">
        <w:rPr>
          <w:rFonts w:ascii="Garamond" w:hAnsi="Garamond"/>
          <w:sz w:val="32"/>
          <w:szCs w:val="32"/>
        </w:rPr>
        <w:t xml:space="preserve">xtraordinary </w:t>
      </w:r>
      <w:r>
        <w:rPr>
          <w:rFonts w:ascii="Garamond" w:hAnsi="Garamond"/>
          <w:sz w:val="32"/>
          <w:szCs w:val="32"/>
        </w:rPr>
        <w:t>b</w:t>
      </w:r>
      <w:r w:rsidRPr="006E541F">
        <w:rPr>
          <w:rFonts w:ascii="Garamond" w:hAnsi="Garamond"/>
          <w:sz w:val="32"/>
          <w:szCs w:val="32"/>
        </w:rPr>
        <w:t xml:space="preserve">y </w:t>
      </w:r>
      <w:r>
        <w:rPr>
          <w:rFonts w:ascii="Garamond" w:hAnsi="Garamond"/>
          <w:sz w:val="32"/>
          <w:szCs w:val="32"/>
        </w:rPr>
        <w:t>a</w:t>
      </w:r>
      <w:r w:rsidRPr="006E541F">
        <w:rPr>
          <w:rFonts w:ascii="Garamond" w:hAnsi="Garamond"/>
          <w:sz w:val="32"/>
          <w:szCs w:val="32"/>
        </w:rPr>
        <w:t xml:space="preserve">cting </w:t>
      </w:r>
      <w:r>
        <w:rPr>
          <w:rFonts w:ascii="Garamond" w:hAnsi="Garamond"/>
          <w:sz w:val="32"/>
          <w:szCs w:val="32"/>
        </w:rPr>
        <w:t>w</w:t>
      </w:r>
      <w:r w:rsidRPr="006E541F">
        <w:rPr>
          <w:rFonts w:ascii="Garamond" w:hAnsi="Garamond"/>
          <w:sz w:val="32"/>
          <w:szCs w:val="32"/>
        </w:rPr>
        <w:t xml:space="preserve">hen </w:t>
      </w:r>
      <w:r>
        <w:rPr>
          <w:rFonts w:ascii="Garamond" w:hAnsi="Garamond"/>
          <w:sz w:val="32"/>
          <w:szCs w:val="32"/>
        </w:rPr>
        <w:t>o</w:t>
      </w:r>
      <w:r w:rsidRPr="006E541F">
        <w:rPr>
          <w:rFonts w:ascii="Garamond" w:hAnsi="Garamond"/>
          <w:sz w:val="32"/>
          <w:szCs w:val="32"/>
        </w:rPr>
        <w:t xml:space="preserve">thers </w:t>
      </w:r>
      <w:r>
        <w:rPr>
          <w:rFonts w:ascii="Garamond" w:hAnsi="Garamond"/>
          <w:sz w:val="32"/>
          <w:szCs w:val="32"/>
        </w:rPr>
        <w:t>d</w:t>
      </w:r>
      <w:r w:rsidRPr="006E541F">
        <w:rPr>
          <w:rFonts w:ascii="Garamond" w:hAnsi="Garamond"/>
          <w:sz w:val="32"/>
          <w:szCs w:val="32"/>
        </w:rPr>
        <w:t xml:space="preserve">id </w:t>
      </w:r>
      <w:r>
        <w:rPr>
          <w:rFonts w:ascii="Garamond" w:hAnsi="Garamond"/>
          <w:sz w:val="32"/>
          <w:szCs w:val="32"/>
        </w:rPr>
        <w:t>n</w:t>
      </w:r>
      <w:r w:rsidRPr="006E541F">
        <w:rPr>
          <w:rFonts w:ascii="Garamond" w:hAnsi="Garamond"/>
          <w:sz w:val="32"/>
          <w:szCs w:val="32"/>
        </w:rPr>
        <w:t>ot</w:t>
      </w:r>
    </w:p>
    <w:p w14:paraId="5FB5FB51" w14:textId="77777777" w:rsidR="006E541F" w:rsidRDefault="006E541F" w:rsidP="006E541F">
      <w:pPr>
        <w:pStyle w:val="ListParagraph"/>
        <w:numPr>
          <w:ilvl w:val="0"/>
          <w:numId w:val="27"/>
        </w:numPr>
        <w:rPr>
          <w:rFonts w:ascii="Garamond" w:hAnsi="Garamond"/>
          <w:b/>
          <w:bCs/>
          <w:sz w:val="32"/>
          <w:szCs w:val="32"/>
        </w:rPr>
      </w:pPr>
      <w:r>
        <w:rPr>
          <w:rFonts w:ascii="Garamond" w:hAnsi="Garamond"/>
          <w:b/>
          <w:bCs/>
          <w:sz w:val="32"/>
          <w:szCs w:val="32"/>
        </w:rPr>
        <w:t>Bainbridge Island photo gallery</w:t>
      </w:r>
    </w:p>
    <w:p w14:paraId="63773EFF" w14:textId="77777777" w:rsidR="006E541F" w:rsidRDefault="006E541F" w:rsidP="006E541F">
      <w:pPr>
        <w:pStyle w:val="ListParagraph"/>
        <w:rPr>
          <w:rFonts w:ascii="Garamond" w:hAnsi="Garamond"/>
          <w:b/>
          <w:bCs/>
          <w:sz w:val="32"/>
          <w:szCs w:val="32"/>
        </w:rPr>
      </w:pPr>
      <w:r>
        <w:rPr>
          <w:rFonts w:ascii="Garamond" w:hAnsi="Garamond"/>
          <w:b/>
          <w:bCs/>
          <w:sz w:val="32"/>
          <w:szCs w:val="32"/>
        </w:rPr>
        <w:t>“A Picture is Worth 1,000 words” activity</w:t>
      </w:r>
    </w:p>
    <w:p w14:paraId="3C2CE4E6" w14:textId="77777777" w:rsidR="006E541F" w:rsidRDefault="006E541F" w:rsidP="006E541F">
      <w:pPr>
        <w:pStyle w:val="BodyText2"/>
        <w:ind w:left="450"/>
        <w:rPr>
          <w:rFonts w:ascii="Garamond" w:hAnsi="Garamond"/>
          <w:sz w:val="32"/>
          <w:szCs w:val="32"/>
        </w:rPr>
      </w:pPr>
    </w:p>
    <w:p w14:paraId="67498BD5" w14:textId="77777777" w:rsidR="006E541F" w:rsidRPr="006E541F" w:rsidRDefault="006E541F" w:rsidP="006E541F">
      <w:pPr>
        <w:pStyle w:val="BodyText2"/>
        <w:ind w:left="720"/>
        <w:rPr>
          <w:rFonts w:ascii="Garamond" w:hAnsi="Garamond"/>
          <w:sz w:val="32"/>
          <w:szCs w:val="32"/>
        </w:rPr>
      </w:pPr>
    </w:p>
    <w:p w14:paraId="54A28F42" w14:textId="77777777" w:rsidR="006E541F" w:rsidRPr="006E541F" w:rsidRDefault="006E541F" w:rsidP="006E541F">
      <w:pPr>
        <w:pStyle w:val="ListParagraph"/>
        <w:rPr>
          <w:rFonts w:ascii="Garamond" w:hAnsi="Garamond"/>
          <w:b/>
          <w:bCs/>
          <w:sz w:val="32"/>
          <w:szCs w:val="32"/>
        </w:rPr>
      </w:pPr>
    </w:p>
    <w:p w14:paraId="76801C9D" w14:textId="77777777" w:rsidR="003D1471" w:rsidRDefault="003D1471" w:rsidP="006805DE">
      <w:pPr>
        <w:pStyle w:val="ListParagraph"/>
        <w:rPr>
          <w:rFonts w:ascii="Garamond" w:hAnsi="Garamond"/>
          <w:sz w:val="32"/>
          <w:szCs w:val="32"/>
        </w:rPr>
      </w:pPr>
    </w:p>
    <w:p w14:paraId="6722976B" w14:textId="77777777" w:rsidR="003D1471" w:rsidRDefault="003D1471">
      <w:pPr>
        <w:rPr>
          <w:rFonts w:ascii="Garamond" w:hAnsi="Garamond"/>
          <w:sz w:val="32"/>
          <w:szCs w:val="32"/>
        </w:rPr>
      </w:pPr>
      <w:r>
        <w:rPr>
          <w:rFonts w:ascii="Garamond" w:hAnsi="Garamond"/>
          <w:sz w:val="32"/>
          <w:szCs w:val="32"/>
        </w:rPr>
        <w:br w:type="page"/>
      </w:r>
    </w:p>
    <w:p w14:paraId="08654213" w14:textId="77777777" w:rsidR="003D1471" w:rsidRDefault="003D1471" w:rsidP="003D1471">
      <w:pPr>
        <w:rPr>
          <w:rFonts w:ascii="Garamond" w:hAnsi="Garamond"/>
          <w:sz w:val="32"/>
          <w:szCs w:val="32"/>
        </w:rPr>
      </w:pPr>
    </w:p>
    <w:p w14:paraId="56C0FD87" w14:textId="77777777" w:rsidR="003D1471" w:rsidRDefault="003D1471" w:rsidP="003D1471">
      <w:pPr>
        <w:rPr>
          <w:rFonts w:ascii="Garamond" w:hAnsi="Garamond"/>
          <w:sz w:val="32"/>
          <w:szCs w:val="32"/>
        </w:rPr>
      </w:pPr>
    </w:p>
    <w:p w14:paraId="3D8E3557" w14:textId="77777777" w:rsidR="003D1471" w:rsidRDefault="003D1471" w:rsidP="003D1471">
      <w:pPr>
        <w:rPr>
          <w:rFonts w:ascii="Garamond" w:hAnsi="Garamond"/>
          <w:sz w:val="32"/>
          <w:szCs w:val="32"/>
        </w:rPr>
      </w:pPr>
    </w:p>
    <w:p w14:paraId="25709893" w14:textId="77777777" w:rsidR="003D1471" w:rsidRDefault="003D1471" w:rsidP="003D1471">
      <w:pPr>
        <w:rPr>
          <w:rFonts w:ascii="Garamond" w:hAnsi="Garamond"/>
          <w:sz w:val="32"/>
          <w:szCs w:val="32"/>
        </w:rPr>
      </w:pPr>
    </w:p>
    <w:p w14:paraId="0ECA9399" w14:textId="77777777" w:rsidR="003D1471" w:rsidRDefault="003D1471" w:rsidP="003D1471">
      <w:pPr>
        <w:rPr>
          <w:rFonts w:ascii="Garamond" w:hAnsi="Garamond"/>
          <w:sz w:val="32"/>
          <w:szCs w:val="32"/>
        </w:rPr>
      </w:pPr>
    </w:p>
    <w:p w14:paraId="1CB6D3E1" w14:textId="77777777" w:rsidR="003D1471" w:rsidRDefault="003D1471" w:rsidP="003D1471">
      <w:pPr>
        <w:rPr>
          <w:rFonts w:ascii="Garamond" w:hAnsi="Garamond"/>
          <w:sz w:val="32"/>
          <w:szCs w:val="32"/>
        </w:rPr>
      </w:pPr>
    </w:p>
    <w:p w14:paraId="5171564A" w14:textId="77777777" w:rsidR="003D1471" w:rsidRDefault="003D1471" w:rsidP="003D1471">
      <w:pPr>
        <w:rPr>
          <w:rFonts w:ascii="Garamond" w:hAnsi="Garamond"/>
          <w:sz w:val="32"/>
          <w:szCs w:val="32"/>
        </w:rPr>
      </w:pPr>
    </w:p>
    <w:p w14:paraId="4A14B3F2" w14:textId="77777777" w:rsidR="003D1471" w:rsidRDefault="003D1471" w:rsidP="003D1471">
      <w:pPr>
        <w:rPr>
          <w:rFonts w:ascii="Garamond" w:hAnsi="Garamond"/>
          <w:sz w:val="32"/>
          <w:szCs w:val="32"/>
        </w:rPr>
      </w:pPr>
    </w:p>
    <w:p w14:paraId="4721017D" w14:textId="77777777" w:rsidR="003D1471" w:rsidRDefault="003D1471" w:rsidP="003D1471">
      <w:pPr>
        <w:rPr>
          <w:rFonts w:ascii="Garamond" w:hAnsi="Garamond"/>
          <w:sz w:val="32"/>
          <w:szCs w:val="32"/>
        </w:rPr>
      </w:pPr>
    </w:p>
    <w:p w14:paraId="63B7AA74" w14:textId="0B54B614" w:rsidR="00282908" w:rsidRDefault="003D1471" w:rsidP="003D1471">
      <w:pPr>
        <w:rPr>
          <w:rFonts w:ascii="Garamond" w:hAnsi="Garamond"/>
          <w:b/>
          <w:bCs/>
          <w:sz w:val="56"/>
          <w:szCs w:val="56"/>
        </w:rPr>
      </w:pPr>
      <w:r w:rsidRPr="003D1471">
        <w:rPr>
          <w:rFonts w:ascii="Garamond" w:hAnsi="Garamond"/>
          <w:b/>
          <w:bCs/>
          <w:sz w:val="56"/>
          <w:szCs w:val="56"/>
        </w:rPr>
        <w:t>Bainbridge Island Timeline</w:t>
      </w:r>
      <w:r>
        <w:rPr>
          <w:rFonts w:ascii="Garamond" w:hAnsi="Garamond"/>
          <w:b/>
          <w:bCs/>
          <w:sz w:val="56"/>
          <w:szCs w:val="56"/>
        </w:rPr>
        <w:t xml:space="preserve"> </w:t>
      </w:r>
    </w:p>
    <w:p w14:paraId="4BD9CE7E" w14:textId="77777777" w:rsidR="00282908" w:rsidRPr="00282908" w:rsidRDefault="00282908" w:rsidP="003D1471">
      <w:pPr>
        <w:rPr>
          <w:rFonts w:ascii="Garamond" w:hAnsi="Garamond"/>
          <w:b/>
          <w:bCs/>
          <w:sz w:val="28"/>
          <w:szCs w:val="28"/>
        </w:rPr>
      </w:pPr>
    </w:p>
    <w:p w14:paraId="3474DCAD" w14:textId="1D473E71" w:rsidR="00E35CC4" w:rsidRPr="00282908" w:rsidRDefault="00282908" w:rsidP="003D1471">
      <w:pPr>
        <w:rPr>
          <w:rFonts w:ascii="Garamond" w:hAnsi="Garamond"/>
          <w:b/>
          <w:bCs/>
          <w:sz w:val="52"/>
          <w:szCs w:val="52"/>
        </w:rPr>
      </w:pPr>
      <w:r>
        <w:rPr>
          <w:rFonts w:ascii="Garamond" w:hAnsi="Garamond"/>
          <w:b/>
          <w:bCs/>
          <w:sz w:val="52"/>
          <w:szCs w:val="52"/>
        </w:rPr>
        <w:t>Timeline a</w:t>
      </w:r>
      <w:r w:rsidR="003D1471" w:rsidRPr="00282908">
        <w:rPr>
          <w:rFonts w:ascii="Garamond" w:hAnsi="Garamond"/>
          <w:b/>
          <w:bCs/>
          <w:sz w:val="52"/>
          <w:szCs w:val="52"/>
        </w:rPr>
        <w:t>ctivity</w:t>
      </w:r>
      <w:r w:rsidRPr="00282908">
        <w:rPr>
          <w:rFonts w:ascii="Garamond" w:hAnsi="Garamond"/>
          <w:b/>
          <w:bCs/>
          <w:sz w:val="52"/>
          <w:szCs w:val="52"/>
        </w:rPr>
        <w:t>:</w:t>
      </w:r>
      <w:r w:rsidR="003D1471" w:rsidRPr="00282908">
        <w:rPr>
          <w:rFonts w:ascii="Garamond" w:hAnsi="Garamond"/>
          <w:b/>
          <w:bCs/>
          <w:sz w:val="52"/>
          <w:szCs w:val="52"/>
        </w:rPr>
        <w:t xml:space="preserve">  </w:t>
      </w:r>
      <w:r w:rsidR="003D1471" w:rsidRPr="00282908">
        <w:rPr>
          <w:rFonts w:ascii="Garamond" w:hAnsi="Garamond"/>
          <w:b/>
          <w:bCs/>
          <w:i/>
          <w:iCs/>
          <w:sz w:val="52"/>
          <w:szCs w:val="52"/>
        </w:rPr>
        <w:t>Cause and Effect</w:t>
      </w:r>
      <w:r w:rsidR="00E35CC4" w:rsidRPr="00282908">
        <w:rPr>
          <w:rFonts w:ascii="Garamond" w:hAnsi="Garamond"/>
          <w:sz w:val="52"/>
          <w:szCs w:val="52"/>
        </w:rPr>
        <w:br w:type="page"/>
      </w:r>
    </w:p>
    <w:p w14:paraId="237B8D64" w14:textId="77777777" w:rsidR="00E35CC4" w:rsidRDefault="00E35CC4" w:rsidP="00E35CC4">
      <w:pPr>
        <w:rPr>
          <w:b/>
          <w:sz w:val="32"/>
          <w:szCs w:val="32"/>
        </w:rPr>
      </w:pPr>
      <w:r>
        <w:rPr>
          <w:b/>
          <w:sz w:val="32"/>
          <w:szCs w:val="32"/>
        </w:rPr>
        <w:lastRenderedPageBreak/>
        <w:t xml:space="preserve">Timeline Activity – Cause and Effect </w:t>
      </w:r>
    </w:p>
    <w:p w14:paraId="55EC08DF" w14:textId="77777777" w:rsidR="00E35CC4" w:rsidRDefault="00E35CC4" w:rsidP="00E35CC4"/>
    <w:p w14:paraId="5B1D4128" w14:textId="299BF822" w:rsidR="00E35CC4" w:rsidRDefault="00E35CC4" w:rsidP="00E35CC4">
      <w:r>
        <w:t xml:space="preserve">What were the events or factors leading up to a particular historical event in the Bainbridge Island timeline?  Most events do not occur in a vacuum, and there are usually significant actions, policies, situations, and events that contribute or lead up to a particular event. For Japanese Americans, many of these events led to the violation of their civil rights, and other negative consequences due to institutionalized racism and </w:t>
      </w:r>
      <w:r w:rsidR="00E3507C">
        <w:t xml:space="preserve">negative </w:t>
      </w:r>
      <w:r>
        <w:t>public sentiment.</w:t>
      </w:r>
    </w:p>
    <w:p w14:paraId="0C5975D3" w14:textId="77777777" w:rsidR="00E35CC4" w:rsidRDefault="00E35CC4" w:rsidP="00E35CC4"/>
    <w:p w14:paraId="5F09CE68" w14:textId="77777777" w:rsidR="00E35CC4" w:rsidRDefault="00E35CC4" w:rsidP="00E35CC4">
      <w:pPr>
        <w:rPr>
          <w:b/>
        </w:rPr>
      </w:pPr>
      <w:r>
        <w:rPr>
          <w:b/>
        </w:rPr>
        <w:t>Historical Inquiry Questions:</w:t>
      </w:r>
    </w:p>
    <w:p w14:paraId="164052CF" w14:textId="77777777" w:rsidR="00E35CC4" w:rsidRDefault="00E35CC4" w:rsidP="00E35CC4">
      <w:pPr>
        <w:rPr>
          <w:b/>
          <w:sz w:val="15"/>
          <w:szCs w:val="15"/>
        </w:rPr>
      </w:pPr>
    </w:p>
    <w:p w14:paraId="3CB59FAC" w14:textId="0F6C01B9" w:rsidR="00E35CC4" w:rsidRDefault="00E35CC4" w:rsidP="00E35CC4">
      <w:pPr>
        <w:numPr>
          <w:ilvl w:val="0"/>
          <w:numId w:val="10"/>
        </w:numPr>
        <w:pBdr>
          <w:top w:val="nil"/>
          <w:left w:val="nil"/>
          <w:bottom w:val="nil"/>
          <w:right w:val="nil"/>
          <w:between w:val="nil"/>
        </w:pBdr>
        <w:rPr>
          <w:b/>
          <w:color w:val="000000"/>
        </w:rPr>
      </w:pPr>
      <w:r>
        <w:rPr>
          <w:rFonts w:ascii="Calibri" w:eastAsia="Calibri" w:hAnsi="Calibri" w:cs="Calibri"/>
          <w:b/>
          <w:color w:val="000000"/>
        </w:rPr>
        <w:t xml:space="preserve">Why was Bainbridge Island the first community in the United States </w:t>
      </w:r>
      <w:r w:rsidR="00E3507C">
        <w:rPr>
          <w:rFonts w:ascii="Calibri" w:eastAsia="Calibri" w:hAnsi="Calibri" w:cs="Calibri"/>
          <w:b/>
          <w:color w:val="000000"/>
        </w:rPr>
        <w:t xml:space="preserve">where people of Japanese ancestry were </w:t>
      </w:r>
      <w:r>
        <w:rPr>
          <w:rFonts w:ascii="Calibri" w:eastAsia="Calibri" w:hAnsi="Calibri" w:cs="Calibri"/>
          <w:b/>
          <w:color w:val="000000"/>
        </w:rPr>
        <w:t>rounded up and sent to concentration camp</w:t>
      </w:r>
      <w:r w:rsidR="00E3507C">
        <w:rPr>
          <w:rFonts w:ascii="Calibri" w:eastAsia="Calibri" w:hAnsi="Calibri" w:cs="Calibri"/>
          <w:b/>
          <w:color w:val="000000"/>
        </w:rPr>
        <w:t>s</w:t>
      </w:r>
      <w:r>
        <w:rPr>
          <w:rFonts w:ascii="Calibri" w:eastAsia="Calibri" w:hAnsi="Calibri" w:cs="Calibri"/>
          <w:b/>
          <w:color w:val="000000"/>
        </w:rPr>
        <w:t>?</w:t>
      </w:r>
    </w:p>
    <w:p w14:paraId="1EBB6679" w14:textId="77777777" w:rsidR="00E35CC4" w:rsidRDefault="00E35CC4" w:rsidP="00E35CC4"/>
    <w:p w14:paraId="1656F365" w14:textId="2722764A" w:rsidR="00E35CC4" w:rsidRDefault="00E35CC4" w:rsidP="00E35CC4">
      <w:r>
        <w:rPr>
          <w:b/>
        </w:rPr>
        <w:t xml:space="preserve">ROUND 1 </w:t>
      </w:r>
      <w:r>
        <w:t>(</w:t>
      </w:r>
      <w:r w:rsidR="00AC3B94">
        <w:t>5</w:t>
      </w:r>
      <w:r w:rsidR="00DD2764">
        <w:t>0</w:t>
      </w:r>
      <w:r>
        <w:t xml:space="preserve"> minutes)</w:t>
      </w:r>
    </w:p>
    <w:p w14:paraId="20C42F74" w14:textId="77777777" w:rsidR="00E35CC4" w:rsidRDefault="00E35CC4" w:rsidP="00E35CC4">
      <w:r>
        <w:t>Directions:  Quickly skim over the Bainbridge Island timeline.  The items highlighted in blue indicate events that specifically relate to Bainbridge Island Nikkei.</w:t>
      </w:r>
    </w:p>
    <w:p w14:paraId="215D2CBD" w14:textId="77777777" w:rsidR="00E35CC4" w:rsidRDefault="00E35CC4" w:rsidP="00E35CC4"/>
    <w:p w14:paraId="0E8A1FF6" w14:textId="39A33D29" w:rsidR="00E35CC4" w:rsidRDefault="00E35CC4" w:rsidP="00E35CC4">
      <w:pPr>
        <w:numPr>
          <w:ilvl w:val="0"/>
          <w:numId w:val="9"/>
        </w:numPr>
        <w:pBdr>
          <w:top w:val="nil"/>
          <w:left w:val="nil"/>
          <w:bottom w:val="nil"/>
          <w:right w:val="nil"/>
          <w:between w:val="nil"/>
        </w:pBdr>
      </w:pPr>
      <w:r>
        <w:rPr>
          <w:rFonts w:ascii="Calibri" w:eastAsia="Calibri" w:hAnsi="Calibri" w:cs="Calibri"/>
          <w:color w:val="000000"/>
        </w:rPr>
        <w:t xml:space="preserve">Take </w:t>
      </w:r>
      <w:r w:rsidR="00AC3B94">
        <w:rPr>
          <w:rFonts w:ascii="Calibri" w:eastAsia="Calibri" w:hAnsi="Calibri" w:cs="Calibri"/>
          <w:color w:val="000000"/>
        </w:rPr>
        <w:t>3</w:t>
      </w:r>
      <w:r w:rsidR="00126A3A">
        <w:rPr>
          <w:rFonts w:ascii="Calibri" w:eastAsia="Calibri" w:hAnsi="Calibri" w:cs="Calibri"/>
          <w:color w:val="000000"/>
        </w:rPr>
        <w:t>0</w:t>
      </w:r>
      <w:r>
        <w:rPr>
          <w:rFonts w:ascii="Calibri" w:eastAsia="Calibri" w:hAnsi="Calibri" w:cs="Calibri"/>
          <w:color w:val="000000"/>
        </w:rPr>
        <w:t xml:space="preserve"> minutes to read over events in the Bainbridge Island timeline. Read with special emphasis on Bainbridge Island – text is in </w:t>
      </w:r>
      <w:r>
        <w:rPr>
          <w:rFonts w:ascii="Calibri" w:eastAsia="Calibri" w:hAnsi="Calibri" w:cs="Calibri"/>
          <w:color w:val="0070C0"/>
        </w:rPr>
        <w:t>blue</w:t>
      </w:r>
      <w:r>
        <w:rPr>
          <w:rFonts w:ascii="Calibri" w:eastAsia="Calibri" w:hAnsi="Calibri" w:cs="Calibri"/>
          <w:color w:val="000000"/>
        </w:rPr>
        <w:t>.</w:t>
      </w:r>
    </w:p>
    <w:p w14:paraId="63F8D6EA" w14:textId="0DEE73CA" w:rsidR="00E35CC4" w:rsidRDefault="00E35CC4" w:rsidP="00E35CC4">
      <w:pPr>
        <w:numPr>
          <w:ilvl w:val="0"/>
          <w:numId w:val="9"/>
        </w:numPr>
        <w:pBdr>
          <w:top w:val="nil"/>
          <w:left w:val="nil"/>
          <w:bottom w:val="nil"/>
          <w:right w:val="nil"/>
          <w:between w:val="nil"/>
        </w:pBdr>
      </w:pPr>
      <w:r>
        <w:rPr>
          <w:rFonts w:ascii="Calibri" w:eastAsia="Calibri" w:hAnsi="Calibri" w:cs="Calibri"/>
          <w:color w:val="000000"/>
        </w:rPr>
        <w:t xml:space="preserve">Choose one significant event in the timeline for Bainbridge Islanders, and share with your breakout group your selected event, why you think it was important. Each person </w:t>
      </w:r>
      <w:r w:rsidR="00AC3B94">
        <w:rPr>
          <w:rFonts w:ascii="Calibri" w:eastAsia="Calibri" w:hAnsi="Calibri" w:cs="Calibri"/>
          <w:color w:val="000000"/>
        </w:rPr>
        <w:t>should t</w:t>
      </w:r>
      <w:r>
        <w:rPr>
          <w:rFonts w:ascii="Calibri" w:eastAsia="Calibri" w:hAnsi="Calibri" w:cs="Calibri"/>
          <w:color w:val="000000"/>
        </w:rPr>
        <w:t xml:space="preserve">ake no longer than </w:t>
      </w:r>
      <w:r w:rsidR="00AC3B94">
        <w:rPr>
          <w:rFonts w:ascii="Calibri" w:eastAsia="Calibri" w:hAnsi="Calibri" w:cs="Calibri"/>
          <w:color w:val="000000"/>
        </w:rPr>
        <w:t>a couple</w:t>
      </w:r>
      <w:r>
        <w:rPr>
          <w:rFonts w:ascii="Calibri" w:eastAsia="Calibri" w:hAnsi="Calibri" w:cs="Calibri"/>
          <w:color w:val="000000"/>
        </w:rPr>
        <w:t xml:space="preserve"> minute</w:t>
      </w:r>
      <w:r w:rsidR="00AC3B94">
        <w:rPr>
          <w:rFonts w:ascii="Calibri" w:eastAsia="Calibri" w:hAnsi="Calibri" w:cs="Calibri"/>
          <w:color w:val="000000"/>
        </w:rPr>
        <w:t>s</w:t>
      </w:r>
      <w:r w:rsidR="00126A3A">
        <w:rPr>
          <w:rFonts w:ascii="Calibri" w:eastAsia="Calibri" w:hAnsi="Calibri" w:cs="Calibri"/>
          <w:color w:val="000000"/>
        </w:rPr>
        <w:t xml:space="preserve"> to share your ideas</w:t>
      </w:r>
      <w:r>
        <w:rPr>
          <w:rFonts w:ascii="Calibri" w:eastAsia="Calibri" w:hAnsi="Calibri" w:cs="Calibri"/>
          <w:color w:val="000000"/>
        </w:rPr>
        <w:t>.</w:t>
      </w:r>
    </w:p>
    <w:p w14:paraId="5C59B1D6" w14:textId="77777777" w:rsidR="00E35CC4" w:rsidRDefault="00E35CC4" w:rsidP="00E35CC4"/>
    <w:p w14:paraId="78084EFB" w14:textId="1D376BCF" w:rsidR="00E35CC4" w:rsidRDefault="00E35CC4" w:rsidP="00E35CC4">
      <w:pPr>
        <w:rPr>
          <w:b/>
        </w:rPr>
      </w:pPr>
      <w:r>
        <w:rPr>
          <w:b/>
        </w:rPr>
        <w:t xml:space="preserve">ROUND 2 </w:t>
      </w:r>
      <w:r w:rsidRPr="00DD2764">
        <w:rPr>
          <w:bCs/>
        </w:rPr>
        <w:t>(</w:t>
      </w:r>
      <w:r w:rsidR="00DD2764">
        <w:rPr>
          <w:bCs/>
        </w:rPr>
        <w:t>50</w:t>
      </w:r>
      <w:r w:rsidRPr="00DD2764">
        <w:rPr>
          <w:bCs/>
        </w:rPr>
        <w:t xml:space="preserve"> minutes)</w:t>
      </w:r>
    </w:p>
    <w:p w14:paraId="7F2C349F" w14:textId="39352571" w:rsidR="00E35CC4" w:rsidRDefault="00E35CC4" w:rsidP="00AC3B94">
      <w:r>
        <w:t xml:space="preserve">Directions:  Using the timeline worksheet, list the prior events, economic conditions, geographic location, or other factors that could have led up to the event listed.  </w:t>
      </w:r>
    </w:p>
    <w:p w14:paraId="5DEBBEC8" w14:textId="77777777" w:rsidR="00E35CC4" w:rsidRDefault="00E35CC4" w:rsidP="00E35CC4">
      <w:pPr>
        <w:pBdr>
          <w:top w:val="nil"/>
          <w:left w:val="nil"/>
          <w:bottom w:val="nil"/>
          <w:right w:val="nil"/>
          <w:between w:val="nil"/>
        </w:pBdr>
        <w:ind w:left="720"/>
        <w:rPr>
          <w:color w:val="000000"/>
          <w:sz w:val="13"/>
          <w:szCs w:val="13"/>
        </w:rPr>
      </w:pPr>
    </w:p>
    <w:p w14:paraId="3802E4C9" w14:textId="030619A0" w:rsidR="00E35CC4" w:rsidRDefault="00E35CC4" w:rsidP="00E35CC4">
      <w:pPr>
        <w:numPr>
          <w:ilvl w:val="0"/>
          <w:numId w:val="11"/>
        </w:numPr>
        <w:pBdr>
          <w:top w:val="nil"/>
          <w:left w:val="nil"/>
          <w:bottom w:val="nil"/>
          <w:right w:val="nil"/>
          <w:between w:val="nil"/>
        </w:pBdr>
      </w:pPr>
      <w:r>
        <w:rPr>
          <w:rFonts w:ascii="Calibri" w:eastAsia="Calibri" w:hAnsi="Calibri" w:cs="Calibri"/>
          <w:color w:val="000000"/>
        </w:rPr>
        <w:t xml:space="preserve">Work independently for </w:t>
      </w:r>
      <w:r w:rsidR="00DD2764">
        <w:rPr>
          <w:rFonts w:ascii="Calibri" w:eastAsia="Calibri" w:hAnsi="Calibri" w:cs="Calibri"/>
          <w:color w:val="000000"/>
        </w:rPr>
        <w:t>3</w:t>
      </w:r>
      <w:r w:rsidR="00AC3B94">
        <w:rPr>
          <w:rFonts w:ascii="Calibri" w:eastAsia="Calibri" w:hAnsi="Calibri" w:cs="Calibri"/>
          <w:color w:val="000000"/>
        </w:rPr>
        <w:t>0</w:t>
      </w:r>
      <w:r>
        <w:rPr>
          <w:rFonts w:ascii="Calibri" w:eastAsia="Calibri" w:hAnsi="Calibri" w:cs="Calibri"/>
          <w:color w:val="000000"/>
        </w:rPr>
        <w:t xml:space="preserve"> minutes on this event on the worksheet.</w:t>
      </w:r>
    </w:p>
    <w:p w14:paraId="620FBC99" w14:textId="6AFC636F" w:rsidR="00E35CC4" w:rsidRDefault="00E35CC4" w:rsidP="00E35CC4">
      <w:pPr>
        <w:numPr>
          <w:ilvl w:val="0"/>
          <w:numId w:val="11"/>
        </w:numPr>
        <w:pBdr>
          <w:top w:val="nil"/>
          <w:left w:val="nil"/>
          <w:bottom w:val="nil"/>
          <w:right w:val="nil"/>
          <w:between w:val="nil"/>
        </w:pBdr>
      </w:pPr>
      <w:r>
        <w:rPr>
          <w:rFonts w:ascii="Calibri" w:eastAsia="Calibri" w:hAnsi="Calibri" w:cs="Calibri"/>
          <w:color w:val="000000"/>
        </w:rPr>
        <w:t>In your breakout group, each person share out at least one prior event and say why you think this event was an important precursor to the selected event.  Please take no longer than 2 minutes per person.</w:t>
      </w:r>
      <w:r w:rsidR="00AC3B94">
        <w:rPr>
          <w:rFonts w:ascii="Calibri" w:eastAsia="Calibri" w:hAnsi="Calibri" w:cs="Calibri"/>
          <w:color w:val="000000"/>
        </w:rPr>
        <w:t xml:space="preserve"> Discuss with your group</w:t>
      </w:r>
      <w:r w:rsidR="00DD2764">
        <w:rPr>
          <w:rFonts w:ascii="Calibri" w:eastAsia="Calibri" w:hAnsi="Calibri" w:cs="Calibri"/>
          <w:color w:val="000000"/>
        </w:rPr>
        <w:t>.</w:t>
      </w:r>
    </w:p>
    <w:p w14:paraId="10C321A9" w14:textId="77777777" w:rsidR="00E35CC4" w:rsidRDefault="00E35CC4" w:rsidP="00E35CC4"/>
    <w:p w14:paraId="28EF0F56" w14:textId="77777777" w:rsidR="00E35CC4" w:rsidRDefault="00E35CC4" w:rsidP="00E35CC4">
      <w:pPr>
        <w:rPr>
          <w:b/>
        </w:rPr>
      </w:pPr>
      <w:r>
        <w:rPr>
          <w:b/>
        </w:rPr>
        <w:t>EXTENSIONS</w:t>
      </w:r>
    </w:p>
    <w:p w14:paraId="762C1FE5" w14:textId="4738823D" w:rsidR="00E35CC4" w:rsidRDefault="00E35CC4" w:rsidP="00E35CC4">
      <w:r>
        <w:t xml:space="preserve">When using this activity with your students, you can switch out or add other events to the worksheets.  You can also assign students a short research project focusing on a particular event or events, and its probable origins, as well as the domino effect of that event </w:t>
      </w:r>
      <w:r w:rsidR="00B417BD">
        <w:t>on</w:t>
      </w:r>
      <w:r>
        <w:t xml:space="preserve"> future events. They can use oral history testimony from interviews with incarcerees to back up their assumptions.</w:t>
      </w:r>
    </w:p>
    <w:p w14:paraId="58973A90" w14:textId="3CAE9894" w:rsidR="00DD2764" w:rsidRDefault="00DD2764" w:rsidP="00E35CC4"/>
    <w:p w14:paraId="11203FAF" w14:textId="3406BF89" w:rsidR="00DD2764" w:rsidRDefault="00DD2764" w:rsidP="00E35CC4">
      <w:r w:rsidRPr="00DD2764">
        <w:rPr>
          <w:b/>
          <w:bCs/>
        </w:rPr>
        <w:t>WORKSHEETS</w:t>
      </w:r>
      <w:r>
        <w:t xml:space="preserve"> focusing on different topics are provided</w:t>
      </w:r>
      <w:r w:rsidR="000402AD">
        <w:t xml:space="preserve"> at the end of the timeline pages</w:t>
      </w:r>
      <w:r>
        <w:t>.</w:t>
      </w:r>
    </w:p>
    <w:p w14:paraId="5A6E7323" w14:textId="548ED6ED" w:rsidR="000402AD" w:rsidRDefault="000402AD">
      <w:pPr>
        <w:rPr>
          <w:b/>
          <w:sz w:val="40"/>
          <w:szCs w:val="40"/>
        </w:rPr>
      </w:pPr>
      <w:r>
        <w:rPr>
          <w:b/>
          <w:sz w:val="40"/>
          <w:szCs w:val="40"/>
        </w:rPr>
        <w:br w:type="page"/>
      </w:r>
    </w:p>
    <w:p w14:paraId="4D28B02E" w14:textId="77777777" w:rsidR="000402AD" w:rsidRDefault="000402AD" w:rsidP="00126A3A">
      <w:pPr>
        <w:rPr>
          <w:b/>
          <w:sz w:val="40"/>
          <w:szCs w:val="40"/>
        </w:rPr>
        <w:sectPr w:rsidR="000402AD" w:rsidSect="00144B46">
          <w:footerReference w:type="even" r:id="rId12"/>
          <w:footerReference w:type="default" r:id="rId13"/>
          <w:pgSz w:w="12240" w:h="15840"/>
          <w:pgMar w:top="1440" w:right="1440" w:bottom="1440" w:left="1440" w:header="720" w:footer="720" w:gutter="0"/>
          <w:pgNumType w:start="1"/>
          <w:cols w:space="720"/>
          <w:titlePg/>
          <w:docGrid w:linePitch="360"/>
        </w:sectPr>
      </w:pPr>
    </w:p>
    <w:p w14:paraId="40EC43FE" w14:textId="6F7F98A0" w:rsidR="00126A3A" w:rsidRDefault="00126A3A" w:rsidP="00126A3A">
      <w:r>
        <w:rPr>
          <w:b/>
          <w:sz w:val="40"/>
          <w:szCs w:val="40"/>
        </w:rPr>
        <w:lastRenderedPageBreak/>
        <w:t xml:space="preserve">BAINBRIDGE ISLAND TIMELINE </w:t>
      </w:r>
    </w:p>
    <w:p w14:paraId="42F94C34" w14:textId="77777777" w:rsidR="00126A3A" w:rsidRDefault="00126A3A" w:rsidP="00126A3A"/>
    <w:p w14:paraId="70ED3410" w14:textId="77777777" w:rsidR="00126A3A" w:rsidRDefault="00126A3A" w:rsidP="00126A3A">
      <w:pPr>
        <w:ind w:left="1440" w:hanging="1440"/>
      </w:pPr>
      <w:r w:rsidRPr="00126A3A">
        <w:rPr>
          <w:b/>
          <w:bCs/>
        </w:rPr>
        <w:t>9500 BP</w:t>
      </w:r>
      <w:r>
        <w:tab/>
        <w:t xml:space="preserve">The Suquamish “people of the clear salt water” were the first peoples to settle in lands west of Puget Sound, including Bainbridge Island, which was known as </w:t>
      </w:r>
    </w:p>
    <w:p w14:paraId="56F34D76" w14:textId="77777777" w:rsidR="00126A3A" w:rsidRDefault="00126A3A" w:rsidP="00126A3A">
      <w:pPr>
        <w:ind w:left="1440" w:hanging="1440"/>
      </w:pPr>
      <w:r>
        <w:tab/>
        <w:t>dxʷsəq̓ʷəb in the Lushootseed language.  The Suquamish had winter villages at Port Madison, Blakely Harbor, Manzanita Bay, Rolling Bay, and Eagle Harbor.</w:t>
      </w:r>
    </w:p>
    <w:p w14:paraId="4EEF8740" w14:textId="77777777" w:rsidR="00126A3A" w:rsidRDefault="00126A3A" w:rsidP="00126A3A">
      <w:pPr>
        <w:ind w:left="1440" w:hanging="1440"/>
      </w:pPr>
    </w:p>
    <w:p w14:paraId="562484DB" w14:textId="49FB58EA" w:rsidR="00126A3A" w:rsidRDefault="00126A3A" w:rsidP="00126A3A">
      <w:pPr>
        <w:ind w:left="1440" w:hanging="1440"/>
      </w:pPr>
      <w:r w:rsidRPr="00126A3A">
        <w:rPr>
          <w:b/>
          <w:bCs/>
        </w:rPr>
        <w:t>1792</w:t>
      </w:r>
      <w:r>
        <w:tab/>
        <w:t>The first Europeans to visit Bainbridge Island were the British Royal Navy’s Captain George Vancouver and L</w:t>
      </w:r>
      <w:r w:rsidR="000402AD">
        <w:t>ieutenant</w:t>
      </w:r>
      <w:r>
        <w:t xml:space="preserve"> Peter Puget.</w:t>
      </w:r>
    </w:p>
    <w:p w14:paraId="5209A0E5" w14:textId="77777777" w:rsidR="00126A3A" w:rsidRDefault="00126A3A" w:rsidP="00126A3A">
      <w:pPr>
        <w:ind w:left="1440" w:hanging="1440"/>
      </w:pPr>
    </w:p>
    <w:p w14:paraId="566E5B24" w14:textId="77777777" w:rsidR="00126A3A" w:rsidRDefault="00126A3A" w:rsidP="00126A3A">
      <w:pPr>
        <w:ind w:left="1440" w:hanging="1440"/>
      </w:pPr>
      <w:r w:rsidRPr="00126A3A">
        <w:rPr>
          <w:b/>
          <w:bCs/>
        </w:rPr>
        <w:t>1841</w:t>
      </w:r>
      <w:r>
        <w:tab/>
        <w:t>Lt. Charles Wilkes with the U.S. Navy Exploring Expedition named Bainbridge Island for Commodore William Bainbridge and renamed traditional Suquamish sites with English place names.</w:t>
      </w:r>
    </w:p>
    <w:p w14:paraId="62AB47C5" w14:textId="77777777" w:rsidR="00126A3A" w:rsidRDefault="00126A3A" w:rsidP="00126A3A">
      <w:pPr>
        <w:ind w:left="1440" w:hanging="1440"/>
      </w:pPr>
    </w:p>
    <w:p w14:paraId="5FED4CA5" w14:textId="77777777" w:rsidR="00126A3A" w:rsidRDefault="00126A3A" w:rsidP="00126A3A">
      <w:pPr>
        <w:ind w:left="1440" w:hanging="1440"/>
      </w:pPr>
      <w:r w:rsidRPr="00126A3A">
        <w:rPr>
          <w:b/>
          <w:bCs/>
        </w:rPr>
        <w:t>1854</w:t>
      </w:r>
      <w:r>
        <w:tab/>
        <w:t>Early sawmills were established at Port Madison and Port Blakely.  Port Blakely Mill would eventually become the “largest mill in the world”, quickly displacing the Suquamish and clearcutting all the old growth trees on the island.</w:t>
      </w:r>
    </w:p>
    <w:p w14:paraId="2DA24E5A" w14:textId="77777777" w:rsidR="00126A3A" w:rsidRDefault="00126A3A" w:rsidP="00126A3A">
      <w:pPr>
        <w:ind w:left="1440" w:hanging="1440"/>
      </w:pPr>
    </w:p>
    <w:p w14:paraId="46A4A890" w14:textId="0757DC8C" w:rsidR="00126A3A" w:rsidRDefault="00126A3A" w:rsidP="00126A3A">
      <w:pPr>
        <w:ind w:left="1440" w:hanging="1440"/>
      </w:pPr>
      <w:r w:rsidRPr="00126A3A">
        <w:rPr>
          <w:b/>
          <w:bCs/>
        </w:rPr>
        <w:t>1855</w:t>
      </w:r>
      <w:r>
        <w:tab/>
        <w:t>The Suquamish people were moved by the U.S. government from Bainbridge Island to the newly created Port Madison Indian Reservation (located in what is now the Town of Suquamish, Kitsap County) under the terms of the 1855 Point Elliott Treaty.</w:t>
      </w:r>
    </w:p>
    <w:p w14:paraId="35E37C4C" w14:textId="77777777" w:rsidR="00126A3A" w:rsidRDefault="00126A3A" w:rsidP="00126A3A">
      <w:pPr>
        <w:ind w:left="1440" w:hanging="1440"/>
      </w:pPr>
    </w:p>
    <w:p w14:paraId="73243D3B" w14:textId="77777777" w:rsidR="00126A3A" w:rsidRDefault="00126A3A" w:rsidP="00126A3A">
      <w:pPr>
        <w:ind w:left="1440" w:hanging="1440"/>
      </w:pPr>
      <w:r w:rsidRPr="00126A3A">
        <w:rPr>
          <w:b/>
          <w:bCs/>
        </w:rPr>
        <w:t>1857</w:t>
      </w:r>
      <w:r>
        <w:tab/>
      </w:r>
      <w:r>
        <w:rPr>
          <w:color w:val="0070C0"/>
        </w:rPr>
        <w:t>Japanese, Chinese, and Filipino as well as European immigrants began settlements around the island.  Norwegians settled on the island’s north end, Chinese at the mill at Port Madison, and the Japanese at Port Blakely mill.</w:t>
      </w:r>
    </w:p>
    <w:p w14:paraId="504E0787" w14:textId="77777777" w:rsidR="00126A3A" w:rsidRDefault="00126A3A" w:rsidP="00126A3A">
      <w:pPr>
        <w:ind w:left="1440" w:hanging="1440"/>
      </w:pPr>
    </w:p>
    <w:p w14:paraId="5C83B310" w14:textId="77777777" w:rsidR="00126A3A" w:rsidRDefault="00126A3A" w:rsidP="00126A3A">
      <w:pPr>
        <w:ind w:left="1440" w:hanging="1440"/>
      </w:pPr>
      <w:r w:rsidRPr="00126A3A">
        <w:rPr>
          <w:b/>
          <w:bCs/>
        </w:rPr>
        <w:t>1861</w:t>
      </w:r>
      <w:r>
        <w:tab/>
      </w:r>
      <w:r>
        <w:rPr>
          <w:color w:val="0070C0"/>
        </w:rPr>
        <w:t>The first trading post was established on Bainbridge Island by William DeShaw.  Other small stores soon spring up around the shores of Bainbridge Island at Seabold, Port Madison, and Manzanita Bay.</w:t>
      </w:r>
    </w:p>
    <w:p w14:paraId="437951AB" w14:textId="77777777" w:rsidR="00126A3A" w:rsidRDefault="00126A3A" w:rsidP="00126A3A">
      <w:pPr>
        <w:ind w:left="1440" w:hanging="1440"/>
      </w:pPr>
    </w:p>
    <w:p w14:paraId="203ED355" w14:textId="77777777" w:rsidR="00126A3A" w:rsidRDefault="00126A3A" w:rsidP="00126A3A">
      <w:pPr>
        <w:ind w:left="1440" w:hanging="1440"/>
      </w:pPr>
      <w:r w:rsidRPr="00126A3A">
        <w:rPr>
          <w:b/>
          <w:bCs/>
        </w:rPr>
        <w:t>1878</w:t>
      </w:r>
      <w:r>
        <w:tab/>
      </w:r>
      <w:r>
        <w:rPr>
          <w:color w:val="0070C0"/>
        </w:rPr>
        <w:t>The town of Winslow was established.  Situated on Eagle Harbor, it becomes the economic center of Bainbridge Island.</w:t>
      </w:r>
    </w:p>
    <w:p w14:paraId="253E1EED" w14:textId="77777777" w:rsidR="00126A3A" w:rsidRDefault="00126A3A" w:rsidP="00126A3A">
      <w:pPr>
        <w:ind w:left="1440" w:hanging="1440"/>
      </w:pPr>
    </w:p>
    <w:p w14:paraId="5B3522AB" w14:textId="0CF9C177" w:rsidR="00126A3A" w:rsidRDefault="00126A3A" w:rsidP="00126A3A">
      <w:pPr>
        <w:ind w:left="1440" w:hanging="1440"/>
      </w:pPr>
      <w:r w:rsidRPr="00126A3A">
        <w:rPr>
          <w:b/>
          <w:bCs/>
        </w:rPr>
        <w:t>1882</w:t>
      </w:r>
      <w:r>
        <w:tab/>
        <w:t>Congress passes Chinese Exclusion Act barring further immigration from China. Increase in labor demand results in increase</w:t>
      </w:r>
      <w:r w:rsidR="002A0454">
        <w:t>d</w:t>
      </w:r>
      <w:r>
        <w:t xml:space="preserve"> immigration from Japan for a low cost worker force.</w:t>
      </w:r>
    </w:p>
    <w:p w14:paraId="207FD948" w14:textId="77777777" w:rsidR="00126A3A" w:rsidRDefault="00126A3A" w:rsidP="00126A3A">
      <w:pPr>
        <w:ind w:left="1440" w:hanging="1440"/>
      </w:pPr>
    </w:p>
    <w:p w14:paraId="63BF6CDB" w14:textId="77777777" w:rsidR="00126A3A" w:rsidRDefault="00126A3A" w:rsidP="00126A3A">
      <w:pPr>
        <w:ind w:left="1440" w:hanging="1440"/>
        <w:rPr>
          <w:color w:val="0070C0"/>
        </w:rPr>
      </w:pPr>
      <w:r w:rsidRPr="00126A3A">
        <w:rPr>
          <w:b/>
          <w:bCs/>
        </w:rPr>
        <w:t>1883</w:t>
      </w:r>
      <w:r>
        <w:tab/>
      </w:r>
      <w:r>
        <w:rPr>
          <w:color w:val="0070C0"/>
        </w:rPr>
        <w:t xml:space="preserve">As many as 20 Japanese immigrants were working at the Port Madison and Port Blakely Mills.  A small village was constructed on company land, called “Japantown” by white settlers and “Nagaya” by the Japanese workers.  Shortly after, another village called “Yama” was built nearby that housed mostly families.  These “nihonmachis” (Japan towns) furnished residents with lodging, </w:t>
      </w:r>
      <w:r>
        <w:rPr>
          <w:color w:val="0070C0"/>
        </w:rPr>
        <w:lastRenderedPageBreak/>
        <w:t>services, and recreational opportunities that catered to local workers.  These villages reached a population of more than 200 in the early 1900s.</w:t>
      </w:r>
    </w:p>
    <w:p w14:paraId="41BFF542" w14:textId="77777777" w:rsidR="00126A3A" w:rsidRDefault="00126A3A" w:rsidP="00126A3A">
      <w:pPr>
        <w:ind w:left="1440" w:hanging="1440"/>
      </w:pPr>
    </w:p>
    <w:p w14:paraId="7C30CDCC" w14:textId="77777777" w:rsidR="00126A3A" w:rsidRDefault="00126A3A" w:rsidP="00126A3A">
      <w:pPr>
        <w:ind w:left="1440" w:hanging="1440"/>
        <w:rPr>
          <w:color w:val="0070C0"/>
        </w:rPr>
      </w:pPr>
      <w:r w:rsidRPr="00126A3A">
        <w:rPr>
          <w:b/>
          <w:bCs/>
        </w:rPr>
        <w:t>1894</w:t>
      </w:r>
      <w:r>
        <w:tab/>
      </w:r>
      <w:r>
        <w:rPr>
          <w:color w:val="0070C0"/>
        </w:rPr>
        <w:t>The first child of Japanese parents was born on Bainbridge Island.</w:t>
      </w:r>
    </w:p>
    <w:p w14:paraId="77540FBB" w14:textId="77777777" w:rsidR="00126A3A" w:rsidRDefault="00126A3A" w:rsidP="00126A3A">
      <w:pPr>
        <w:ind w:left="1440" w:hanging="1440"/>
        <w:rPr>
          <w:color w:val="0070C0"/>
        </w:rPr>
      </w:pPr>
    </w:p>
    <w:p w14:paraId="6EEC6640" w14:textId="77777777" w:rsidR="00126A3A" w:rsidRDefault="00126A3A" w:rsidP="00126A3A">
      <w:pPr>
        <w:ind w:left="1440" w:hanging="1440"/>
      </w:pPr>
      <w:r w:rsidRPr="00126A3A">
        <w:rPr>
          <w:b/>
          <w:bCs/>
        </w:rPr>
        <w:t>1896</w:t>
      </w:r>
      <w:r>
        <w:tab/>
        <w:t>A direct steamship route is developed between Yokohama, Japan and Seattle.</w:t>
      </w:r>
    </w:p>
    <w:p w14:paraId="7E1BA60C" w14:textId="77777777" w:rsidR="00126A3A" w:rsidRDefault="00126A3A" w:rsidP="00126A3A">
      <w:pPr>
        <w:ind w:left="1440" w:hanging="1440"/>
      </w:pPr>
    </w:p>
    <w:p w14:paraId="05BE23DB" w14:textId="77777777" w:rsidR="00126A3A" w:rsidRDefault="00126A3A" w:rsidP="00126A3A">
      <w:pPr>
        <w:ind w:left="1440" w:hanging="1440"/>
        <w:rPr>
          <w:color w:val="0070C0"/>
        </w:rPr>
      </w:pPr>
      <w:r w:rsidRPr="00126A3A">
        <w:rPr>
          <w:b/>
          <w:bCs/>
        </w:rPr>
        <w:t>1908</w:t>
      </w:r>
      <w:r>
        <w:tab/>
      </w:r>
      <w:r>
        <w:rPr>
          <w:color w:val="0070C0"/>
        </w:rPr>
        <w:t>Hyakutaro Moritani became the first Issei (first generation Japanese) to raise strawberries on Bainbridge Island. Other Japanese families begin farming around the island.</w:t>
      </w:r>
    </w:p>
    <w:p w14:paraId="6A724805" w14:textId="77777777" w:rsidR="00126A3A" w:rsidRDefault="00126A3A" w:rsidP="00126A3A">
      <w:pPr>
        <w:ind w:left="1440" w:hanging="1440"/>
      </w:pPr>
    </w:p>
    <w:p w14:paraId="3D41E240" w14:textId="77777777" w:rsidR="00126A3A" w:rsidRDefault="00126A3A" w:rsidP="00126A3A">
      <w:pPr>
        <w:ind w:left="1440" w:hanging="1440"/>
        <w:rPr>
          <w:color w:val="0070C0"/>
        </w:rPr>
      </w:pPr>
      <w:r w:rsidRPr="00126A3A">
        <w:rPr>
          <w:b/>
          <w:bCs/>
        </w:rPr>
        <w:t>1909</w:t>
      </w:r>
      <w:r>
        <w:tab/>
      </w:r>
      <w:r>
        <w:rPr>
          <w:color w:val="0070C0"/>
        </w:rPr>
        <w:t xml:space="preserve">The Okomoto family constructs the island’s first greenhouse, growing vegetables and flowers. </w:t>
      </w:r>
    </w:p>
    <w:p w14:paraId="23918373" w14:textId="77777777" w:rsidR="00126A3A" w:rsidRDefault="00126A3A" w:rsidP="00126A3A">
      <w:pPr>
        <w:ind w:left="1440" w:hanging="1440"/>
      </w:pPr>
    </w:p>
    <w:p w14:paraId="206C9039" w14:textId="77777777" w:rsidR="00126A3A" w:rsidRDefault="00126A3A" w:rsidP="00126A3A">
      <w:pPr>
        <w:ind w:left="1440" w:hanging="1440"/>
        <w:rPr>
          <w:color w:val="0070C0"/>
        </w:rPr>
      </w:pPr>
      <w:r w:rsidRPr="00126A3A">
        <w:rPr>
          <w:b/>
          <w:bCs/>
        </w:rPr>
        <w:t>1910</w:t>
      </w:r>
      <w:r>
        <w:tab/>
      </w:r>
      <w:r>
        <w:rPr>
          <w:color w:val="0070C0"/>
        </w:rPr>
        <w:t>The Washington Farmers Association was formed by Japanese farmers, while other farmers in the area were represented by the White Farm Growers Association.  Beginning around 1912, it was through their own Association that produce grown by Bainbridge Japanese farmers was sold at the historic Pike Place Market in downtown Seattle. By 1914, Japanese farmers from around Puget Sound occupied 70 percent of the stalls.</w:t>
      </w:r>
    </w:p>
    <w:p w14:paraId="7FE58C15" w14:textId="77777777" w:rsidR="00126A3A" w:rsidRDefault="00126A3A" w:rsidP="00126A3A">
      <w:pPr>
        <w:ind w:left="1440" w:hanging="1440"/>
        <w:rPr>
          <w:color w:val="0070C0"/>
        </w:rPr>
      </w:pPr>
    </w:p>
    <w:p w14:paraId="243BF65F" w14:textId="77777777" w:rsidR="00126A3A" w:rsidRDefault="00126A3A" w:rsidP="00126A3A">
      <w:pPr>
        <w:ind w:left="1440"/>
        <w:rPr>
          <w:color w:val="0070C0"/>
        </w:rPr>
      </w:pPr>
      <w:r>
        <w:rPr>
          <w:color w:val="0070C0"/>
        </w:rPr>
        <w:t>Zenhichi Harui and Zenmatsu Seiko establish a produce stand and nursery and established a 20-acre sunken garden near Fletcher Bay called “Bainbridge Gardens”. Bainbridge Gardens was a destination for local island residents and tourists.</w:t>
      </w:r>
    </w:p>
    <w:p w14:paraId="2B674DFD" w14:textId="77777777" w:rsidR="00126A3A" w:rsidRDefault="00126A3A" w:rsidP="00126A3A">
      <w:pPr>
        <w:ind w:left="1440"/>
      </w:pPr>
    </w:p>
    <w:p w14:paraId="3527B495" w14:textId="77777777" w:rsidR="00126A3A" w:rsidRDefault="00126A3A" w:rsidP="00126A3A">
      <w:pPr>
        <w:ind w:left="1440" w:hanging="1440"/>
        <w:rPr>
          <w:color w:val="4472C4"/>
        </w:rPr>
      </w:pPr>
      <w:r w:rsidRPr="00126A3A">
        <w:rPr>
          <w:b/>
          <w:bCs/>
        </w:rPr>
        <w:t>1914</w:t>
      </w:r>
      <w:r>
        <w:tab/>
      </w:r>
      <w:r>
        <w:rPr>
          <w:color w:val="4472C4"/>
        </w:rPr>
        <w:t>The Pacific Coast Torpedo Station was established on Puget Sound in 1914. In 1930 the name was changed to Naval Torpedo Station Keyport. The Keyport submarine base is located approximately seven miles SE of Bainbridge Island.</w:t>
      </w:r>
    </w:p>
    <w:p w14:paraId="4F479185" w14:textId="77777777" w:rsidR="00126A3A" w:rsidRDefault="00126A3A" w:rsidP="00126A3A">
      <w:pPr>
        <w:ind w:left="1440" w:hanging="1440"/>
        <w:rPr>
          <w:color w:val="4472C4"/>
        </w:rPr>
      </w:pPr>
    </w:p>
    <w:p w14:paraId="07A6698C" w14:textId="77777777" w:rsidR="00126A3A" w:rsidRDefault="00126A3A" w:rsidP="00126A3A">
      <w:pPr>
        <w:ind w:left="1440" w:hanging="1440"/>
        <w:rPr>
          <w:color w:val="0070C0"/>
        </w:rPr>
      </w:pPr>
      <w:r w:rsidRPr="00126A3A">
        <w:rPr>
          <w:b/>
          <w:bCs/>
        </w:rPr>
        <w:t>1917</w:t>
      </w:r>
      <w:r>
        <w:tab/>
      </w:r>
      <w:r>
        <w:rPr>
          <w:color w:val="0070C0"/>
        </w:rPr>
        <w:t>Sakakichi Sumiyoshi organizes the Winslow Berry Growers’ Association that built a berry cannery at Eagle Harbor that operated to 1941.</w:t>
      </w:r>
    </w:p>
    <w:p w14:paraId="162BC540" w14:textId="77777777" w:rsidR="00126A3A" w:rsidRDefault="00126A3A" w:rsidP="00126A3A">
      <w:pPr>
        <w:rPr>
          <w:color w:val="0070C0"/>
        </w:rPr>
      </w:pPr>
    </w:p>
    <w:p w14:paraId="283AF43B" w14:textId="77777777" w:rsidR="00126A3A" w:rsidRDefault="00126A3A" w:rsidP="00126A3A">
      <w:pPr>
        <w:ind w:left="1440" w:hanging="1440"/>
        <w:rPr>
          <w:color w:val="0070C0"/>
        </w:rPr>
      </w:pPr>
      <w:r w:rsidRPr="00126A3A">
        <w:rPr>
          <w:b/>
          <w:bCs/>
        </w:rPr>
        <w:t>1921</w:t>
      </w:r>
      <w:r>
        <w:tab/>
      </w:r>
      <w:r>
        <w:rPr>
          <w:color w:val="0070C0"/>
        </w:rPr>
        <w:t>Washington’s Alien Land Act of 1921 prevents Japanese Issei from owning land. Some families are able to acquire title to land through their Nisei (second generation) children.</w:t>
      </w:r>
    </w:p>
    <w:p w14:paraId="78B835F3" w14:textId="77777777" w:rsidR="00126A3A" w:rsidRDefault="00126A3A" w:rsidP="00126A3A">
      <w:pPr>
        <w:ind w:left="1440" w:hanging="1440"/>
      </w:pPr>
    </w:p>
    <w:p w14:paraId="4DFAA629" w14:textId="77777777" w:rsidR="00126A3A" w:rsidRDefault="00126A3A" w:rsidP="00126A3A">
      <w:pPr>
        <w:ind w:left="1440" w:hanging="1440"/>
        <w:rPr>
          <w:color w:val="0070C0"/>
        </w:rPr>
      </w:pPr>
      <w:r w:rsidRPr="00126A3A">
        <w:rPr>
          <w:b/>
          <w:bCs/>
        </w:rPr>
        <w:t>1922</w:t>
      </w:r>
      <w:r>
        <w:tab/>
      </w:r>
      <w:r>
        <w:rPr>
          <w:color w:val="0070C0"/>
        </w:rPr>
        <w:t>Port Blakely Mill permanently closes. Remaining Japanese leave Nagaya and Yama.</w:t>
      </w:r>
    </w:p>
    <w:p w14:paraId="23C5488A" w14:textId="77777777" w:rsidR="00126A3A" w:rsidRDefault="00126A3A" w:rsidP="00126A3A">
      <w:pPr>
        <w:ind w:left="1440" w:hanging="1440"/>
      </w:pPr>
    </w:p>
    <w:p w14:paraId="627CA136" w14:textId="3035358F" w:rsidR="00126A3A" w:rsidRDefault="00126A3A" w:rsidP="00126A3A">
      <w:pPr>
        <w:ind w:left="1440" w:hanging="1440"/>
      </w:pPr>
      <w:r>
        <w:tab/>
        <w:t>Congress passes the Cable Act which provides that any American</w:t>
      </w:r>
      <w:r w:rsidR="009A418E">
        <w:t>-</w:t>
      </w:r>
      <w:r>
        <w:t>born woman marrying an Issei</w:t>
      </w:r>
      <w:r w:rsidR="009A418E">
        <w:t xml:space="preserve"> who is not</w:t>
      </w:r>
      <w:r>
        <w:t xml:space="preserve"> eligible for citizenship automatically loses her </w:t>
      </w:r>
      <w:r w:rsidR="009A418E">
        <w:t xml:space="preserve">own </w:t>
      </w:r>
      <w:r>
        <w:t>citizenship.</w:t>
      </w:r>
    </w:p>
    <w:p w14:paraId="62416E9B" w14:textId="77777777" w:rsidR="00126A3A" w:rsidRDefault="00126A3A" w:rsidP="00126A3A">
      <w:pPr>
        <w:ind w:left="1440" w:hanging="1440"/>
      </w:pPr>
    </w:p>
    <w:p w14:paraId="033D0FEC" w14:textId="77777777" w:rsidR="00126A3A" w:rsidRDefault="00126A3A" w:rsidP="00126A3A">
      <w:pPr>
        <w:ind w:left="1440" w:hanging="1440"/>
        <w:rPr>
          <w:color w:val="0070C0"/>
        </w:rPr>
      </w:pPr>
      <w:r w:rsidRPr="00126A3A">
        <w:rPr>
          <w:b/>
          <w:bCs/>
        </w:rPr>
        <w:lastRenderedPageBreak/>
        <w:t>1923</w:t>
      </w:r>
      <w:r>
        <w:tab/>
      </w:r>
      <w:r>
        <w:rPr>
          <w:color w:val="0070C0"/>
        </w:rPr>
        <w:t>The right for Japanese to be allowed to buy land in the names of their U.S.-born children was taken away by an amendment to the Washington Alien Land Act of 1921.</w:t>
      </w:r>
    </w:p>
    <w:p w14:paraId="58987B84" w14:textId="77777777" w:rsidR="00126A3A" w:rsidRDefault="00126A3A" w:rsidP="00126A3A">
      <w:pPr>
        <w:ind w:left="1440" w:hanging="1440"/>
      </w:pPr>
    </w:p>
    <w:p w14:paraId="6CC76C4A" w14:textId="77777777" w:rsidR="00126A3A" w:rsidRDefault="00126A3A" w:rsidP="00126A3A">
      <w:pPr>
        <w:ind w:left="1440" w:hanging="1440"/>
      </w:pPr>
      <w:r w:rsidRPr="00126A3A">
        <w:rPr>
          <w:b/>
          <w:bCs/>
        </w:rPr>
        <w:t>1924</w:t>
      </w:r>
      <w:r>
        <w:tab/>
        <w:t>Congress passes the Immigration Exclusion Act that ends all Asian immigration to the United States with the exception of Filipinos, who were “subjects” of the U.S.</w:t>
      </w:r>
    </w:p>
    <w:p w14:paraId="399254F6" w14:textId="77777777" w:rsidR="00126A3A" w:rsidRDefault="00126A3A" w:rsidP="00126A3A"/>
    <w:p w14:paraId="3DD2216E" w14:textId="77777777" w:rsidR="00126A3A" w:rsidRDefault="00126A3A" w:rsidP="00126A3A">
      <w:pPr>
        <w:ind w:left="1440" w:hanging="1440"/>
        <w:rPr>
          <w:color w:val="0070C0"/>
        </w:rPr>
      </w:pPr>
      <w:r w:rsidRPr="00126A3A">
        <w:rPr>
          <w:b/>
          <w:bCs/>
        </w:rPr>
        <w:t>1925</w:t>
      </w:r>
      <w:r>
        <w:tab/>
      </w:r>
      <w:r>
        <w:rPr>
          <w:color w:val="0070C0"/>
        </w:rPr>
        <w:t>Nagaya and Yama burn down.</w:t>
      </w:r>
    </w:p>
    <w:p w14:paraId="41595E6A" w14:textId="77777777" w:rsidR="00126A3A" w:rsidRDefault="00126A3A" w:rsidP="00126A3A">
      <w:pPr>
        <w:ind w:left="1440" w:hanging="1440"/>
        <w:rPr>
          <w:color w:val="0070C0"/>
        </w:rPr>
      </w:pPr>
    </w:p>
    <w:p w14:paraId="1C87E01A" w14:textId="7BC12F71" w:rsidR="00126A3A" w:rsidRDefault="00126A3A" w:rsidP="00126A3A">
      <w:pPr>
        <w:ind w:left="1440" w:hanging="1440"/>
        <w:rPr>
          <w:color w:val="0070C0"/>
        </w:rPr>
      </w:pPr>
      <w:r w:rsidRPr="00126A3A">
        <w:rPr>
          <w:b/>
          <w:bCs/>
        </w:rPr>
        <w:t>Mid-1920s</w:t>
      </w:r>
      <w:r>
        <w:tab/>
      </w:r>
      <w:r>
        <w:rPr>
          <w:color w:val="0070C0"/>
        </w:rPr>
        <w:t>Many Japanese Americans become strawberry farmers, judged to be world famous, and the best in the country. The strawberries were so well known that when King George VI and Queen Elizabeth of England visited Vancouver, B.C. in 1939, 800 crates of Bainbridge Island strawberries were ordered for the royal table.</w:t>
      </w:r>
    </w:p>
    <w:p w14:paraId="23AD05E3" w14:textId="77777777" w:rsidR="00126A3A" w:rsidRDefault="00126A3A" w:rsidP="00126A3A">
      <w:pPr>
        <w:ind w:left="1440" w:hanging="1440"/>
        <w:rPr>
          <w:color w:val="0070C0"/>
        </w:rPr>
      </w:pPr>
    </w:p>
    <w:p w14:paraId="3FC79108" w14:textId="77777777" w:rsidR="00126A3A" w:rsidRDefault="00126A3A" w:rsidP="00126A3A">
      <w:pPr>
        <w:ind w:left="1440" w:hanging="1440"/>
        <w:rPr>
          <w:color w:val="0070C0"/>
        </w:rPr>
      </w:pPr>
      <w:r>
        <w:rPr>
          <w:color w:val="0070C0"/>
        </w:rPr>
        <w:tab/>
        <w:t>During strawberry season, more than 200 local residents were employed in the local cannery.  By 1941 Japanese American farmers plant more than 500 acres of strawberries and controlled 80 percent of the agricultural industry on Bainbridge Island. The Japanese American farmers formed their own growers’ association and cannery and sold produce through a network of Japanese American grocers.</w:t>
      </w:r>
    </w:p>
    <w:p w14:paraId="6613C941" w14:textId="77777777" w:rsidR="00126A3A" w:rsidRDefault="00126A3A" w:rsidP="00126A3A">
      <w:pPr>
        <w:ind w:left="1440" w:hanging="1440"/>
      </w:pPr>
    </w:p>
    <w:p w14:paraId="201CAB4A" w14:textId="77777777" w:rsidR="00126A3A" w:rsidRDefault="00126A3A" w:rsidP="00126A3A">
      <w:pPr>
        <w:ind w:left="1440" w:hanging="1440"/>
      </w:pPr>
      <w:r w:rsidRPr="00126A3A">
        <w:rPr>
          <w:b/>
          <w:bCs/>
        </w:rPr>
        <w:t>1930s</w:t>
      </w:r>
      <w:r>
        <w:tab/>
        <w:t xml:space="preserve">The Office of Naval Intelligence (ONI), concerned both about the rise of Japan as a military power and the safety of U.S. naval bases on the West also began to compile lists of individuals and organizations they considered a threat. The majority of people on the ONI list were Japanese Americans living near U.S. naval facilities. </w:t>
      </w:r>
    </w:p>
    <w:p w14:paraId="06E40636" w14:textId="77777777" w:rsidR="00126A3A" w:rsidRDefault="00126A3A" w:rsidP="00126A3A">
      <w:pPr>
        <w:ind w:left="1440" w:hanging="1440"/>
      </w:pPr>
    </w:p>
    <w:p w14:paraId="74CEEE4D" w14:textId="77777777" w:rsidR="00126A3A" w:rsidRDefault="00126A3A" w:rsidP="00126A3A">
      <w:pPr>
        <w:ind w:left="1440" w:hanging="1440"/>
      </w:pPr>
      <w:r w:rsidRPr="00126A3A">
        <w:rPr>
          <w:b/>
          <w:bCs/>
        </w:rPr>
        <w:t>1931</w:t>
      </w:r>
      <w:r>
        <w:tab/>
        <w:t>Repeal of the Cable Act, which provided that any American-born woman who married a person ineligible for citizenship would automatically lose her citizenship.</w:t>
      </w:r>
    </w:p>
    <w:p w14:paraId="4198F204" w14:textId="77777777" w:rsidR="00126A3A" w:rsidRDefault="00126A3A" w:rsidP="00126A3A">
      <w:pPr>
        <w:ind w:left="1440" w:hanging="1440"/>
      </w:pPr>
    </w:p>
    <w:p w14:paraId="2389489D" w14:textId="77777777" w:rsidR="00126A3A" w:rsidRDefault="00126A3A" w:rsidP="00126A3A">
      <w:pPr>
        <w:ind w:left="1440" w:hanging="1440"/>
        <w:rPr>
          <w:i/>
          <w:color w:val="0070C0"/>
        </w:rPr>
      </w:pPr>
      <w:r w:rsidRPr="00126A3A">
        <w:rPr>
          <w:b/>
          <w:bCs/>
        </w:rPr>
        <w:t>1939</w:t>
      </w:r>
      <w:r>
        <w:tab/>
      </w:r>
      <w:r>
        <w:rPr>
          <w:color w:val="0070C0"/>
        </w:rPr>
        <w:t xml:space="preserve">The Nakata family opens Eagle Harbor Market, turning it into “one of the island’s finest groceries” according to the </w:t>
      </w:r>
      <w:r>
        <w:rPr>
          <w:i/>
          <w:color w:val="0070C0"/>
        </w:rPr>
        <w:t>Bainbridge Review.</w:t>
      </w:r>
    </w:p>
    <w:p w14:paraId="64B37B9C" w14:textId="77777777" w:rsidR="00126A3A" w:rsidRDefault="00126A3A" w:rsidP="00126A3A">
      <w:pPr>
        <w:ind w:left="1440" w:hanging="1440"/>
        <w:rPr>
          <w:color w:val="0070C0"/>
        </w:rPr>
      </w:pPr>
    </w:p>
    <w:p w14:paraId="549A01F0" w14:textId="77777777" w:rsidR="00126A3A" w:rsidRDefault="00126A3A" w:rsidP="00126A3A">
      <w:pPr>
        <w:ind w:left="1440" w:hanging="1440"/>
      </w:pPr>
      <w:r w:rsidRPr="00126A3A">
        <w:rPr>
          <w:b/>
          <w:bCs/>
        </w:rPr>
        <w:t>1941</w:t>
      </w:r>
      <w:r>
        <w:tab/>
        <w:t>November 1, 1941 – Military Intelligence Service language school secretly begins operations at the Presidio military base in San Francisco, CA. 58 of 60 students are Japanese American.</w:t>
      </w:r>
    </w:p>
    <w:p w14:paraId="33492E1A" w14:textId="77777777" w:rsidR="00126A3A" w:rsidRDefault="00126A3A" w:rsidP="00126A3A">
      <w:pPr>
        <w:ind w:left="1440" w:hanging="1440"/>
      </w:pPr>
    </w:p>
    <w:p w14:paraId="197A7417" w14:textId="77777777" w:rsidR="00126A3A" w:rsidRDefault="00126A3A" w:rsidP="00126A3A">
      <w:pPr>
        <w:ind w:left="1440"/>
        <w:rPr>
          <w:color w:val="000000"/>
        </w:rPr>
      </w:pPr>
      <w:r>
        <w:t>December 7, 1941 – Japan bombs Pearl Harbor, Hawaii and Clark Air Base in the Philippines.  The attack on Pearl Harbor was also followed the next day by Japanese air attacks on U.S. bases in the </w:t>
      </w:r>
      <w:r>
        <w:rPr>
          <w:color w:val="000000"/>
        </w:rPr>
        <w:t>Philippines, Guam, and Wake Island.</w:t>
      </w:r>
    </w:p>
    <w:p w14:paraId="09C44544" w14:textId="77777777" w:rsidR="00126A3A" w:rsidRDefault="00126A3A" w:rsidP="00126A3A">
      <w:pPr>
        <w:ind w:left="1440" w:hanging="1440"/>
        <w:rPr>
          <w:color w:val="000000"/>
        </w:rPr>
      </w:pPr>
    </w:p>
    <w:p w14:paraId="49A1E9F0" w14:textId="77777777" w:rsidR="00126A3A" w:rsidRDefault="00126A3A" w:rsidP="00126A3A">
      <w:pPr>
        <w:ind w:left="1440" w:hanging="1440"/>
        <w:rPr>
          <w:color w:val="000000"/>
        </w:rPr>
      </w:pPr>
      <w:r>
        <w:rPr>
          <w:color w:val="000000"/>
        </w:rPr>
        <w:tab/>
        <w:t>December 8, 1941 – A declaration of war against Japan is brought by President Roosevelt and passed by Congress.</w:t>
      </w:r>
    </w:p>
    <w:p w14:paraId="63988AC8" w14:textId="06772D78" w:rsidR="00126A3A" w:rsidRDefault="00126A3A" w:rsidP="00126A3A">
      <w:pPr>
        <w:ind w:left="1440" w:hanging="1440"/>
        <w:rPr>
          <w:color w:val="000000"/>
        </w:rPr>
      </w:pPr>
      <w:r>
        <w:rPr>
          <w:color w:val="000000"/>
        </w:rPr>
        <w:lastRenderedPageBreak/>
        <w:tab/>
        <w:t xml:space="preserve">December 11, 1941 – U.S. declares war on Germany and Italy. Over 2,000 Issei and Nisei </w:t>
      </w:r>
      <w:r w:rsidR="00D97324">
        <w:rPr>
          <w:color w:val="000000"/>
        </w:rPr>
        <w:t xml:space="preserve">who </w:t>
      </w:r>
      <w:r>
        <w:rPr>
          <w:color w:val="000000"/>
        </w:rPr>
        <w:t>were prominent people in the Japanese community from Hawaii and the mainland are rounded up and imprisoned in Justice Department camps.</w:t>
      </w:r>
    </w:p>
    <w:p w14:paraId="6E10F864" w14:textId="77777777" w:rsidR="00126A3A" w:rsidRDefault="00126A3A" w:rsidP="00126A3A">
      <w:pPr>
        <w:ind w:left="1440" w:hanging="1440"/>
        <w:rPr>
          <w:color w:val="000000"/>
        </w:rPr>
      </w:pPr>
    </w:p>
    <w:p w14:paraId="1C15F716" w14:textId="77777777" w:rsidR="00126A3A" w:rsidRDefault="00126A3A" w:rsidP="00126A3A">
      <w:pPr>
        <w:ind w:left="1440" w:hanging="1440"/>
        <w:rPr>
          <w:color w:val="0070C0"/>
        </w:rPr>
      </w:pPr>
      <w:r>
        <w:rPr>
          <w:color w:val="000000"/>
        </w:rPr>
        <w:tab/>
      </w:r>
      <w:r>
        <w:rPr>
          <w:color w:val="0070C0"/>
        </w:rPr>
        <w:t>Through December 1941 – Federal restrictions were ordered for all Issei, curtailing their right to do business and prohibiting them from traveling off Bainbridge Island. All Issei bank accounts were frozen.  Radio sets, cameras, binoculars, rifles, and dynamite (used to clear farmland) owned by Island Japanese (including Nisei who resided with Issei) were “voluntarily” confiscated by the sheriff and taken to Port Orchard in compliance with a Presidential proclamation on contraband.</w:t>
      </w:r>
    </w:p>
    <w:p w14:paraId="11B4CA0E" w14:textId="77777777" w:rsidR="00126A3A" w:rsidRDefault="00126A3A" w:rsidP="00126A3A">
      <w:pPr>
        <w:ind w:left="1440" w:hanging="1440"/>
        <w:rPr>
          <w:color w:val="0070C0"/>
        </w:rPr>
      </w:pPr>
    </w:p>
    <w:p w14:paraId="5FB8445D" w14:textId="77777777" w:rsidR="00126A3A" w:rsidRDefault="00126A3A" w:rsidP="00126A3A">
      <w:pPr>
        <w:ind w:left="1440" w:hanging="1440"/>
        <w:rPr>
          <w:color w:val="0070C0"/>
        </w:rPr>
      </w:pPr>
      <w:r>
        <w:rPr>
          <w:color w:val="0070C0"/>
        </w:rPr>
        <w:tab/>
        <w:t>Many families fearful that the government would think they were spies, destroyed or buried any Japanese objects that would connect them with Japan, including letters, photo albums, and art objects.</w:t>
      </w:r>
    </w:p>
    <w:p w14:paraId="3B23965A" w14:textId="77777777" w:rsidR="00126A3A" w:rsidRDefault="00126A3A" w:rsidP="00126A3A">
      <w:pPr>
        <w:ind w:left="1440" w:hanging="1440"/>
        <w:rPr>
          <w:color w:val="000000"/>
        </w:rPr>
      </w:pPr>
    </w:p>
    <w:p w14:paraId="5F4BCA1E" w14:textId="77777777" w:rsidR="00126A3A" w:rsidRDefault="00126A3A" w:rsidP="00126A3A">
      <w:pPr>
        <w:ind w:left="1440" w:hanging="1440"/>
        <w:rPr>
          <w:color w:val="000000"/>
        </w:rPr>
      </w:pPr>
      <w:r w:rsidRPr="00126A3A">
        <w:rPr>
          <w:b/>
          <w:bCs/>
          <w:color w:val="000000"/>
        </w:rPr>
        <w:t>1942</w:t>
      </w:r>
      <w:r>
        <w:rPr>
          <w:color w:val="000000"/>
        </w:rPr>
        <w:tab/>
        <w:t>Naval Support Base Bangor became a site for shipping ammunition to the Pacific Theater of Operations during World War II. It was located 25 miles from Bainbridge Island.</w:t>
      </w:r>
    </w:p>
    <w:p w14:paraId="7995CF6A" w14:textId="77777777" w:rsidR="00126A3A" w:rsidRDefault="00126A3A" w:rsidP="00126A3A">
      <w:pPr>
        <w:ind w:left="1440" w:hanging="1440"/>
        <w:rPr>
          <w:color w:val="000000"/>
        </w:rPr>
      </w:pPr>
    </w:p>
    <w:p w14:paraId="034312A4" w14:textId="77777777" w:rsidR="00126A3A" w:rsidRDefault="00126A3A" w:rsidP="00126A3A">
      <w:pPr>
        <w:ind w:left="1440" w:hanging="1440"/>
        <w:rPr>
          <w:color w:val="000000"/>
        </w:rPr>
      </w:pPr>
      <w:r>
        <w:rPr>
          <w:color w:val="000000"/>
        </w:rPr>
        <w:tab/>
        <w:t>January 5, 1942 – War Department classifies Japanese American men of draft age 4-C “enemy aliens”.  Status not changed until June 16, 1945.</w:t>
      </w:r>
    </w:p>
    <w:p w14:paraId="3F2EDE3E" w14:textId="77777777" w:rsidR="00126A3A" w:rsidRDefault="00126A3A" w:rsidP="00126A3A">
      <w:pPr>
        <w:ind w:left="1440" w:hanging="1440"/>
        <w:rPr>
          <w:color w:val="000000"/>
        </w:rPr>
      </w:pPr>
    </w:p>
    <w:p w14:paraId="0410C101" w14:textId="77777777" w:rsidR="00126A3A" w:rsidRDefault="00126A3A" w:rsidP="00126A3A">
      <w:pPr>
        <w:ind w:left="1440" w:hanging="1440"/>
        <w:rPr>
          <w:color w:val="0070C0"/>
        </w:rPr>
      </w:pPr>
      <w:r>
        <w:rPr>
          <w:color w:val="000000"/>
        </w:rPr>
        <w:tab/>
      </w:r>
      <w:r>
        <w:rPr>
          <w:color w:val="0070C0"/>
        </w:rPr>
        <w:t>February 4, 1942 – The FBI, assisted by state and county peace officers conducted a one-day raid of all forty Bainbridge Island Japanese homes. Thirty-five islanders (34 men and one woman) were arrested and taken away with little or no explanation. Of these, 15 Island Issei were turned over to agents of the Immigration and Naturalization Service and jailed in Seattle.  Although most were released, 13 were incarcerated in Department of Justice Camps away from their families.</w:t>
      </w:r>
    </w:p>
    <w:p w14:paraId="11C8EAA1" w14:textId="77777777" w:rsidR="00126A3A" w:rsidRDefault="00126A3A" w:rsidP="00126A3A">
      <w:pPr>
        <w:ind w:left="1440" w:hanging="1440"/>
        <w:rPr>
          <w:color w:val="000000"/>
        </w:rPr>
      </w:pPr>
    </w:p>
    <w:p w14:paraId="63DDDCDB" w14:textId="77777777" w:rsidR="00126A3A" w:rsidRDefault="00126A3A" w:rsidP="00126A3A">
      <w:pPr>
        <w:ind w:left="1440" w:hanging="1440"/>
        <w:rPr>
          <w:color w:val="000000"/>
        </w:rPr>
      </w:pPr>
      <w:r>
        <w:rPr>
          <w:color w:val="000000"/>
        </w:rPr>
        <w:tab/>
        <w:t xml:space="preserve">February 19, 1942 – President Roosevelt signs Executive Order 9066 authorizing the military to exclude civilians from any area without trial or hearing.  </w:t>
      </w:r>
    </w:p>
    <w:p w14:paraId="516EAA81" w14:textId="77777777" w:rsidR="00126A3A" w:rsidRDefault="00126A3A" w:rsidP="00126A3A">
      <w:pPr>
        <w:ind w:left="1440" w:hanging="1440"/>
        <w:rPr>
          <w:color w:val="000000"/>
        </w:rPr>
      </w:pPr>
    </w:p>
    <w:p w14:paraId="1D8FF4C0" w14:textId="77777777" w:rsidR="00126A3A" w:rsidRDefault="00126A3A" w:rsidP="00126A3A">
      <w:pPr>
        <w:ind w:left="1440" w:hanging="1440"/>
        <w:rPr>
          <w:color w:val="000000"/>
        </w:rPr>
      </w:pPr>
      <w:r>
        <w:rPr>
          <w:color w:val="000000"/>
        </w:rPr>
        <w:tab/>
        <w:t>March 2, 1942 – Lieutenant General J.L. DeWitt issued Proclamation No 1, which defined the western portions of Washington, Oregon, the entire state of California, and parts of Arizona as areas “with respect to which, the right of any persons to enter, remain in, or leave shall be subject to whatever restriction” may be imposed. This exclusion order forced the removal of all Nikkei regardless of their status as citizens. Voluntary relocation outside the exclusion zone was encouraged at first by the government, but within three weeks, DeWitt halted voluntary migration altogether.</w:t>
      </w:r>
    </w:p>
    <w:p w14:paraId="36AD3414" w14:textId="77777777" w:rsidR="00126A3A" w:rsidRDefault="00126A3A" w:rsidP="00126A3A">
      <w:pPr>
        <w:ind w:left="1440" w:hanging="1440"/>
        <w:rPr>
          <w:color w:val="000000"/>
        </w:rPr>
      </w:pPr>
    </w:p>
    <w:p w14:paraId="2DB3C44D" w14:textId="77777777" w:rsidR="00126A3A" w:rsidRDefault="00126A3A" w:rsidP="00126A3A">
      <w:pPr>
        <w:ind w:left="1440" w:hanging="1440"/>
        <w:rPr>
          <w:color w:val="0070C0"/>
        </w:rPr>
      </w:pPr>
      <w:r>
        <w:rPr>
          <w:color w:val="000000"/>
        </w:rPr>
        <w:lastRenderedPageBreak/>
        <w:tab/>
      </w:r>
      <w:r>
        <w:rPr>
          <w:color w:val="0070C0"/>
        </w:rPr>
        <w:t xml:space="preserve">March 24, 1942 – Exclusion orders were posted on Bainbridge Island to begin the removal process of all Nikkei islanders. </w:t>
      </w:r>
      <w:r>
        <w:rPr>
          <w:i/>
          <w:color w:val="0070C0"/>
        </w:rPr>
        <w:t>All persons of Japanese ancestry, including aliens and non-aliens, be excluded from that portion of Military Area No. 1, described as Bainbridge Island</w:t>
      </w:r>
      <w:r>
        <w:rPr>
          <w:color w:val="0070C0"/>
        </w:rPr>
        <w:t xml:space="preserve"> on or before noon on March 30. They were given six days to make arrangements for houses, businesses, belongings, and pets, to prepare to leave home for an undetermined length of time and unknown destination. They could only take with them what they could carry.</w:t>
      </w:r>
    </w:p>
    <w:p w14:paraId="647E7A10" w14:textId="77777777" w:rsidR="00126A3A" w:rsidRDefault="00126A3A" w:rsidP="00126A3A">
      <w:pPr>
        <w:ind w:left="1440" w:hanging="1440"/>
        <w:rPr>
          <w:color w:val="0070C0"/>
        </w:rPr>
      </w:pPr>
    </w:p>
    <w:p w14:paraId="631DAB93" w14:textId="77777777" w:rsidR="00126A3A" w:rsidRDefault="00126A3A" w:rsidP="00126A3A">
      <w:pPr>
        <w:ind w:left="1440" w:hanging="1440"/>
        <w:rPr>
          <w:color w:val="0070C0"/>
        </w:rPr>
      </w:pPr>
      <w:r>
        <w:rPr>
          <w:color w:val="0070C0"/>
        </w:rPr>
        <w:tab/>
        <w:t>Three families, the Sekos, Haruis, and Shibayamas were able to finalize arrangements and move to Moses Lake, a small town east of the Cascade Mountains a mere two days before the evacuation date.</w:t>
      </w:r>
    </w:p>
    <w:p w14:paraId="044C1899" w14:textId="77777777" w:rsidR="00126A3A" w:rsidRDefault="00126A3A" w:rsidP="00126A3A">
      <w:pPr>
        <w:ind w:left="1440" w:hanging="1440"/>
        <w:rPr>
          <w:color w:val="0070C0"/>
        </w:rPr>
      </w:pPr>
    </w:p>
    <w:p w14:paraId="76585229" w14:textId="6135CB0C" w:rsidR="00126A3A" w:rsidRDefault="00126A3A" w:rsidP="00126A3A">
      <w:pPr>
        <w:ind w:left="1440" w:hanging="1440"/>
        <w:rPr>
          <w:color w:val="0070C0"/>
        </w:rPr>
      </w:pPr>
      <w:r>
        <w:rPr>
          <w:color w:val="0070C0"/>
        </w:rPr>
        <w:tab/>
        <w:t xml:space="preserve">March 30, 1942 – Army trucks picked up family groups and transported them to the Eagledale ferry dock.  227 individuals of Japanese ancestry were rounded up two thirds of whom were American citizens. The ferry </w:t>
      </w:r>
      <w:r>
        <w:rPr>
          <w:i/>
          <w:color w:val="0070C0"/>
        </w:rPr>
        <w:t>Kehloken</w:t>
      </w:r>
      <w:r>
        <w:rPr>
          <w:color w:val="0070C0"/>
        </w:rPr>
        <w:t xml:space="preserve"> took them to Seattle where they would board a waiting train to take them to Manzanar War Relocation Center, a concentration camp </w:t>
      </w:r>
      <w:r w:rsidR="00B21681">
        <w:rPr>
          <w:color w:val="0070C0"/>
        </w:rPr>
        <w:t>still under construction</w:t>
      </w:r>
      <w:r>
        <w:rPr>
          <w:color w:val="0070C0"/>
        </w:rPr>
        <w:t xml:space="preserve"> on the east side of the Sierra Nevada mountains. </w:t>
      </w:r>
    </w:p>
    <w:p w14:paraId="3554F205" w14:textId="77777777" w:rsidR="00126A3A" w:rsidRDefault="00126A3A" w:rsidP="00126A3A">
      <w:pPr>
        <w:ind w:left="1440" w:hanging="1440"/>
        <w:rPr>
          <w:color w:val="0070C0"/>
        </w:rPr>
      </w:pPr>
    </w:p>
    <w:p w14:paraId="16D57EDD" w14:textId="77777777" w:rsidR="00126A3A" w:rsidRDefault="00126A3A" w:rsidP="00126A3A">
      <w:pPr>
        <w:ind w:left="1440" w:hanging="1440"/>
        <w:rPr>
          <w:color w:val="0070C0"/>
        </w:rPr>
      </w:pPr>
      <w:r>
        <w:rPr>
          <w:color w:val="0070C0"/>
        </w:rPr>
        <w:tab/>
      </w:r>
      <w:r>
        <w:rPr>
          <w:i/>
          <w:color w:val="0070C0"/>
        </w:rPr>
        <w:t>The Bainbridge Review,</w:t>
      </w:r>
      <w:r>
        <w:rPr>
          <w:color w:val="0070C0"/>
        </w:rPr>
        <w:t xml:space="preserve"> owned and run by Walt and Milly Woodward provided unparalleled support for the Bainbridge Nikkei community by publishing articles about the importance of the Japanese community and against the incarceration of persons of Japanese ancestry.  The Woodwards hired Paul Ohtaki and other Bainbridge Nikkei as correspondents to document and report on important events and everyday life in the camps, published in the </w:t>
      </w:r>
      <w:r>
        <w:rPr>
          <w:i/>
          <w:color w:val="0070C0"/>
        </w:rPr>
        <w:t xml:space="preserve">Review.  </w:t>
      </w:r>
      <w:r>
        <w:rPr>
          <w:color w:val="0070C0"/>
        </w:rPr>
        <w:t>Displaced Islanders were identified by their Island neighborhood, and not as residents of Manzanar.</w:t>
      </w:r>
    </w:p>
    <w:p w14:paraId="17709DFC" w14:textId="77777777" w:rsidR="00126A3A" w:rsidRDefault="00126A3A" w:rsidP="00126A3A">
      <w:pPr>
        <w:ind w:left="1440" w:hanging="1440"/>
        <w:rPr>
          <w:color w:val="0070C0"/>
        </w:rPr>
      </w:pPr>
    </w:p>
    <w:p w14:paraId="56697AC7" w14:textId="0C493C6E" w:rsidR="00126A3A" w:rsidRDefault="00126A3A" w:rsidP="00126A3A">
      <w:pPr>
        <w:ind w:left="1440" w:hanging="1440"/>
        <w:rPr>
          <w:color w:val="000000"/>
        </w:rPr>
      </w:pPr>
      <w:r>
        <w:rPr>
          <w:color w:val="000000"/>
        </w:rPr>
        <w:tab/>
        <w:t>December 6, 1942 – The Manzanar Riot ensued over the beating of JACL official Fred Tayama and the arrest of Harry Ueno for the alleged attack.  Tensions rose between JACL supporters and a small group of Kibei over camp corruption by administrators. Over 3,500 protestors gathered in protest, but no Islanders were involved in the demonstrations. Two people were killed by military police, with ten others injured.  Overlapping with the anniversary of Pearl Harbor, headlines about the protest incited anti-Japanese sentiment outside, and revealed divi</w:t>
      </w:r>
      <w:r w:rsidR="00780D8F">
        <w:rPr>
          <w:color w:val="000000"/>
        </w:rPr>
        <w:t xml:space="preserve">sions </w:t>
      </w:r>
      <w:r>
        <w:rPr>
          <w:color w:val="000000"/>
        </w:rPr>
        <w:t xml:space="preserve">within the camp. </w:t>
      </w:r>
    </w:p>
    <w:p w14:paraId="279800E8" w14:textId="77777777" w:rsidR="00126A3A" w:rsidRDefault="00126A3A" w:rsidP="00126A3A">
      <w:pPr>
        <w:ind w:left="1440" w:hanging="1440"/>
        <w:rPr>
          <w:color w:val="000000"/>
        </w:rPr>
      </w:pPr>
    </w:p>
    <w:p w14:paraId="0D678B3E" w14:textId="77777777" w:rsidR="00126A3A" w:rsidRDefault="00126A3A" w:rsidP="00126A3A">
      <w:pPr>
        <w:ind w:left="1440" w:hanging="1440"/>
        <w:rPr>
          <w:color w:val="000000"/>
        </w:rPr>
      </w:pPr>
      <w:r w:rsidRPr="00126A3A">
        <w:rPr>
          <w:b/>
          <w:bCs/>
          <w:color w:val="000000"/>
        </w:rPr>
        <w:t>1943-44</w:t>
      </w:r>
      <w:r>
        <w:rPr>
          <w:color w:val="000000"/>
        </w:rPr>
        <w:tab/>
        <w:t>January 28, 1943 – U.S. War Department announces plans to organize all-Japanese American combat unit.</w:t>
      </w:r>
    </w:p>
    <w:p w14:paraId="58557D86" w14:textId="77777777" w:rsidR="00126A3A" w:rsidRDefault="00126A3A" w:rsidP="00126A3A">
      <w:pPr>
        <w:ind w:left="1440" w:hanging="1440"/>
        <w:rPr>
          <w:color w:val="000000"/>
        </w:rPr>
      </w:pPr>
    </w:p>
    <w:p w14:paraId="62BD59C4" w14:textId="77777777" w:rsidR="00126A3A" w:rsidRDefault="00126A3A" w:rsidP="00126A3A">
      <w:pPr>
        <w:ind w:left="1440"/>
        <w:rPr>
          <w:color w:val="000000"/>
        </w:rPr>
      </w:pPr>
      <w:r>
        <w:rPr>
          <w:color w:val="000000"/>
        </w:rPr>
        <w:t>February 8, 1943 – The WRA begins to administer a loyalty questionnaire to all Nisei inmates over 17 years of age.</w:t>
      </w:r>
    </w:p>
    <w:p w14:paraId="1529971D" w14:textId="77777777" w:rsidR="00126A3A" w:rsidRDefault="00126A3A" w:rsidP="00126A3A">
      <w:pPr>
        <w:rPr>
          <w:color w:val="000000"/>
        </w:rPr>
      </w:pPr>
    </w:p>
    <w:p w14:paraId="7796DE04" w14:textId="77777777" w:rsidR="00126A3A" w:rsidRDefault="00126A3A" w:rsidP="00126A3A">
      <w:pPr>
        <w:ind w:left="1440"/>
        <w:rPr>
          <w:color w:val="0070C0"/>
        </w:rPr>
      </w:pPr>
      <w:r>
        <w:rPr>
          <w:color w:val="0070C0"/>
        </w:rPr>
        <w:lastRenderedPageBreak/>
        <w:t>February 26, 1943 - the WRA granted Islanders permission to rejoin other Washington Nikkei at Minidoka. On February 26, 1943, 177 Islanders from Manzanar arrived at Minidoka.  Five families declined the offer, choosing to stay near California family members in Manzanar.</w:t>
      </w:r>
    </w:p>
    <w:p w14:paraId="71D03F47" w14:textId="77777777" w:rsidR="00126A3A" w:rsidRDefault="00126A3A" w:rsidP="00126A3A"/>
    <w:p w14:paraId="5D188280" w14:textId="77777777" w:rsidR="00126A3A" w:rsidRDefault="00126A3A" w:rsidP="00126A3A">
      <w:pPr>
        <w:ind w:left="1440" w:hanging="1440"/>
        <w:rPr>
          <w:color w:val="0070C0"/>
        </w:rPr>
      </w:pPr>
      <w:r>
        <w:rPr>
          <w:color w:val="000000"/>
        </w:rPr>
        <w:tab/>
        <w:t>April 1943 -  442</w:t>
      </w:r>
      <w:r>
        <w:rPr>
          <w:color w:val="000000"/>
          <w:vertAlign w:val="superscript"/>
        </w:rPr>
        <w:t>nd</w:t>
      </w:r>
      <w:r>
        <w:rPr>
          <w:color w:val="000000"/>
        </w:rPr>
        <w:t xml:space="preserve"> Regimental Combat Team activated. </w:t>
      </w:r>
      <w:r>
        <w:rPr>
          <w:color w:val="0070C0"/>
        </w:rPr>
        <w:t>Sixteen Islanders serve in the 442</w:t>
      </w:r>
      <w:r>
        <w:rPr>
          <w:color w:val="0070C0"/>
          <w:vertAlign w:val="superscript"/>
        </w:rPr>
        <w:t>nd</w:t>
      </w:r>
      <w:r>
        <w:rPr>
          <w:color w:val="0070C0"/>
        </w:rPr>
        <w:t xml:space="preserve"> Regimental Combat Team in Italy and France, known as the most decorated unit for its size in U.S. military history.  Sixty-six men and women from Bainbridge Island served in the military during WWII. Six Island Nisei were already serving in the Army when the war began.</w:t>
      </w:r>
    </w:p>
    <w:p w14:paraId="10533E25" w14:textId="77777777" w:rsidR="00126A3A" w:rsidRDefault="00126A3A" w:rsidP="00126A3A">
      <w:pPr>
        <w:ind w:left="1440" w:hanging="1440"/>
        <w:rPr>
          <w:color w:val="000000"/>
        </w:rPr>
      </w:pPr>
    </w:p>
    <w:p w14:paraId="6483DC85" w14:textId="48A57768" w:rsidR="00126A3A" w:rsidRDefault="00126A3A" w:rsidP="00126A3A">
      <w:pPr>
        <w:ind w:left="1440" w:hanging="1440"/>
        <w:rPr>
          <w:color w:val="000000"/>
        </w:rPr>
      </w:pPr>
      <w:r>
        <w:rPr>
          <w:color w:val="000000"/>
        </w:rPr>
        <w:tab/>
        <w:t>July 15, 1943 – Tule Lake, California concentration camp designated as a segregated center for those whose response to the</w:t>
      </w:r>
      <w:r w:rsidR="008B05BE">
        <w:rPr>
          <w:color w:val="000000"/>
        </w:rPr>
        <w:t xml:space="preserve"> U.S. government’s </w:t>
      </w:r>
      <w:r>
        <w:rPr>
          <w:color w:val="000000"/>
        </w:rPr>
        <w:t>loyalty oath proved unacceptable to authorities.</w:t>
      </w:r>
    </w:p>
    <w:p w14:paraId="31AFB44E" w14:textId="77777777" w:rsidR="00126A3A" w:rsidRDefault="00126A3A" w:rsidP="00126A3A">
      <w:pPr>
        <w:ind w:left="1440" w:hanging="1440"/>
        <w:rPr>
          <w:color w:val="000000"/>
        </w:rPr>
      </w:pPr>
    </w:p>
    <w:p w14:paraId="3CA4F3F2" w14:textId="77777777" w:rsidR="00126A3A" w:rsidRDefault="00126A3A" w:rsidP="00126A3A">
      <w:pPr>
        <w:ind w:left="1440" w:hanging="1440"/>
        <w:rPr>
          <w:color w:val="0070C0"/>
        </w:rPr>
      </w:pPr>
      <w:r>
        <w:rPr>
          <w:color w:val="000000"/>
        </w:rPr>
        <w:tab/>
      </w:r>
      <w:r>
        <w:rPr>
          <w:color w:val="0070C0"/>
        </w:rPr>
        <w:t>Many young Nisei were able to leave Minidoka to work as farm laborers, continue their education at colleges and universities, or take jobs in cities, mainly in the Midwest.  Toward the end of the war, this left the inmate population mostly composed of elderly people and mothers with young children.</w:t>
      </w:r>
    </w:p>
    <w:p w14:paraId="1F2F5C10" w14:textId="77777777" w:rsidR="00126A3A" w:rsidRDefault="00126A3A" w:rsidP="00126A3A">
      <w:pPr>
        <w:ind w:left="1440" w:hanging="1440"/>
        <w:rPr>
          <w:color w:val="000000"/>
        </w:rPr>
      </w:pPr>
    </w:p>
    <w:p w14:paraId="76EBA0C9" w14:textId="77777777" w:rsidR="00126A3A" w:rsidRDefault="00126A3A" w:rsidP="00126A3A">
      <w:pPr>
        <w:ind w:left="1440" w:hanging="1440"/>
        <w:rPr>
          <w:color w:val="000000"/>
        </w:rPr>
      </w:pPr>
      <w:r>
        <w:rPr>
          <w:color w:val="000000"/>
        </w:rPr>
        <w:tab/>
        <w:t>January 20, 1944 – Reinstatement of the draft of Japanese Americans into the Army.</w:t>
      </w:r>
    </w:p>
    <w:p w14:paraId="48842A18" w14:textId="77777777" w:rsidR="00126A3A" w:rsidRDefault="00126A3A" w:rsidP="00126A3A">
      <w:pPr>
        <w:ind w:left="1440" w:hanging="1440"/>
        <w:rPr>
          <w:color w:val="000000"/>
        </w:rPr>
      </w:pPr>
    </w:p>
    <w:p w14:paraId="114FA3ED" w14:textId="77777777" w:rsidR="00126A3A" w:rsidRDefault="00126A3A" w:rsidP="00126A3A">
      <w:pPr>
        <w:ind w:left="1440" w:hanging="1440"/>
        <w:rPr>
          <w:color w:val="000000"/>
        </w:rPr>
      </w:pPr>
      <w:r w:rsidRPr="00126A3A">
        <w:rPr>
          <w:b/>
          <w:bCs/>
          <w:color w:val="000000"/>
        </w:rPr>
        <w:t>1945</w:t>
      </w:r>
      <w:r>
        <w:rPr>
          <w:color w:val="000000"/>
        </w:rPr>
        <w:tab/>
        <w:t>January 1945 – The U.S. Supreme Court rules that the WRA had no authority to detain a “concededly loyal” American citizen.</w:t>
      </w:r>
    </w:p>
    <w:p w14:paraId="37508055" w14:textId="77777777" w:rsidR="00126A3A" w:rsidRDefault="00126A3A" w:rsidP="00126A3A">
      <w:pPr>
        <w:ind w:left="1440" w:hanging="1440"/>
        <w:rPr>
          <w:color w:val="000000"/>
        </w:rPr>
      </w:pPr>
    </w:p>
    <w:p w14:paraId="2658106D" w14:textId="77777777" w:rsidR="00126A3A" w:rsidRDefault="00126A3A" w:rsidP="00126A3A">
      <w:pPr>
        <w:ind w:left="1440" w:hanging="1440"/>
        <w:rPr>
          <w:color w:val="0070C0"/>
        </w:rPr>
      </w:pPr>
      <w:r>
        <w:rPr>
          <w:color w:val="000000"/>
        </w:rPr>
        <w:tab/>
      </w:r>
      <w:r>
        <w:rPr>
          <w:color w:val="0070C0"/>
        </w:rPr>
        <w:t xml:space="preserve">April 1945.  The first members of Bainbridge Island’s Nikkei community, Saichi and Yone Takemono and their children are released from camp and returned to the island permanently. </w:t>
      </w:r>
    </w:p>
    <w:p w14:paraId="1B7AED62" w14:textId="77777777" w:rsidR="00126A3A" w:rsidRDefault="00126A3A" w:rsidP="00126A3A">
      <w:pPr>
        <w:ind w:left="1440" w:hanging="1440"/>
        <w:rPr>
          <w:color w:val="000000"/>
        </w:rPr>
      </w:pPr>
    </w:p>
    <w:p w14:paraId="55F17C87" w14:textId="77777777" w:rsidR="00126A3A" w:rsidRDefault="00126A3A" w:rsidP="00126A3A">
      <w:pPr>
        <w:ind w:left="1440" w:hanging="1440"/>
        <w:rPr>
          <w:color w:val="000000"/>
        </w:rPr>
      </w:pPr>
      <w:r>
        <w:rPr>
          <w:color w:val="000000"/>
        </w:rPr>
        <w:tab/>
        <w:t>August 6</w:t>
      </w:r>
      <w:r>
        <w:rPr>
          <w:color w:val="000000"/>
          <w:vertAlign w:val="superscript"/>
        </w:rPr>
        <w:t>th</w:t>
      </w:r>
      <w:r>
        <w:rPr>
          <w:color w:val="000000"/>
        </w:rPr>
        <w:t xml:space="preserve"> and 9</w:t>
      </w:r>
      <w:r>
        <w:rPr>
          <w:color w:val="000000"/>
          <w:vertAlign w:val="superscript"/>
        </w:rPr>
        <w:t>th</w:t>
      </w:r>
      <w:r>
        <w:rPr>
          <w:color w:val="000000"/>
        </w:rPr>
        <w:t>, 1945 – Atomic bomb is dropped on Hiroshima, and three days later on Nagasaki, Japan.</w:t>
      </w:r>
    </w:p>
    <w:p w14:paraId="2C431C2A" w14:textId="77777777" w:rsidR="00126A3A" w:rsidRDefault="00126A3A" w:rsidP="00126A3A">
      <w:pPr>
        <w:ind w:left="1440" w:hanging="1440"/>
        <w:rPr>
          <w:color w:val="000000"/>
        </w:rPr>
      </w:pPr>
    </w:p>
    <w:p w14:paraId="259C37EC" w14:textId="77777777" w:rsidR="00126A3A" w:rsidRDefault="00126A3A" w:rsidP="00126A3A">
      <w:pPr>
        <w:ind w:left="1440" w:hanging="1440"/>
        <w:rPr>
          <w:color w:val="000000"/>
        </w:rPr>
      </w:pPr>
      <w:r>
        <w:rPr>
          <w:color w:val="000000"/>
        </w:rPr>
        <w:tab/>
        <w:t>September 2, 1945 – Japan formally surrenders.</w:t>
      </w:r>
    </w:p>
    <w:p w14:paraId="751A2934" w14:textId="77777777" w:rsidR="00126A3A" w:rsidRDefault="00126A3A" w:rsidP="00126A3A">
      <w:pPr>
        <w:ind w:left="1440" w:hanging="1440"/>
        <w:rPr>
          <w:color w:val="000000"/>
        </w:rPr>
      </w:pPr>
    </w:p>
    <w:p w14:paraId="07ABB33E" w14:textId="77777777" w:rsidR="00126A3A" w:rsidRDefault="00126A3A" w:rsidP="00126A3A">
      <w:pPr>
        <w:ind w:left="1440" w:hanging="1440"/>
        <w:rPr>
          <w:color w:val="000000"/>
        </w:rPr>
      </w:pPr>
      <w:r>
        <w:rPr>
          <w:color w:val="000000"/>
        </w:rPr>
        <w:tab/>
        <w:t>September 4, 1945 – Western Defense Command issues Public Proclamation No. 24 revoking all West Coast exclusion orders against persons of Japanese ancestry.</w:t>
      </w:r>
    </w:p>
    <w:p w14:paraId="61081508" w14:textId="77777777" w:rsidR="00126A3A" w:rsidRDefault="00126A3A" w:rsidP="00126A3A">
      <w:pPr>
        <w:ind w:left="1440" w:hanging="1440"/>
        <w:rPr>
          <w:color w:val="000000"/>
        </w:rPr>
      </w:pPr>
    </w:p>
    <w:p w14:paraId="0E1BC700" w14:textId="77777777" w:rsidR="00126A3A" w:rsidRDefault="00126A3A" w:rsidP="00126A3A">
      <w:pPr>
        <w:ind w:left="1440" w:hanging="1440"/>
        <w:rPr>
          <w:color w:val="0070C0"/>
        </w:rPr>
      </w:pPr>
      <w:r>
        <w:rPr>
          <w:color w:val="000000"/>
        </w:rPr>
        <w:tab/>
      </w:r>
      <w:r>
        <w:rPr>
          <w:color w:val="0070C0"/>
        </w:rPr>
        <w:t>October 28, 1945 – Minidoka concentration camp is closed.</w:t>
      </w:r>
    </w:p>
    <w:p w14:paraId="5AADFE79" w14:textId="77777777" w:rsidR="00126A3A" w:rsidRDefault="00126A3A" w:rsidP="00126A3A">
      <w:pPr>
        <w:ind w:left="1440" w:hanging="1440"/>
        <w:rPr>
          <w:color w:val="0070C0"/>
        </w:rPr>
      </w:pPr>
    </w:p>
    <w:p w14:paraId="60085FFE" w14:textId="77777777" w:rsidR="00126A3A" w:rsidRDefault="00126A3A" w:rsidP="00126A3A">
      <w:pPr>
        <w:ind w:left="1440" w:hanging="1440"/>
        <w:rPr>
          <w:color w:val="0070C0"/>
        </w:rPr>
      </w:pPr>
      <w:r>
        <w:rPr>
          <w:color w:val="0070C0"/>
        </w:rPr>
        <w:tab/>
        <w:t>Bainbridge Island Nikkei leave the camp to begin their new lives, often with no resources or homes to return to.  Only half of Bainbridge Island’s prewar Nikkei population (150) were able to return to the Island.</w:t>
      </w:r>
    </w:p>
    <w:p w14:paraId="3C576CAA" w14:textId="6CC8D17F" w:rsidR="00126A3A" w:rsidRDefault="00126A3A" w:rsidP="00126A3A">
      <w:pPr>
        <w:ind w:left="1440" w:hanging="1440"/>
        <w:rPr>
          <w:color w:val="000000"/>
        </w:rPr>
      </w:pPr>
      <w:r w:rsidRPr="00126A3A">
        <w:rPr>
          <w:b/>
          <w:bCs/>
          <w:color w:val="000000"/>
        </w:rPr>
        <w:lastRenderedPageBreak/>
        <w:t>1946</w:t>
      </w:r>
      <w:r>
        <w:rPr>
          <w:color w:val="000000"/>
        </w:rPr>
        <w:tab/>
        <w:t>March 25, 1946.  The Nisei Veterans Committee of Seattle is established.  The returning World War II Nisei soldiers faced racial discrimination and prejudice. They were rejected membership by veteran organizations in the Pacific Northwest such as the American Legion and the Veterans of Foreign Wars, so they had to form their own veteran organization.</w:t>
      </w:r>
    </w:p>
    <w:p w14:paraId="00F083FD" w14:textId="77777777" w:rsidR="00126A3A" w:rsidRDefault="00126A3A" w:rsidP="00126A3A">
      <w:pPr>
        <w:rPr>
          <w:color w:val="000000"/>
        </w:rPr>
      </w:pPr>
    </w:p>
    <w:p w14:paraId="2604264D" w14:textId="77777777" w:rsidR="00126A3A" w:rsidRDefault="00126A3A" w:rsidP="00126A3A">
      <w:pPr>
        <w:ind w:left="1440" w:hanging="1440"/>
        <w:rPr>
          <w:color w:val="0070C0"/>
        </w:rPr>
      </w:pPr>
      <w:r w:rsidRPr="00126A3A">
        <w:rPr>
          <w:b/>
          <w:bCs/>
          <w:color w:val="000000"/>
        </w:rPr>
        <w:t>1952</w:t>
      </w:r>
      <w:r>
        <w:rPr>
          <w:color w:val="000000"/>
        </w:rPr>
        <w:tab/>
      </w:r>
      <w:r>
        <w:rPr>
          <w:color w:val="0070C0"/>
        </w:rPr>
        <w:t>The Bainbridge Island Japanese American Community is formed to sponsor social activities and provide community support.</w:t>
      </w:r>
    </w:p>
    <w:p w14:paraId="083E23F4" w14:textId="77777777" w:rsidR="00126A3A" w:rsidRDefault="00126A3A" w:rsidP="00126A3A">
      <w:pPr>
        <w:ind w:left="1440" w:hanging="1440"/>
        <w:rPr>
          <w:color w:val="0070C0"/>
        </w:rPr>
      </w:pPr>
    </w:p>
    <w:p w14:paraId="52F60DA9" w14:textId="77777777" w:rsidR="00126A3A" w:rsidRDefault="00126A3A" w:rsidP="00126A3A">
      <w:pPr>
        <w:ind w:left="1440" w:hanging="1440"/>
        <w:rPr>
          <w:color w:val="000000"/>
        </w:rPr>
      </w:pPr>
      <w:r>
        <w:rPr>
          <w:color w:val="000000"/>
        </w:rPr>
        <w:tab/>
        <w:t>June 11, 1952.  Congress passes the Walter-McCarran Immigration and Naturalization Act which allows Japanese and other Asian immigrants to become naturalized citizens for the first time.</w:t>
      </w:r>
    </w:p>
    <w:p w14:paraId="4476EF90" w14:textId="77777777" w:rsidR="00126A3A" w:rsidRDefault="00126A3A" w:rsidP="00126A3A">
      <w:pPr>
        <w:ind w:left="1440" w:hanging="1440"/>
        <w:rPr>
          <w:color w:val="000000"/>
        </w:rPr>
      </w:pPr>
    </w:p>
    <w:p w14:paraId="21D13D55" w14:textId="134E70D4" w:rsidR="00126A3A" w:rsidRDefault="00126A3A" w:rsidP="00126A3A">
      <w:pPr>
        <w:ind w:left="1440" w:hanging="1440"/>
        <w:rPr>
          <w:color w:val="000000"/>
        </w:rPr>
      </w:pPr>
      <w:r w:rsidRPr="00126A3A">
        <w:rPr>
          <w:b/>
          <w:bCs/>
          <w:color w:val="000000"/>
        </w:rPr>
        <w:t>1967</w:t>
      </w:r>
      <w:r>
        <w:rPr>
          <w:color w:val="000000"/>
        </w:rPr>
        <w:tab/>
        <w:t xml:space="preserve">June 1967.  </w:t>
      </w:r>
      <w:r w:rsidR="00B14C10">
        <w:rPr>
          <w:color w:val="000000"/>
        </w:rPr>
        <w:t xml:space="preserve">Laws against </w:t>
      </w:r>
      <w:r>
        <w:rPr>
          <w:color w:val="000000"/>
        </w:rPr>
        <w:t>inter-racial marriage</w:t>
      </w:r>
      <w:r w:rsidR="00B14C10">
        <w:rPr>
          <w:color w:val="000000"/>
        </w:rPr>
        <w:t xml:space="preserve"> (anti-miscegenation laws)</w:t>
      </w:r>
      <w:r>
        <w:rPr>
          <w:color w:val="000000"/>
        </w:rPr>
        <w:t xml:space="preserve"> ruled unconstitutional by the U.S. Supreme Court.</w:t>
      </w:r>
    </w:p>
    <w:p w14:paraId="732AAD6F" w14:textId="77777777" w:rsidR="00126A3A" w:rsidRDefault="00126A3A" w:rsidP="00126A3A">
      <w:pPr>
        <w:rPr>
          <w:color w:val="000000"/>
        </w:rPr>
      </w:pPr>
    </w:p>
    <w:p w14:paraId="474C6712" w14:textId="5AD5C5D4" w:rsidR="00126A3A" w:rsidRDefault="00126A3A" w:rsidP="00126A3A">
      <w:pPr>
        <w:ind w:left="1440" w:hanging="1440"/>
        <w:rPr>
          <w:color w:val="000000"/>
        </w:rPr>
      </w:pPr>
      <w:r w:rsidRPr="00126A3A">
        <w:rPr>
          <w:b/>
          <w:bCs/>
          <w:color w:val="000000"/>
        </w:rPr>
        <w:t>1983</w:t>
      </w:r>
      <w:r>
        <w:rPr>
          <w:color w:val="000000"/>
        </w:rPr>
        <w:tab/>
        <w:t>Report of the Commission on Wartime Relocation and Inter</w:t>
      </w:r>
      <w:r w:rsidR="00CF4DCC">
        <w:rPr>
          <w:color w:val="000000"/>
        </w:rPr>
        <w:t>n</w:t>
      </w:r>
      <w:r>
        <w:rPr>
          <w:color w:val="000000"/>
        </w:rPr>
        <w:t>ment of Civilians, “Personal Justice Denied” is released, recommend</w:t>
      </w:r>
      <w:r w:rsidR="00DF7FCA">
        <w:rPr>
          <w:color w:val="000000"/>
        </w:rPr>
        <w:t>ing</w:t>
      </w:r>
      <w:r>
        <w:rPr>
          <w:color w:val="000000"/>
        </w:rPr>
        <w:t xml:space="preserve"> Congress pass legislation </w:t>
      </w:r>
      <w:r w:rsidR="00DF7FCA">
        <w:rPr>
          <w:color w:val="000000"/>
        </w:rPr>
        <w:t>to</w:t>
      </w:r>
      <w:r>
        <w:rPr>
          <w:color w:val="000000"/>
        </w:rPr>
        <w:t xml:space="preserve"> recognize the grave injustice </w:t>
      </w:r>
      <w:r w:rsidR="00DF7FCA">
        <w:rPr>
          <w:color w:val="000000"/>
        </w:rPr>
        <w:t xml:space="preserve">of the incarceration </w:t>
      </w:r>
      <w:r>
        <w:rPr>
          <w:color w:val="000000"/>
        </w:rPr>
        <w:t>and offer the nation’s apology and reparations of $20,000 to surviving incarcerees.</w:t>
      </w:r>
    </w:p>
    <w:p w14:paraId="591AFF2B" w14:textId="77777777" w:rsidR="00126A3A" w:rsidRDefault="00126A3A" w:rsidP="00126A3A">
      <w:pPr>
        <w:ind w:left="1440" w:hanging="1440"/>
        <w:rPr>
          <w:color w:val="000000"/>
        </w:rPr>
      </w:pPr>
    </w:p>
    <w:p w14:paraId="7BBC0875" w14:textId="77777777" w:rsidR="00126A3A" w:rsidRDefault="00126A3A" w:rsidP="00126A3A">
      <w:pPr>
        <w:ind w:left="1440" w:hanging="1440"/>
        <w:rPr>
          <w:color w:val="000000"/>
        </w:rPr>
      </w:pPr>
      <w:r w:rsidRPr="00126A3A">
        <w:rPr>
          <w:b/>
          <w:bCs/>
          <w:color w:val="000000"/>
        </w:rPr>
        <w:t>1988</w:t>
      </w:r>
      <w:r>
        <w:rPr>
          <w:color w:val="000000"/>
        </w:rPr>
        <w:tab/>
        <w:t>August 10, 1988.  The Civil Liberties Act of 1988 is signed by President Ronald Reagan.  This act requires reparations and an apology of wrong-doing by the U.S. government.</w:t>
      </w:r>
    </w:p>
    <w:p w14:paraId="779D69A9" w14:textId="77777777" w:rsidR="00126A3A" w:rsidRDefault="00126A3A" w:rsidP="00126A3A">
      <w:pPr>
        <w:ind w:left="1440" w:hanging="1440"/>
        <w:rPr>
          <w:color w:val="000000"/>
        </w:rPr>
      </w:pPr>
    </w:p>
    <w:p w14:paraId="6CEB6DA8" w14:textId="77777777" w:rsidR="00126A3A" w:rsidRDefault="00126A3A" w:rsidP="00126A3A">
      <w:pPr>
        <w:ind w:left="1440" w:hanging="1440"/>
        <w:rPr>
          <w:color w:val="000000"/>
        </w:rPr>
      </w:pPr>
      <w:r w:rsidRPr="00126A3A">
        <w:rPr>
          <w:b/>
          <w:bCs/>
          <w:color w:val="000000"/>
        </w:rPr>
        <w:t>1990</w:t>
      </w:r>
      <w:r>
        <w:rPr>
          <w:color w:val="000000"/>
        </w:rPr>
        <w:tab/>
        <w:t>October 9, 1990.  First redress payments of $20,000 and letter of apology given to survivors from President George Bush.</w:t>
      </w:r>
    </w:p>
    <w:p w14:paraId="1EDAAA36" w14:textId="77777777" w:rsidR="00126A3A" w:rsidRDefault="00126A3A" w:rsidP="00126A3A">
      <w:pPr>
        <w:ind w:left="1440" w:hanging="1440"/>
        <w:rPr>
          <w:color w:val="000000"/>
        </w:rPr>
      </w:pPr>
    </w:p>
    <w:p w14:paraId="45C0ADE9" w14:textId="77777777" w:rsidR="00126A3A" w:rsidRDefault="00126A3A" w:rsidP="00126A3A">
      <w:pPr>
        <w:ind w:left="1440" w:hanging="1440"/>
        <w:rPr>
          <w:color w:val="000000"/>
        </w:rPr>
      </w:pPr>
      <w:r w:rsidRPr="00126A3A">
        <w:rPr>
          <w:b/>
          <w:bCs/>
          <w:color w:val="000000"/>
        </w:rPr>
        <w:t>2002</w:t>
      </w:r>
      <w:r>
        <w:rPr>
          <w:color w:val="000000"/>
        </w:rPr>
        <w:tab/>
      </w:r>
      <w:r>
        <w:rPr>
          <w:color w:val="0070C0"/>
        </w:rPr>
        <w:t xml:space="preserve">March 30, 2002 - The Bainbridge Island community, led by the Interfaith Council dedicate a small stone memorial at Eagledale Harbor, the site of their departure from Bainbridge Island, </w:t>
      </w:r>
      <w:r>
        <w:rPr>
          <w:i/>
          <w:color w:val="0070C0"/>
        </w:rPr>
        <w:t>Nidoto Nai Yoni</w:t>
      </w:r>
      <w:r>
        <w:rPr>
          <w:color w:val="0070C0"/>
        </w:rPr>
        <w:t xml:space="preserve"> (let it not happen again) “to honor those who suffered and to cherish their friends and community who stood by them and welcomed them home.”  </w:t>
      </w:r>
    </w:p>
    <w:p w14:paraId="0BDCAAC0" w14:textId="77777777" w:rsidR="00126A3A" w:rsidRDefault="00126A3A" w:rsidP="00126A3A">
      <w:pPr>
        <w:ind w:left="1440" w:hanging="1440"/>
        <w:rPr>
          <w:color w:val="000000"/>
        </w:rPr>
      </w:pPr>
    </w:p>
    <w:p w14:paraId="2B8F38D4" w14:textId="77777777" w:rsidR="00126A3A" w:rsidRDefault="00126A3A" w:rsidP="00126A3A">
      <w:pPr>
        <w:ind w:left="1440" w:hanging="1440"/>
        <w:rPr>
          <w:color w:val="0070C0"/>
        </w:rPr>
      </w:pPr>
      <w:r w:rsidRPr="00126A3A">
        <w:rPr>
          <w:b/>
          <w:bCs/>
          <w:color w:val="000000"/>
        </w:rPr>
        <w:t>2004</w:t>
      </w:r>
      <w:r>
        <w:rPr>
          <w:color w:val="000000"/>
        </w:rPr>
        <w:tab/>
      </w:r>
      <w:r>
        <w:rPr>
          <w:color w:val="0070C0"/>
        </w:rPr>
        <w:t>March 30, 2004 - Groundbreaking ceremony for the Bainbridge Island Japanese American Exclusion Memorial, a satellite unit of the National Park Service’s Minidoka National Monument.</w:t>
      </w:r>
      <w:r>
        <w:rPr>
          <w:color w:val="0070C0"/>
        </w:rPr>
        <w:tab/>
      </w:r>
    </w:p>
    <w:p w14:paraId="3083F5E2" w14:textId="77777777" w:rsidR="00126A3A" w:rsidRDefault="00126A3A" w:rsidP="00126A3A">
      <w:pPr>
        <w:ind w:left="1440" w:hanging="1440"/>
        <w:rPr>
          <w:color w:val="0070C0"/>
        </w:rPr>
      </w:pPr>
    </w:p>
    <w:p w14:paraId="517CA2E9" w14:textId="77777777" w:rsidR="00126A3A" w:rsidRDefault="00126A3A" w:rsidP="00126A3A">
      <w:pPr>
        <w:ind w:left="1440" w:hanging="1440"/>
        <w:rPr>
          <w:color w:val="0070C0"/>
        </w:rPr>
      </w:pPr>
      <w:r w:rsidRPr="00126A3A">
        <w:rPr>
          <w:b/>
          <w:bCs/>
          <w:color w:val="000000"/>
        </w:rPr>
        <w:t>2011</w:t>
      </w:r>
      <w:r>
        <w:rPr>
          <w:color w:val="000000"/>
        </w:rPr>
        <w:tab/>
      </w:r>
      <w:r>
        <w:rPr>
          <w:color w:val="0070C0"/>
        </w:rPr>
        <w:t>August 6, 2011.  Dedication ceremony for the Memorial Wall, designed by Native American architect Johnpaul Jones. Over 600 visitors attended to celebrate its completion.</w:t>
      </w:r>
    </w:p>
    <w:p w14:paraId="3582AD3F" w14:textId="77777777" w:rsidR="00126A3A" w:rsidRDefault="00126A3A" w:rsidP="00126A3A">
      <w:pPr>
        <w:ind w:left="1440" w:hanging="1440"/>
        <w:rPr>
          <w:color w:val="0070C0"/>
        </w:rPr>
      </w:pPr>
    </w:p>
    <w:p w14:paraId="639E8649" w14:textId="77777777" w:rsidR="0036798B" w:rsidRDefault="00126A3A" w:rsidP="00126A3A">
      <w:pPr>
        <w:ind w:left="1440" w:hanging="1440"/>
        <w:rPr>
          <w:color w:val="0070C0"/>
        </w:rPr>
        <w:sectPr w:rsidR="0036798B" w:rsidSect="00232706">
          <w:pgSz w:w="12240" w:h="15840"/>
          <w:pgMar w:top="1440" w:right="1440" w:bottom="1440" w:left="1440" w:header="720" w:footer="720" w:gutter="0"/>
          <w:cols w:space="720"/>
          <w:docGrid w:linePitch="360"/>
        </w:sectPr>
      </w:pPr>
      <w:r>
        <w:rPr>
          <w:color w:val="0070C0"/>
        </w:rPr>
        <w:tab/>
      </w:r>
    </w:p>
    <w:p w14:paraId="5392991A" w14:textId="060960D3" w:rsidR="0036798B" w:rsidRPr="003216EF" w:rsidRDefault="0036798B" w:rsidP="0036798B">
      <w:pPr>
        <w:rPr>
          <w:b/>
          <w:bCs/>
        </w:rPr>
      </w:pPr>
      <w:r w:rsidRPr="003216EF">
        <w:rPr>
          <w:b/>
          <w:bCs/>
        </w:rPr>
        <w:lastRenderedPageBreak/>
        <w:t>TIMELINE WORKSHEET</w:t>
      </w:r>
      <w:r>
        <w:rPr>
          <w:b/>
          <w:bCs/>
        </w:rPr>
        <w:t>S</w:t>
      </w:r>
    </w:p>
    <w:p w14:paraId="3A085A94" w14:textId="77777777" w:rsidR="0036798B" w:rsidRPr="000E6F5E" w:rsidRDefault="0036798B" w:rsidP="0036798B">
      <w:pPr>
        <w:rPr>
          <w:sz w:val="13"/>
          <w:szCs w:val="13"/>
        </w:rPr>
      </w:pPr>
    </w:p>
    <w:p w14:paraId="6D87BB53" w14:textId="77777777" w:rsidR="0036798B" w:rsidRDefault="0036798B" w:rsidP="0036798B">
      <w:r>
        <w:t>List the prior events, economic conditions, geographic location, or other factors that could have led up to the event listed below.</w:t>
      </w:r>
    </w:p>
    <w:p w14:paraId="0B2A5E02" w14:textId="77777777" w:rsidR="0036798B" w:rsidRDefault="0036798B" w:rsidP="0036798B"/>
    <w:tbl>
      <w:tblPr>
        <w:tblStyle w:val="TableGrid"/>
        <w:tblW w:w="0" w:type="auto"/>
        <w:tblLook w:val="04A0" w:firstRow="1" w:lastRow="0" w:firstColumn="1" w:lastColumn="0" w:noHBand="0" w:noVBand="1"/>
      </w:tblPr>
      <w:tblGrid>
        <w:gridCol w:w="3505"/>
        <w:gridCol w:w="1710"/>
        <w:gridCol w:w="5130"/>
        <w:gridCol w:w="2520"/>
      </w:tblGrid>
      <w:tr w:rsidR="0036798B" w14:paraId="0D74082A" w14:textId="77777777" w:rsidTr="003E68E5">
        <w:tc>
          <w:tcPr>
            <w:tcW w:w="12865" w:type="dxa"/>
            <w:gridSpan w:val="4"/>
            <w:shd w:val="clear" w:color="auto" w:fill="DEEAF6" w:themeFill="accent5" w:themeFillTint="33"/>
          </w:tcPr>
          <w:p w14:paraId="73653A21" w14:textId="77777777" w:rsidR="0036798B" w:rsidRPr="0080130E" w:rsidRDefault="0036798B" w:rsidP="003E68E5">
            <w:r w:rsidRPr="00C24BC9">
              <w:rPr>
                <w:b/>
                <w:bCs/>
              </w:rPr>
              <w:t>March 30, 1942 – Bainbridge Island was the</w:t>
            </w:r>
            <w:r w:rsidRPr="00C24BC9">
              <w:rPr>
                <w:b/>
                <w:bCs/>
                <w:u w:val="single"/>
              </w:rPr>
              <w:t xml:space="preserve"> </w:t>
            </w:r>
            <w:r w:rsidRPr="00C24BC9">
              <w:rPr>
                <w:b/>
                <w:bCs/>
                <w:i/>
                <w:iCs/>
                <w:u w:val="single"/>
              </w:rPr>
              <w:t>first</w:t>
            </w:r>
            <w:r w:rsidRPr="00C24BC9">
              <w:rPr>
                <w:b/>
                <w:bCs/>
                <w:i/>
                <w:iCs/>
              </w:rPr>
              <w:t xml:space="preserve"> </w:t>
            </w:r>
            <w:r w:rsidRPr="00C24BC9">
              <w:rPr>
                <w:b/>
                <w:bCs/>
              </w:rPr>
              <w:t>community in the Western United States to be forcibly rounded up and sent to a concentration camp at Manzanar, California.</w:t>
            </w:r>
            <w:r>
              <w:rPr>
                <w:b/>
                <w:bCs/>
              </w:rPr>
              <w:t xml:space="preserve">  </w:t>
            </w:r>
            <w:r w:rsidRPr="0080130E">
              <w:rPr>
                <w:b/>
                <w:bCs/>
              </w:rPr>
              <w:t>What factors or events</w:t>
            </w:r>
            <w:r>
              <w:rPr>
                <w:b/>
                <w:bCs/>
              </w:rPr>
              <w:t xml:space="preserve"> do you think</w:t>
            </w:r>
            <w:r w:rsidRPr="0080130E">
              <w:rPr>
                <w:b/>
                <w:bCs/>
              </w:rPr>
              <w:t xml:space="preserve"> contributed to Bainbridge Island </w:t>
            </w:r>
            <w:r>
              <w:rPr>
                <w:b/>
                <w:bCs/>
              </w:rPr>
              <w:t xml:space="preserve">to be </w:t>
            </w:r>
            <w:r w:rsidRPr="0080130E">
              <w:rPr>
                <w:b/>
                <w:bCs/>
              </w:rPr>
              <w:t>selected as the first community to be incarcerated?</w:t>
            </w:r>
          </w:p>
        </w:tc>
      </w:tr>
      <w:tr w:rsidR="0036798B" w14:paraId="4C548C48" w14:textId="77777777" w:rsidTr="003E68E5">
        <w:tc>
          <w:tcPr>
            <w:tcW w:w="3505" w:type="dxa"/>
          </w:tcPr>
          <w:p w14:paraId="3769F69F" w14:textId="77777777" w:rsidR="0036798B" w:rsidRPr="00C24BC9" w:rsidRDefault="0036798B" w:rsidP="003E68E5">
            <w:pPr>
              <w:rPr>
                <w:b/>
                <w:bCs/>
              </w:rPr>
            </w:pPr>
            <w:r>
              <w:rPr>
                <w:b/>
                <w:bCs/>
              </w:rPr>
              <w:t>Prior e</w:t>
            </w:r>
            <w:r w:rsidRPr="00C24BC9">
              <w:rPr>
                <w:b/>
                <w:bCs/>
              </w:rPr>
              <w:t>vent</w:t>
            </w:r>
            <w:r>
              <w:rPr>
                <w:b/>
                <w:bCs/>
              </w:rPr>
              <w:t xml:space="preserve"> or factor</w:t>
            </w:r>
          </w:p>
        </w:tc>
        <w:tc>
          <w:tcPr>
            <w:tcW w:w="1710" w:type="dxa"/>
          </w:tcPr>
          <w:p w14:paraId="7726F08C" w14:textId="77777777" w:rsidR="0036798B" w:rsidRPr="00C24BC9" w:rsidRDefault="0036798B" w:rsidP="003E68E5">
            <w:pPr>
              <w:rPr>
                <w:b/>
                <w:bCs/>
              </w:rPr>
            </w:pPr>
            <w:r w:rsidRPr="00C24BC9">
              <w:rPr>
                <w:b/>
                <w:bCs/>
              </w:rPr>
              <w:t xml:space="preserve">Date of </w:t>
            </w:r>
            <w:r>
              <w:rPr>
                <w:b/>
                <w:bCs/>
              </w:rPr>
              <w:t>e</w:t>
            </w:r>
            <w:r w:rsidRPr="00C24BC9">
              <w:rPr>
                <w:b/>
                <w:bCs/>
              </w:rPr>
              <w:t>vent</w:t>
            </w:r>
          </w:p>
        </w:tc>
        <w:tc>
          <w:tcPr>
            <w:tcW w:w="5130" w:type="dxa"/>
          </w:tcPr>
          <w:p w14:paraId="2BE7334E" w14:textId="77777777" w:rsidR="0036798B" w:rsidRPr="00C24BC9" w:rsidRDefault="0036798B" w:rsidP="003E68E5">
            <w:pPr>
              <w:rPr>
                <w:b/>
                <w:bCs/>
              </w:rPr>
            </w:pPr>
            <w:r w:rsidRPr="00C24BC9">
              <w:rPr>
                <w:b/>
                <w:bCs/>
              </w:rPr>
              <w:t>Description</w:t>
            </w:r>
          </w:p>
        </w:tc>
        <w:tc>
          <w:tcPr>
            <w:tcW w:w="2520" w:type="dxa"/>
          </w:tcPr>
          <w:p w14:paraId="5FA80855" w14:textId="77777777" w:rsidR="0036798B" w:rsidRPr="00C24BC9" w:rsidRDefault="0036798B" w:rsidP="003E68E5">
            <w:pPr>
              <w:rPr>
                <w:b/>
                <w:bCs/>
              </w:rPr>
            </w:pPr>
            <w:r w:rsidRPr="00C24BC9">
              <w:rPr>
                <w:b/>
                <w:bCs/>
              </w:rPr>
              <w:t>Notes</w:t>
            </w:r>
          </w:p>
        </w:tc>
      </w:tr>
      <w:tr w:rsidR="0036798B" w14:paraId="5C21DA6A" w14:textId="77777777" w:rsidTr="003E68E5">
        <w:tc>
          <w:tcPr>
            <w:tcW w:w="3505" w:type="dxa"/>
          </w:tcPr>
          <w:p w14:paraId="6296731B" w14:textId="77777777" w:rsidR="0036798B" w:rsidRDefault="0036798B" w:rsidP="003E68E5"/>
          <w:p w14:paraId="40CAC18E" w14:textId="77777777" w:rsidR="0036798B" w:rsidRDefault="0036798B" w:rsidP="003E68E5">
            <w:r>
              <w:t>1.</w:t>
            </w:r>
          </w:p>
          <w:p w14:paraId="3D7029E5" w14:textId="77777777" w:rsidR="0036798B" w:rsidRDefault="0036798B" w:rsidP="003E68E5"/>
          <w:p w14:paraId="130410B5" w14:textId="77777777" w:rsidR="0036798B" w:rsidRDefault="0036798B" w:rsidP="003E68E5"/>
          <w:p w14:paraId="1E01B36B" w14:textId="77777777" w:rsidR="0036798B" w:rsidRDefault="0036798B" w:rsidP="003E68E5"/>
          <w:p w14:paraId="424CC42C" w14:textId="77777777" w:rsidR="0036798B" w:rsidRDefault="0036798B" w:rsidP="003E68E5"/>
        </w:tc>
        <w:tc>
          <w:tcPr>
            <w:tcW w:w="1710" w:type="dxa"/>
          </w:tcPr>
          <w:p w14:paraId="160E9D96" w14:textId="77777777" w:rsidR="0036798B" w:rsidRDefault="0036798B" w:rsidP="003E68E5"/>
        </w:tc>
        <w:tc>
          <w:tcPr>
            <w:tcW w:w="5130" w:type="dxa"/>
          </w:tcPr>
          <w:p w14:paraId="49C02F8D" w14:textId="77777777" w:rsidR="0036798B" w:rsidRDefault="0036798B" w:rsidP="003E68E5"/>
        </w:tc>
        <w:tc>
          <w:tcPr>
            <w:tcW w:w="2520" w:type="dxa"/>
          </w:tcPr>
          <w:p w14:paraId="6CED0691" w14:textId="77777777" w:rsidR="0036798B" w:rsidRDefault="0036798B" w:rsidP="003E68E5"/>
        </w:tc>
      </w:tr>
      <w:tr w:rsidR="0036798B" w14:paraId="33CB814B" w14:textId="77777777" w:rsidTr="003E68E5">
        <w:tc>
          <w:tcPr>
            <w:tcW w:w="3505" w:type="dxa"/>
          </w:tcPr>
          <w:p w14:paraId="19C50A86" w14:textId="77777777" w:rsidR="0036798B" w:rsidRDefault="0036798B" w:rsidP="003E68E5"/>
          <w:p w14:paraId="37316D61" w14:textId="77777777" w:rsidR="0036798B" w:rsidRDefault="0036798B" w:rsidP="003E68E5">
            <w:r>
              <w:t>2.</w:t>
            </w:r>
          </w:p>
          <w:p w14:paraId="7E3DECA3" w14:textId="77777777" w:rsidR="0036798B" w:rsidRDefault="0036798B" w:rsidP="003E68E5"/>
          <w:p w14:paraId="28AC3795" w14:textId="77777777" w:rsidR="0036798B" w:rsidRDefault="0036798B" w:rsidP="003E68E5"/>
          <w:p w14:paraId="71DD0719" w14:textId="77777777" w:rsidR="0036798B" w:rsidRDefault="0036798B" w:rsidP="003E68E5"/>
          <w:p w14:paraId="47663E39" w14:textId="77777777" w:rsidR="0036798B" w:rsidRDefault="0036798B" w:rsidP="003E68E5"/>
        </w:tc>
        <w:tc>
          <w:tcPr>
            <w:tcW w:w="1710" w:type="dxa"/>
          </w:tcPr>
          <w:p w14:paraId="386DD92A" w14:textId="77777777" w:rsidR="0036798B" w:rsidRDefault="0036798B" w:rsidP="003E68E5"/>
        </w:tc>
        <w:tc>
          <w:tcPr>
            <w:tcW w:w="5130" w:type="dxa"/>
          </w:tcPr>
          <w:p w14:paraId="6930EC88" w14:textId="77777777" w:rsidR="0036798B" w:rsidRDefault="0036798B" w:rsidP="003E68E5"/>
        </w:tc>
        <w:tc>
          <w:tcPr>
            <w:tcW w:w="2520" w:type="dxa"/>
          </w:tcPr>
          <w:p w14:paraId="14EF1A2A" w14:textId="77777777" w:rsidR="0036798B" w:rsidRDefault="0036798B" w:rsidP="003E68E5"/>
        </w:tc>
      </w:tr>
      <w:tr w:rsidR="0036798B" w14:paraId="620AD24D" w14:textId="77777777" w:rsidTr="003E68E5">
        <w:tc>
          <w:tcPr>
            <w:tcW w:w="3505" w:type="dxa"/>
          </w:tcPr>
          <w:p w14:paraId="212BF164" w14:textId="77777777" w:rsidR="0036798B" w:rsidRDefault="0036798B" w:rsidP="003E68E5"/>
          <w:p w14:paraId="2DD84652" w14:textId="77777777" w:rsidR="0036798B" w:rsidRDefault="0036798B" w:rsidP="003E68E5">
            <w:r>
              <w:t>3.</w:t>
            </w:r>
          </w:p>
          <w:p w14:paraId="5D0E8C15" w14:textId="77777777" w:rsidR="0036798B" w:rsidRDefault="0036798B" w:rsidP="003E68E5"/>
          <w:p w14:paraId="1220E8BC" w14:textId="77777777" w:rsidR="0036798B" w:rsidRDefault="0036798B" w:rsidP="003E68E5"/>
          <w:p w14:paraId="138D2561" w14:textId="77777777" w:rsidR="0036798B" w:rsidRDefault="0036798B" w:rsidP="003E68E5"/>
          <w:p w14:paraId="28DFACBE" w14:textId="77777777" w:rsidR="0036798B" w:rsidRDefault="0036798B" w:rsidP="003E68E5"/>
        </w:tc>
        <w:tc>
          <w:tcPr>
            <w:tcW w:w="1710" w:type="dxa"/>
          </w:tcPr>
          <w:p w14:paraId="27F2B8D6" w14:textId="77777777" w:rsidR="0036798B" w:rsidRDefault="0036798B" w:rsidP="003E68E5"/>
        </w:tc>
        <w:tc>
          <w:tcPr>
            <w:tcW w:w="5130" w:type="dxa"/>
          </w:tcPr>
          <w:p w14:paraId="25A9ABFB" w14:textId="77777777" w:rsidR="0036798B" w:rsidRDefault="0036798B" w:rsidP="003E68E5"/>
        </w:tc>
        <w:tc>
          <w:tcPr>
            <w:tcW w:w="2520" w:type="dxa"/>
          </w:tcPr>
          <w:p w14:paraId="79378589" w14:textId="77777777" w:rsidR="0036798B" w:rsidRDefault="0036798B" w:rsidP="003E68E5"/>
        </w:tc>
      </w:tr>
      <w:tr w:rsidR="0036798B" w14:paraId="47099535" w14:textId="77777777" w:rsidTr="003E68E5">
        <w:tc>
          <w:tcPr>
            <w:tcW w:w="3505" w:type="dxa"/>
          </w:tcPr>
          <w:p w14:paraId="5432C5CA" w14:textId="77777777" w:rsidR="0036798B" w:rsidRDefault="0036798B" w:rsidP="003E68E5"/>
          <w:p w14:paraId="3ADAACDA" w14:textId="77777777" w:rsidR="0036798B" w:rsidRDefault="0036798B" w:rsidP="003E68E5">
            <w:r>
              <w:t>4.</w:t>
            </w:r>
          </w:p>
          <w:p w14:paraId="7225F232" w14:textId="77777777" w:rsidR="0036798B" w:rsidRDefault="0036798B" w:rsidP="003E68E5"/>
          <w:p w14:paraId="34C9618D" w14:textId="77777777" w:rsidR="0036798B" w:rsidRDefault="0036798B" w:rsidP="003E68E5"/>
          <w:p w14:paraId="2CB01B97" w14:textId="77777777" w:rsidR="0036798B" w:rsidRDefault="0036798B" w:rsidP="003E68E5"/>
          <w:p w14:paraId="7B1F40A0" w14:textId="77777777" w:rsidR="0036798B" w:rsidRDefault="0036798B" w:rsidP="003E68E5"/>
        </w:tc>
        <w:tc>
          <w:tcPr>
            <w:tcW w:w="1710" w:type="dxa"/>
          </w:tcPr>
          <w:p w14:paraId="78FF32FB" w14:textId="77777777" w:rsidR="0036798B" w:rsidRDefault="0036798B" w:rsidP="003E68E5"/>
        </w:tc>
        <w:tc>
          <w:tcPr>
            <w:tcW w:w="5130" w:type="dxa"/>
          </w:tcPr>
          <w:p w14:paraId="7153C6EF" w14:textId="77777777" w:rsidR="0036798B" w:rsidRDefault="0036798B" w:rsidP="003E68E5"/>
        </w:tc>
        <w:tc>
          <w:tcPr>
            <w:tcW w:w="2520" w:type="dxa"/>
          </w:tcPr>
          <w:p w14:paraId="3603B37D" w14:textId="77777777" w:rsidR="0036798B" w:rsidRDefault="0036798B" w:rsidP="003E68E5"/>
        </w:tc>
      </w:tr>
    </w:tbl>
    <w:p w14:paraId="3BEA9B74" w14:textId="77777777" w:rsidR="0036798B" w:rsidRDefault="0036798B" w:rsidP="0036798B"/>
    <w:p w14:paraId="0AA09968" w14:textId="4AF88A9E" w:rsidR="0036798B" w:rsidRDefault="0036798B" w:rsidP="0036798B">
      <w:r>
        <w:t>List the prior events, economic conditions, geographic location, or other factors that could have led up to the event listed below.</w:t>
      </w:r>
    </w:p>
    <w:p w14:paraId="4E29D5CA" w14:textId="77777777" w:rsidR="0036798B" w:rsidRDefault="0036798B" w:rsidP="0036798B"/>
    <w:tbl>
      <w:tblPr>
        <w:tblStyle w:val="TableGrid"/>
        <w:tblW w:w="0" w:type="auto"/>
        <w:tblLook w:val="04A0" w:firstRow="1" w:lastRow="0" w:firstColumn="1" w:lastColumn="0" w:noHBand="0" w:noVBand="1"/>
      </w:tblPr>
      <w:tblGrid>
        <w:gridCol w:w="3505"/>
        <w:gridCol w:w="1710"/>
        <w:gridCol w:w="5130"/>
        <w:gridCol w:w="2340"/>
      </w:tblGrid>
      <w:tr w:rsidR="0036798B" w14:paraId="0DF40B0D" w14:textId="77777777" w:rsidTr="0036798B">
        <w:tc>
          <w:tcPr>
            <w:tcW w:w="12685" w:type="dxa"/>
            <w:gridSpan w:val="4"/>
            <w:shd w:val="clear" w:color="auto" w:fill="DEEAF6" w:themeFill="accent5" w:themeFillTint="33"/>
          </w:tcPr>
          <w:p w14:paraId="35FB8A43" w14:textId="3FCCB647" w:rsidR="0036798B" w:rsidRPr="00C24BC9" w:rsidRDefault="0036798B" w:rsidP="003E68E5">
            <w:pPr>
              <w:rPr>
                <w:b/>
                <w:bCs/>
              </w:rPr>
            </w:pPr>
            <w:r>
              <w:rPr>
                <w:b/>
                <w:bCs/>
              </w:rPr>
              <w:t>1944 – Sixteen Islanders serve in the 442</w:t>
            </w:r>
            <w:r w:rsidRPr="00DF2D08">
              <w:rPr>
                <w:b/>
                <w:bCs/>
                <w:vertAlign w:val="superscript"/>
              </w:rPr>
              <w:t>nd</w:t>
            </w:r>
            <w:r>
              <w:rPr>
                <w:b/>
                <w:bCs/>
              </w:rPr>
              <w:t xml:space="preserve"> Regimental Combat Team in Italy and France. Six Island Nisei were already serving in the Army when the war began.  Sixty-six Bainbridge Islanders serve in the U.S. Military during WWII.  What factors and conditions allowed them to serve in the military, and why do you think they decided to enlist?</w:t>
            </w:r>
          </w:p>
        </w:tc>
      </w:tr>
      <w:tr w:rsidR="0036798B" w14:paraId="400D5261" w14:textId="77777777" w:rsidTr="0036798B">
        <w:tc>
          <w:tcPr>
            <w:tcW w:w="3505" w:type="dxa"/>
          </w:tcPr>
          <w:p w14:paraId="6658BBF9" w14:textId="77777777" w:rsidR="0036798B" w:rsidRPr="00C24BC9" w:rsidRDefault="0036798B" w:rsidP="003E68E5">
            <w:pPr>
              <w:rPr>
                <w:b/>
                <w:bCs/>
              </w:rPr>
            </w:pPr>
            <w:r>
              <w:rPr>
                <w:b/>
                <w:bCs/>
              </w:rPr>
              <w:t>Prior e</w:t>
            </w:r>
            <w:r w:rsidRPr="00C24BC9">
              <w:rPr>
                <w:b/>
                <w:bCs/>
              </w:rPr>
              <w:t>vent</w:t>
            </w:r>
            <w:r>
              <w:rPr>
                <w:b/>
                <w:bCs/>
              </w:rPr>
              <w:t xml:space="preserve"> or factor</w:t>
            </w:r>
          </w:p>
        </w:tc>
        <w:tc>
          <w:tcPr>
            <w:tcW w:w="1710" w:type="dxa"/>
          </w:tcPr>
          <w:p w14:paraId="75303FE2" w14:textId="77777777" w:rsidR="0036798B" w:rsidRPr="00C24BC9" w:rsidRDefault="0036798B" w:rsidP="003E68E5">
            <w:pPr>
              <w:rPr>
                <w:b/>
                <w:bCs/>
              </w:rPr>
            </w:pPr>
            <w:r w:rsidRPr="00C24BC9">
              <w:rPr>
                <w:b/>
                <w:bCs/>
              </w:rPr>
              <w:t xml:space="preserve">Date of </w:t>
            </w:r>
            <w:r>
              <w:rPr>
                <w:b/>
                <w:bCs/>
              </w:rPr>
              <w:t>e</w:t>
            </w:r>
            <w:r w:rsidRPr="00C24BC9">
              <w:rPr>
                <w:b/>
                <w:bCs/>
              </w:rPr>
              <w:t>vent</w:t>
            </w:r>
          </w:p>
        </w:tc>
        <w:tc>
          <w:tcPr>
            <w:tcW w:w="5130" w:type="dxa"/>
          </w:tcPr>
          <w:p w14:paraId="570FA7AD" w14:textId="77777777" w:rsidR="0036798B" w:rsidRPr="00C24BC9" w:rsidRDefault="0036798B" w:rsidP="003E68E5">
            <w:pPr>
              <w:rPr>
                <w:b/>
                <w:bCs/>
              </w:rPr>
            </w:pPr>
            <w:r w:rsidRPr="00C24BC9">
              <w:rPr>
                <w:b/>
                <w:bCs/>
              </w:rPr>
              <w:t>Description</w:t>
            </w:r>
          </w:p>
        </w:tc>
        <w:tc>
          <w:tcPr>
            <w:tcW w:w="2340" w:type="dxa"/>
          </w:tcPr>
          <w:p w14:paraId="0EA08B51" w14:textId="77777777" w:rsidR="0036798B" w:rsidRPr="00C24BC9" w:rsidRDefault="0036798B" w:rsidP="003E68E5">
            <w:pPr>
              <w:rPr>
                <w:b/>
                <w:bCs/>
              </w:rPr>
            </w:pPr>
            <w:r w:rsidRPr="00C24BC9">
              <w:rPr>
                <w:b/>
                <w:bCs/>
              </w:rPr>
              <w:t>Notes</w:t>
            </w:r>
          </w:p>
        </w:tc>
      </w:tr>
      <w:tr w:rsidR="0036798B" w14:paraId="3A60744B" w14:textId="77777777" w:rsidTr="0036798B">
        <w:tc>
          <w:tcPr>
            <w:tcW w:w="3505" w:type="dxa"/>
          </w:tcPr>
          <w:p w14:paraId="5A1E36AB" w14:textId="77777777" w:rsidR="0036798B" w:rsidRDefault="0036798B" w:rsidP="003E68E5"/>
          <w:p w14:paraId="54241962" w14:textId="77777777" w:rsidR="0036798B" w:rsidRDefault="0036798B" w:rsidP="003E68E5">
            <w:r>
              <w:t>1.</w:t>
            </w:r>
          </w:p>
          <w:p w14:paraId="07EEA796" w14:textId="77777777" w:rsidR="0036798B" w:rsidRDefault="0036798B" w:rsidP="003E68E5"/>
          <w:p w14:paraId="699FD6F1" w14:textId="77777777" w:rsidR="0036798B" w:rsidRDefault="0036798B" w:rsidP="003E68E5"/>
          <w:p w14:paraId="3405D742" w14:textId="77777777" w:rsidR="0036798B" w:rsidRDefault="0036798B" w:rsidP="003E68E5"/>
          <w:p w14:paraId="5F1FD48B" w14:textId="77777777" w:rsidR="0036798B" w:rsidRDefault="0036798B" w:rsidP="003E68E5"/>
        </w:tc>
        <w:tc>
          <w:tcPr>
            <w:tcW w:w="1710" w:type="dxa"/>
          </w:tcPr>
          <w:p w14:paraId="6329C2F8" w14:textId="77777777" w:rsidR="0036798B" w:rsidRDefault="0036798B" w:rsidP="003E68E5"/>
        </w:tc>
        <w:tc>
          <w:tcPr>
            <w:tcW w:w="5130" w:type="dxa"/>
          </w:tcPr>
          <w:p w14:paraId="54298234" w14:textId="77777777" w:rsidR="0036798B" w:rsidRDefault="0036798B" w:rsidP="003E68E5"/>
        </w:tc>
        <w:tc>
          <w:tcPr>
            <w:tcW w:w="2340" w:type="dxa"/>
          </w:tcPr>
          <w:p w14:paraId="5774E420" w14:textId="77777777" w:rsidR="0036798B" w:rsidRDefault="0036798B" w:rsidP="003E68E5"/>
        </w:tc>
      </w:tr>
      <w:tr w:rsidR="0036798B" w14:paraId="0057D3F8" w14:textId="77777777" w:rsidTr="0036798B">
        <w:tc>
          <w:tcPr>
            <w:tcW w:w="3505" w:type="dxa"/>
          </w:tcPr>
          <w:p w14:paraId="215A44D4" w14:textId="77777777" w:rsidR="0036798B" w:rsidRDefault="0036798B" w:rsidP="003E68E5"/>
          <w:p w14:paraId="1F0F3BDB" w14:textId="77777777" w:rsidR="0036798B" w:rsidRDefault="0036798B" w:rsidP="003E68E5">
            <w:r>
              <w:t>2.</w:t>
            </w:r>
          </w:p>
          <w:p w14:paraId="2677F4EF" w14:textId="77777777" w:rsidR="0036798B" w:rsidRDefault="0036798B" w:rsidP="003E68E5"/>
          <w:p w14:paraId="62FC4D63" w14:textId="77777777" w:rsidR="0036798B" w:rsidRDefault="0036798B" w:rsidP="003E68E5"/>
          <w:p w14:paraId="0431C3A2" w14:textId="77777777" w:rsidR="0036798B" w:rsidRDefault="0036798B" w:rsidP="003E68E5"/>
          <w:p w14:paraId="042ACA37" w14:textId="77777777" w:rsidR="0036798B" w:rsidRDefault="0036798B" w:rsidP="003E68E5"/>
        </w:tc>
        <w:tc>
          <w:tcPr>
            <w:tcW w:w="1710" w:type="dxa"/>
          </w:tcPr>
          <w:p w14:paraId="789C4178" w14:textId="77777777" w:rsidR="0036798B" w:rsidRDefault="0036798B" w:rsidP="003E68E5"/>
        </w:tc>
        <w:tc>
          <w:tcPr>
            <w:tcW w:w="5130" w:type="dxa"/>
          </w:tcPr>
          <w:p w14:paraId="1D88A037" w14:textId="77777777" w:rsidR="0036798B" w:rsidRDefault="0036798B" w:rsidP="003E68E5"/>
        </w:tc>
        <w:tc>
          <w:tcPr>
            <w:tcW w:w="2340" w:type="dxa"/>
          </w:tcPr>
          <w:p w14:paraId="1D772F21" w14:textId="77777777" w:rsidR="0036798B" w:rsidRDefault="0036798B" w:rsidP="003E68E5"/>
        </w:tc>
      </w:tr>
      <w:tr w:rsidR="0036798B" w14:paraId="5ABD3335" w14:textId="77777777" w:rsidTr="0036798B">
        <w:tc>
          <w:tcPr>
            <w:tcW w:w="3505" w:type="dxa"/>
          </w:tcPr>
          <w:p w14:paraId="446B6F71" w14:textId="77777777" w:rsidR="0036798B" w:rsidRDefault="0036798B" w:rsidP="003E68E5"/>
          <w:p w14:paraId="689F0B2E" w14:textId="77777777" w:rsidR="0036798B" w:rsidRDefault="0036798B" w:rsidP="003E68E5">
            <w:r>
              <w:t>3.</w:t>
            </w:r>
          </w:p>
          <w:p w14:paraId="387CD6BA" w14:textId="77777777" w:rsidR="0036798B" w:rsidRDefault="0036798B" w:rsidP="003E68E5"/>
          <w:p w14:paraId="28467071" w14:textId="77777777" w:rsidR="0036798B" w:rsidRDefault="0036798B" w:rsidP="003E68E5"/>
          <w:p w14:paraId="315474D8" w14:textId="77777777" w:rsidR="0036798B" w:rsidRDefault="0036798B" w:rsidP="003E68E5"/>
          <w:p w14:paraId="10135B7D" w14:textId="77777777" w:rsidR="0036798B" w:rsidRDefault="0036798B" w:rsidP="003E68E5"/>
        </w:tc>
        <w:tc>
          <w:tcPr>
            <w:tcW w:w="1710" w:type="dxa"/>
          </w:tcPr>
          <w:p w14:paraId="51A975CB" w14:textId="77777777" w:rsidR="0036798B" w:rsidRDefault="0036798B" w:rsidP="003E68E5"/>
        </w:tc>
        <w:tc>
          <w:tcPr>
            <w:tcW w:w="5130" w:type="dxa"/>
          </w:tcPr>
          <w:p w14:paraId="6D18CD1A" w14:textId="77777777" w:rsidR="0036798B" w:rsidRDefault="0036798B" w:rsidP="003E68E5"/>
        </w:tc>
        <w:tc>
          <w:tcPr>
            <w:tcW w:w="2340" w:type="dxa"/>
          </w:tcPr>
          <w:p w14:paraId="6B814EE9" w14:textId="77777777" w:rsidR="0036798B" w:rsidRDefault="0036798B" w:rsidP="003E68E5"/>
        </w:tc>
      </w:tr>
      <w:tr w:rsidR="0036798B" w14:paraId="1E092404" w14:textId="77777777" w:rsidTr="0036798B">
        <w:tc>
          <w:tcPr>
            <w:tcW w:w="3505" w:type="dxa"/>
          </w:tcPr>
          <w:p w14:paraId="27626E1E" w14:textId="77777777" w:rsidR="0036798B" w:rsidRDefault="0036798B" w:rsidP="003E68E5"/>
          <w:p w14:paraId="06274407" w14:textId="77777777" w:rsidR="0036798B" w:rsidRDefault="0036798B" w:rsidP="003E68E5">
            <w:r>
              <w:t>4.</w:t>
            </w:r>
          </w:p>
          <w:p w14:paraId="2B696CD4" w14:textId="77777777" w:rsidR="0036798B" w:rsidRDefault="0036798B" w:rsidP="003E68E5"/>
          <w:p w14:paraId="0680C1E8" w14:textId="77777777" w:rsidR="0036798B" w:rsidRDefault="0036798B" w:rsidP="003E68E5"/>
          <w:p w14:paraId="149BA04D" w14:textId="77777777" w:rsidR="0036798B" w:rsidRDefault="0036798B" w:rsidP="003E68E5"/>
          <w:p w14:paraId="3161543C" w14:textId="77777777" w:rsidR="0036798B" w:rsidRDefault="0036798B" w:rsidP="003E68E5"/>
        </w:tc>
        <w:tc>
          <w:tcPr>
            <w:tcW w:w="1710" w:type="dxa"/>
          </w:tcPr>
          <w:p w14:paraId="7DE9465A" w14:textId="77777777" w:rsidR="0036798B" w:rsidRDefault="0036798B" w:rsidP="003E68E5"/>
        </w:tc>
        <w:tc>
          <w:tcPr>
            <w:tcW w:w="5130" w:type="dxa"/>
          </w:tcPr>
          <w:p w14:paraId="793CF29D" w14:textId="77777777" w:rsidR="0036798B" w:rsidRDefault="0036798B" w:rsidP="003E68E5"/>
        </w:tc>
        <w:tc>
          <w:tcPr>
            <w:tcW w:w="2340" w:type="dxa"/>
          </w:tcPr>
          <w:p w14:paraId="32345E0F" w14:textId="77777777" w:rsidR="0036798B" w:rsidRDefault="0036798B" w:rsidP="003E68E5"/>
        </w:tc>
      </w:tr>
    </w:tbl>
    <w:p w14:paraId="3B78FB4A" w14:textId="77777777" w:rsidR="0036798B" w:rsidRDefault="0036798B" w:rsidP="0036798B"/>
    <w:p w14:paraId="5FB77AA1" w14:textId="3FF31069" w:rsidR="0036798B" w:rsidRDefault="0036798B" w:rsidP="0036798B">
      <w:r>
        <w:t>List the prior events, economic conditions, geographic location, or other factors that could have led up to the event listed below.</w:t>
      </w:r>
    </w:p>
    <w:p w14:paraId="1CE84FC7" w14:textId="77777777" w:rsidR="0036798B" w:rsidRDefault="0036798B" w:rsidP="0036798B"/>
    <w:tbl>
      <w:tblPr>
        <w:tblStyle w:val="TableGrid"/>
        <w:tblW w:w="0" w:type="auto"/>
        <w:tblLook w:val="04A0" w:firstRow="1" w:lastRow="0" w:firstColumn="1" w:lastColumn="0" w:noHBand="0" w:noVBand="1"/>
      </w:tblPr>
      <w:tblGrid>
        <w:gridCol w:w="3505"/>
        <w:gridCol w:w="1710"/>
        <w:gridCol w:w="5130"/>
        <w:gridCol w:w="2520"/>
      </w:tblGrid>
      <w:tr w:rsidR="0036798B" w14:paraId="6FE585CB" w14:textId="77777777" w:rsidTr="003E68E5">
        <w:tc>
          <w:tcPr>
            <w:tcW w:w="12865" w:type="dxa"/>
            <w:gridSpan w:val="4"/>
            <w:shd w:val="clear" w:color="auto" w:fill="DEEAF6" w:themeFill="accent5" w:themeFillTint="33"/>
          </w:tcPr>
          <w:p w14:paraId="17493E3E" w14:textId="3699A022" w:rsidR="0036798B" w:rsidRPr="00C24BC9" w:rsidRDefault="0036798B" w:rsidP="003E68E5">
            <w:pPr>
              <w:rPr>
                <w:b/>
                <w:bCs/>
              </w:rPr>
            </w:pPr>
            <w:r>
              <w:rPr>
                <w:b/>
                <w:bCs/>
              </w:rPr>
              <w:t xml:space="preserve">Despite racial prejudice, the Japanese families on Bainbridge Island </w:t>
            </w:r>
            <w:r w:rsidR="007A5081">
              <w:rPr>
                <w:b/>
                <w:bCs/>
              </w:rPr>
              <w:t xml:space="preserve">achieved </w:t>
            </w:r>
            <w:r>
              <w:rPr>
                <w:b/>
                <w:bCs/>
              </w:rPr>
              <w:t xml:space="preserve">economic success and </w:t>
            </w:r>
            <w:r w:rsidR="007A5081">
              <w:rPr>
                <w:b/>
                <w:bCs/>
              </w:rPr>
              <w:t xml:space="preserve">gained </w:t>
            </w:r>
            <w:r>
              <w:rPr>
                <w:b/>
                <w:bCs/>
              </w:rPr>
              <w:t>community acceptance.  What are some events and factors that illustrated their success and what are some that could have created hardships for the people of Japanese ancestry living on the island?</w:t>
            </w:r>
          </w:p>
        </w:tc>
      </w:tr>
      <w:tr w:rsidR="0036798B" w14:paraId="09FBCEFC" w14:textId="77777777" w:rsidTr="003E68E5">
        <w:tc>
          <w:tcPr>
            <w:tcW w:w="3505" w:type="dxa"/>
          </w:tcPr>
          <w:p w14:paraId="534AC291" w14:textId="77777777" w:rsidR="0036798B" w:rsidRPr="00C24BC9" w:rsidRDefault="0036798B" w:rsidP="003E68E5">
            <w:pPr>
              <w:rPr>
                <w:b/>
                <w:bCs/>
              </w:rPr>
            </w:pPr>
            <w:r>
              <w:rPr>
                <w:b/>
                <w:bCs/>
              </w:rPr>
              <w:t>Prior e</w:t>
            </w:r>
            <w:r w:rsidRPr="00C24BC9">
              <w:rPr>
                <w:b/>
                <w:bCs/>
              </w:rPr>
              <w:t>vent</w:t>
            </w:r>
            <w:r>
              <w:rPr>
                <w:b/>
                <w:bCs/>
              </w:rPr>
              <w:t xml:space="preserve"> or factor</w:t>
            </w:r>
          </w:p>
        </w:tc>
        <w:tc>
          <w:tcPr>
            <w:tcW w:w="1710" w:type="dxa"/>
          </w:tcPr>
          <w:p w14:paraId="76171E66" w14:textId="77777777" w:rsidR="0036798B" w:rsidRPr="00C24BC9" w:rsidRDefault="0036798B" w:rsidP="003E68E5">
            <w:pPr>
              <w:rPr>
                <w:b/>
                <w:bCs/>
              </w:rPr>
            </w:pPr>
            <w:r w:rsidRPr="00C24BC9">
              <w:rPr>
                <w:b/>
                <w:bCs/>
              </w:rPr>
              <w:t xml:space="preserve">Date of </w:t>
            </w:r>
            <w:r>
              <w:rPr>
                <w:b/>
                <w:bCs/>
              </w:rPr>
              <w:t>e</w:t>
            </w:r>
            <w:r w:rsidRPr="00C24BC9">
              <w:rPr>
                <w:b/>
                <w:bCs/>
              </w:rPr>
              <w:t>vent</w:t>
            </w:r>
          </w:p>
        </w:tc>
        <w:tc>
          <w:tcPr>
            <w:tcW w:w="5130" w:type="dxa"/>
          </w:tcPr>
          <w:p w14:paraId="6FF61435" w14:textId="77777777" w:rsidR="0036798B" w:rsidRPr="00C24BC9" w:rsidRDefault="0036798B" w:rsidP="003E68E5">
            <w:pPr>
              <w:rPr>
                <w:b/>
                <w:bCs/>
              </w:rPr>
            </w:pPr>
            <w:r w:rsidRPr="00C24BC9">
              <w:rPr>
                <w:b/>
                <w:bCs/>
              </w:rPr>
              <w:t>Description</w:t>
            </w:r>
          </w:p>
        </w:tc>
        <w:tc>
          <w:tcPr>
            <w:tcW w:w="2520" w:type="dxa"/>
          </w:tcPr>
          <w:p w14:paraId="4E72177C" w14:textId="77777777" w:rsidR="0036798B" w:rsidRPr="00C24BC9" w:rsidRDefault="0036798B" w:rsidP="003E68E5">
            <w:pPr>
              <w:rPr>
                <w:b/>
                <w:bCs/>
              </w:rPr>
            </w:pPr>
            <w:r w:rsidRPr="00C24BC9">
              <w:rPr>
                <w:b/>
                <w:bCs/>
              </w:rPr>
              <w:t>Notes</w:t>
            </w:r>
          </w:p>
        </w:tc>
      </w:tr>
      <w:tr w:rsidR="0036798B" w14:paraId="02F7365D" w14:textId="77777777" w:rsidTr="003E68E5">
        <w:tc>
          <w:tcPr>
            <w:tcW w:w="3505" w:type="dxa"/>
          </w:tcPr>
          <w:p w14:paraId="1C405258" w14:textId="77777777" w:rsidR="0036798B" w:rsidRDefault="0036798B" w:rsidP="003E68E5"/>
          <w:p w14:paraId="6AA3C7AB" w14:textId="77777777" w:rsidR="0036798B" w:rsidRDefault="0036798B" w:rsidP="003E68E5">
            <w:r>
              <w:t>1.</w:t>
            </w:r>
          </w:p>
          <w:p w14:paraId="282FD2D3" w14:textId="77777777" w:rsidR="0036798B" w:rsidRDefault="0036798B" w:rsidP="003E68E5"/>
          <w:p w14:paraId="4DB7AB1D" w14:textId="77777777" w:rsidR="0036798B" w:rsidRDefault="0036798B" w:rsidP="003E68E5"/>
          <w:p w14:paraId="1A2C55CC" w14:textId="77777777" w:rsidR="0036798B" w:rsidRDefault="0036798B" w:rsidP="003E68E5"/>
          <w:p w14:paraId="31E439EB" w14:textId="77777777" w:rsidR="0036798B" w:rsidRDefault="0036798B" w:rsidP="003E68E5"/>
        </w:tc>
        <w:tc>
          <w:tcPr>
            <w:tcW w:w="1710" w:type="dxa"/>
          </w:tcPr>
          <w:p w14:paraId="1B8EB8CD" w14:textId="77777777" w:rsidR="0036798B" w:rsidRDefault="0036798B" w:rsidP="003E68E5"/>
        </w:tc>
        <w:tc>
          <w:tcPr>
            <w:tcW w:w="5130" w:type="dxa"/>
          </w:tcPr>
          <w:p w14:paraId="4D544E70" w14:textId="77777777" w:rsidR="0036798B" w:rsidRDefault="0036798B" w:rsidP="003E68E5"/>
        </w:tc>
        <w:tc>
          <w:tcPr>
            <w:tcW w:w="2520" w:type="dxa"/>
          </w:tcPr>
          <w:p w14:paraId="365200D8" w14:textId="77777777" w:rsidR="0036798B" w:rsidRDefault="0036798B" w:rsidP="003E68E5"/>
        </w:tc>
      </w:tr>
      <w:tr w:rsidR="0036798B" w14:paraId="122760A0" w14:textId="77777777" w:rsidTr="003E68E5">
        <w:tc>
          <w:tcPr>
            <w:tcW w:w="3505" w:type="dxa"/>
          </w:tcPr>
          <w:p w14:paraId="60ED43BB" w14:textId="77777777" w:rsidR="0036798B" w:rsidRDefault="0036798B" w:rsidP="003E68E5"/>
          <w:p w14:paraId="094C54C0" w14:textId="77777777" w:rsidR="0036798B" w:rsidRDefault="0036798B" w:rsidP="003E68E5">
            <w:r>
              <w:t>2.</w:t>
            </w:r>
          </w:p>
          <w:p w14:paraId="505BFEE0" w14:textId="77777777" w:rsidR="0036798B" w:rsidRDefault="0036798B" w:rsidP="003E68E5"/>
          <w:p w14:paraId="744DA8E5" w14:textId="77777777" w:rsidR="0036798B" w:rsidRDefault="0036798B" w:rsidP="003E68E5"/>
          <w:p w14:paraId="62554B01" w14:textId="77777777" w:rsidR="0036798B" w:rsidRDefault="0036798B" w:rsidP="003E68E5"/>
          <w:p w14:paraId="7D2B6244" w14:textId="77777777" w:rsidR="0036798B" w:rsidRDefault="0036798B" w:rsidP="003E68E5"/>
        </w:tc>
        <w:tc>
          <w:tcPr>
            <w:tcW w:w="1710" w:type="dxa"/>
          </w:tcPr>
          <w:p w14:paraId="0465C30B" w14:textId="77777777" w:rsidR="0036798B" w:rsidRDefault="0036798B" w:rsidP="003E68E5"/>
        </w:tc>
        <w:tc>
          <w:tcPr>
            <w:tcW w:w="5130" w:type="dxa"/>
          </w:tcPr>
          <w:p w14:paraId="4EF825AE" w14:textId="77777777" w:rsidR="0036798B" w:rsidRDefault="0036798B" w:rsidP="003E68E5"/>
        </w:tc>
        <w:tc>
          <w:tcPr>
            <w:tcW w:w="2520" w:type="dxa"/>
          </w:tcPr>
          <w:p w14:paraId="20CA7641" w14:textId="77777777" w:rsidR="0036798B" w:rsidRDefault="0036798B" w:rsidP="003E68E5"/>
        </w:tc>
      </w:tr>
      <w:tr w:rsidR="0036798B" w14:paraId="5A6CEBB5" w14:textId="77777777" w:rsidTr="003E68E5">
        <w:tc>
          <w:tcPr>
            <w:tcW w:w="3505" w:type="dxa"/>
          </w:tcPr>
          <w:p w14:paraId="0BB298C5" w14:textId="77777777" w:rsidR="0036798B" w:rsidRDefault="0036798B" w:rsidP="003E68E5"/>
          <w:p w14:paraId="5D9B6B59" w14:textId="77777777" w:rsidR="0036798B" w:rsidRDefault="0036798B" w:rsidP="003E68E5">
            <w:r>
              <w:t>3.</w:t>
            </w:r>
          </w:p>
          <w:p w14:paraId="2E720E80" w14:textId="77777777" w:rsidR="0036798B" w:rsidRDefault="0036798B" w:rsidP="003E68E5"/>
          <w:p w14:paraId="68A2FDD1" w14:textId="77777777" w:rsidR="0036798B" w:rsidRDefault="0036798B" w:rsidP="003E68E5"/>
          <w:p w14:paraId="4FF03967" w14:textId="77777777" w:rsidR="0036798B" w:rsidRDefault="0036798B" w:rsidP="003E68E5"/>
          <w:p w14:paraId="4DD715A2" w14:textId="77777777" w:rsidR="0036798B" w:rsidRDefault="0036798B" w:rsidP="003E68E5"/>
        </w:tc>
        <w:tc>
          <w:tcPr>
            <w:tcW w:w="1710" w:type="dxa"/>
          </w:tcPr>
          <w:p w14:paraId="4F65D34C" w14:textId="77777777" w:rsidR="0036798B" w:rsidRDefault="0036798B" w:rsidP="003E68E5"/>
        </w:tc>
        <w:tc>
          <w:tcPr>
            <w:tcW w:w="5130" w:type="dxa"/>
          </w:tcPr>
          <w:p w14:paraId="1067F696" w14:textId="77777777" w:rsidR="0036798B" w:rsidRDefault="0036798B" w:rsidP="003E68E5"/>
        </w:tc>
        <w:tc>
          <w:tcPr>
            <w:tcW w:w="2520" w:type="dxa"/>
          </w:tcPr>
          <w:p w14:paraId="7F6B8226" w14:textId="77777777" w:rsidR="0036798B" w:rsidRDefault="0036798B" w:rsidP="003E68E5"/>
        </w:tc>
      </w:tr>
      <w:tr w:rsidR="0036798B" w14:paraId="6D94661B" w14:textId="77777777" w:rsidTr="003E68E5">
        <w:tc>
          <w:tcPr>
            <w:tcW w:w="3505" w:type="dxa"/>
          </w:tcPr>
          <w:p w14:paraId="1F9B5AFE" w14:textId="77777777" w:rsidR="0036798B" w:rsidRDefault="0036798B" w:rsidP="003E68E5"/>
          <w:p w14:paraId="25FE8CC1" w14:textId="77777777" w:rsidR="0036798B" w:rsidRDefault="0036798B" w:rsidP="003E68E5">
            <w:r>
              <w:t>4.</w:t>
            </w:r>
          </w:p>
          <w:p w14:paraId="316A90B8" w14:textId="77777777" w:rsidR="0036798B" w:rsidRDefault="0036798B" w:rsidP="003E68E5"/>
          <w:p w14:paraId="603EBD0E" w14:textId="77777777" w:rsidR="0036798B" w:rsidRDefault="0036798B" w:rsidP="003E68E5"/>
          <w:p w14:paraId="61E7B699" w14:textId="77777777" w:rsidR="0036798B" w:rsidRDefault="0036798B" w:rsidP="003E68E5"/>
          <w:p w14:paraId="1154F6BC" w14:textId="77777777" w:rsidR="0036798B" w:rsidRDefault="0036798B" w:rsidP="003E68E5"/>
        </w:tc>
        <w:tc>
          <w:tcPr>
            <w:tcW w:w="1710" w:type="dxa"/>
          </w:tcPr>
          <w:p w14:paraId="038A3409" w14:textId="77777777" w:rsidR="0036798B" w:rsidRDefault="0036798B" w:rsidP="003E68E5"/>
        </w:tc>
        <w:tc>
          <w:tcPr>
            <w:tcW w:w="5130" w:type="dxa"/>
          </w:tcPr>
          <w:p w14:paraId="67FAF769" w14:textId="77777777" w:rsidR="0036798B" w:rsidRDefault="0036798B" w:rsidP="003E68E5"/>
        </w:tc>
        <w:tc>
          <w:tcPr>
            <w:tcW w:w="2520" w:type="dxa"/>
          </w:tcPr>
          <w:p w14:paraId="21F2758D" w14:textId="77777777" w:rsidR="0036798B" w:rsidRDefault="0036798B" w:rsidP="003E68E5"/>
        </w:tc>
      </w:tr>
    </w:tbl>
    <w:p w14:paraId="52EC5AE3" w14:textId="77777777" w:rsidR="0036798B" w:rsidRDefault="0036798B" w:rsidP="0036798B"/>
    <w:p w14:paraId="35DB3C73" w14:textId="325A72A1" w:rsidR="0036798B" w:rsidRDefault="0036798B" w:rsidP="0036798B">
      <w:r>
        <w:t>List the prior events, economic conditions, geographic location, or other factors that could have led up to the event listed below.</w:t>
      </w:r>
    </w:p>
    <w:p w14:paraId="36AAD268" w14:textId="77777777" w:rsidR="0036798B" w:rsidRDefault="0036798B" w:rsidP="0036798B"/>
    <w:tbl>
      <w:tblPr>
        <w:tblStyle w:val="TableGrid"/>
        <w:tblW w:w="0" w:type="auto"/>
        <w:tblLook w:val="04A0" w:firstRow="1" w:lastRow="0" w:firstColumn="1" w:lastColumn="0" w:noHBand="0" w:noVBand="1"/>
      </w:tblPr>
      <w:tblGrid>
        <w:gridCol w:w="3505"/>
        <w:gridCol w:w="1710"/>
        <w:gridCol w:w="5130"/>
        <w:gridCol w:w="2520"/>
      </w:tblGrid>
      <w:tr w:rsidR="0036798B" w14:paraId="639D601F" w14:textId="77777777" w:rsidTr="003E68E5">
        <w:tc>
          <w:tcPr>
            <w:tcW w:w="12865" w:type="dxa"/>
            <w:gridSpan w:val="4"/>
            <w:shd w:val="clear" w:color="auto" w:fill="DEEAF6" w:themeFill="accent5" w:themeFillTint="33"/>
          </w:tcPr>
          <w:p w14:paraId="5256B653" w14:textId="77777777" w:rsidR="0036798B" w:rsidRPr="00C24BC9" w:rsidRDefault="0036798B" w:rsidP="003E68E5">
            <w:pPr>
              <w:rPr>
                <w:b/>
                <w:bCs/>
              </w:rPr>
            </w:pPr>
            <w:r>
              <w:rPr>
                <w:b/>
                <w:bCs/>
              </w:rPr>
              <w:t>Institutionalized racism has had negative effects on many groups of people living on Bainbridge Island throughout its history.  List events or governmental laws and policies that demonstrated overt racial profiling and discrimination.</w:t>
            </w:r>
          </w:p>
        </w:tc>
      </w:tr>
      <w:tr w:rsidR="0036798B" w14:paraId="292651FA" w14:textId="77777777" w:rsidTr="003E68E5">
        <w:tc>
          <w:tcPr>
            <w:tcW w:w="3505" w:type="dxa"/>
          </w:tcPr>
          <w:p w14:paraId="277D7A87" w14:textId="77777777" w:rsidR="0036798B" w:rsidRPr="00C24BC9" w:rsidRDefault="0036798B" w:rsidP="003E68E5">
            <w:pPr>
              <w:rPr>
                <w:b/>
                <w:bCs/>
              </w:rPr>
            </w:pPr>
            <w:r>
              <w:rPr>
                <w:b/>
                <w:bCs/>
              </w:rPr>
              <w:t xml:space="preserve">Prior </w:t>
            </w:r>
            <w:r w:rsidRPr="00C24BC9">
              <w:rPr>
                <w:b/>
                <w:bCs/>
              </w:rPr>
              <w:t>Event</w:t>
            </w:r>
            <w:r>
              <w:rPr>
                <w:b/>
                <w:bCs/>
              </w:rPr>
              <w:t xml:space="preserve"> or factor</w:t>
            </w:r>
          </w:p>
        </w:tc>
        <w:tc>
          <w:tcPr>
            <w:tcW w:w="1710" w:type="dxa"/>
          </w:tcPr>
          <w:p w14:paraId="13D24AC9" w14:textId="77777777" w:rsidR="0036798B" w:rsidRPr="00C24BC9" w:rsidRDefault="0036798B" w:rsidP="003E68E5">
            <w:pPr>
              <w:rPr>
                <w:b/>
                <w:bCs/>
              </w:rPr>
            </w:pPr>
            <w:r w:rsidRPr="00C24BC9">
              <w:rPr>
                <w:b/>
                <w:bCs/>
              </w:rPr>
              <w:t>Date of Event</w:t>
            </w:r>
          </w:p>
        </w:tc>
        <w:tc>
          <w:tcPr>
            <w:tcW w:w="5130" w:type="dxa"/>
          </w:tcPr>
          <w:p w14:paraId="058BCE46" w14:textId="77777777" w:rsidR="0036798B" w:rsidRPr="00C24BC9" w:rsidRDefault="0036798B" w:rsidP="003E68E5">
            <w:pPr>
              <w:rPr>
                <w:b/>
                <w:bCs/>
              </w:rPr>
            </w:pPr>
            <w:r w:rsidRPr="00C24BC9">
              <w:rPr>
                <w:b/>
                <w:bCs/>
              </w:rPr>
              <w:t>Description</w:t>
            </w:r>
          </w:p>
        </w:tc>
        <w:tc>
          <w:tcPr>
            <w:tcW w:w="2520" w:type="dxa"/>
          </w:tcPr>
          <w:p w14:paraId="5F751152" w14:textId="77777777" w:rsidR="0036798B" w:rsidRPr="00C24BC9" w:rsidRDefault="0036798B" w:rsidP="003E68E5">
            <w:pPr>
              <w:rPr>
                <w:b/>
                <w:bCs/>
              </w:rPr>
            </w:pPr>
            <w:r w:rsidRPr="00C24BC9">
              <w:rPr>
                <w:b/>
                <w:bCs/>
              </w:rPr>
              <w:t>Notes</w:t>
            </w:r>
          </w:p>
        </w:tc>
      </w:tr>
      <w:tr w:rsidR="0036798B" w14:paraId="4A43D23D" w14:textId="77777777" w:rsidTr="003E68E5">
        <w:tc>
          <w:tcPr>
            <w:tcW w:w="3505" w:type="dxa"/>
          </w:tcPr>
          <w:p w14:paraId="3E23BFD5" w14:textId="77777777" w:rsidR="0036798B" w:rsidRDefault="0036798B" w:rsidP="003E68E5"/>
          <w:p w14:paraId="7C832A50" w14:textId="77777777" w:rsidR="0036798B" w:rsidRDefault="0036798B" w:rsidP="003E68E5">
            <w:r>
              <w:t>1.</w:t>
            </w:r>
          </w:p>
          <w:p w14:paraId="4EFB3A65" w14:textId="77777777" w:rsidR="0036798B" w:rsidRDefault="0036798B" w:rsidP="003E68E5"/>
          <w:p w14:paraId="16FC0DEF" w14:textId="77777777" w:rsidR="0036798B" w:rsidRDefault="0036798B" w:rsidP="003E68E5"/>
          <w:p w14:paraId="5EAF4A1C" w14:textId="77777777" w:rsidR="0036798B" w:rsidRDefault="0036798B" w:rsidP="003E68E5"/>
          <w:p w14:paraId="05BB0E89" w14:textId="77777777" w:rsidR="0036798B" w:rsidRDefault="0036798B" w:rsidP="003E68E5"/>
        </w:tc>
        <w:tc>
          <w:tcPr>
            <w:tcW w:w="1710" w:type="dxa"/>
          </w:tcPr>
          <w:p w14:paraId="742942A2" w14:textId="77777777" w:rsidR="0036798B" w:rsidRDefault="0036798B" w:rsidP="003E68E5"/>
        </w:tc>
        <w:tc>
          <w:tcPr>
            <w:tcW w:w="5130" w:type="dxa"/>
          </w:tcPr>
          <w:p w14:paraId="6DEE28C6" w14:textId="77777777" w:rsidR="0036798B" w:rsidRDefault="0036798B" w:rsidP="003E68E5"/>
        </w:tc>
        <w:tc>
          <w:tcPr>
            <w:tcW w:w="2520" w:type="dxa"/>
          </w:tcPr>
          <w:p w14:paraId="649F31BB" w14:textId="77777777" w:rsidR="0036798B" w:rsidRDefault="0036798B" w:rsidP="003E68E5"/>
        </w:tc>
      </w:tr>
      <w:tr w:rsidR="0036798B" w14:paraId="4FCCF00F" w14:textId="77777777" w:rsidTr="003E68E5">
        <w:tc>
          <w:tcPr>
            <w:tcW w:w="3505" w:type="dxa"/>
          </w:tcPr>
          <w:p w14:paraId="26E538F1" w14:textId="77777777" w:rsidR="0036798B" w:rsidRDefault="0036798B" w:rsidP="003E68E5"/>
          <w:p w14:paraId="42C633AB" w14:textId="77777777" w:rsidR="0036798B" w:rsidRDefault="0036798B" w:rsidP="003E68E5">
            <w:r>
              <w:t>2.</w:t>
            </w:r>
          </w:p>
          <w:p w14:paraId="48B8F0DA" w14:textId="77777777" w:rsidR="0036798B" w:rsidRDefault="0036798B" w:rsidP="003E68E5"/>
          <w:p w14:paraId="79FCAAD7" w14:textId="77777777" w:rsidR="0036798B" w:rsidRDefault="0036798B" w:rsidP="003E68E5"/>
          <w:p w14:paraId="6D32FD87" w14:textId="77777777" w:rsidR="0036798B" w:rsidRDefault="0036798B" w:rsidP="003E68E5"/>
          <w:p w14:paraId="583514F5" w14:textId="77777777" w:rsidR="0036798B" w:rsidRDefault="0036798B" w:rsidP="003E68E5"/>
        </w:tc>
        <w:tc>
          <w:tcPr>
            <w:tcW w:w="1710" w:type="dxa"/>
          </w:tcPr>
          <w:p w14:paraId="0771F105" w14:textId="77777777" w:rsidR="0036798B" w:rsidRDefault="0036798B" w:rsidP="003E68E5"/>
        </w:tc>
        <w:tc>
          <w:tcPr>
            <w:tcW w:w="5130" w:type="dxa"/>
          </w:tcPr>
          <w:p w14:paraId="39380384" w14:textId="77777777" w:rsidR="0036798B" w:rsidRDefault="0036798B" w:rsidP="003E68E5"/>
        </w:tc>
        <w:tc>
          <w:tcPr>
            <w:tcW w:w="2520" w:type="dxa"/>
          </w:tcPr>
          <w:p w14:paraId="34EBA95C" w14:textId="77777777" w:rsidR="0036798B" w:rsidRDefault="0036798B" w:rsidP="003E68E5"/>
        </w:tc>
      </w:tr>
      <w:tr w:rsidR="0036798B" w14:paraId="7BD86438" w14:textId="77777777" w:rsidTr="003E68E5">
        <w:tc>
          <w:tcPr>
            <w:tcW w:w="3505" w:type="dxa"/>
          </w:tcPr>
          <w:p w14:paraId="04224DCA" w14:textId="77777777" w:rsidR="0036798B" w:rsidRDefault="0036798B" w:rsidP="003E68E5"/>
          <w:p w14:paraId="330EE5CC" w14:textId="77777777" w:rsidR="0036798B" w:rsidRDefault="0036798B" w:rsidP="003E68E5">
            <w:r>
              <w:t>3.</w:t>
            </w:r>
          </w:p>
          <w:p w14:paraId="5D928B6A" w14:textId="77777777" w:rsidR="0036798B" w:rsidRDefault="0036798B" w:rsidP="003E68E5"/>
          <w:p w14:paraId="59FB4636" w14:textId="77777777" w:rsidR="0036798B" w:rsidRDefault="0036798B" w:rsidP="003E68E5"/>
          <w:p w14:paraId="17C16441" w14:textId="77777777" w:rsidR="0036798B" w:rsidRDefault="0036798B" w:rsidP="003E68E5"/>
          <w:p w14:paraId="712FD4E5" w14:textId="77777777" w:rsidR="0036798B" w:rsidRDefault="0036798B" w:rsidP="003E68E5"/>
        </w:tc>
        <w:tc>
          <w:tcPr>
            <w:tcW w:w="1710" w:type="dxa"/>
          </w:tcPr>
          <w:p w14:paraId="530759BD" w14:textId="77777777" w:rsidR="0036798B" w:rsidRDefault="0036798B" w:rsidP="003E68E5"/>
        </w:tc>
        <w:tc>
          <w:tcPr>
            <w:tcW w:w="5130" w:type="dxa"/>
          </w:tcPr>
          <w:p w14:paraId="5C0A8DF0" w14:textId="77777777" w:rsidR="0036798B" w:rsidRDefault="0036798B" w:rsidP="003E68E5"/>
        </w:tc>
        <w:tc>
          <w:tcPr>
            <w:tcW w:w="2520" w:type="dxa"/>
          </w:tcPr>
          <w:p w14:paraId="1BF407B5" w14:textId="77777777" w:rsidR="0036798B" w:rsidRDefault="0036798B" w:rsidP="003E68E5"/>
        </w:tc>
      </w:tr>
      <w:tr w:rsidR="0036798B" w14:paraId="1AA18E20" w14:textId="77777777" w:rsidTr="003E68E5">
        <w:tc>
          <w:tcPr>
            <w:tcW w:w="3505" w:type="dxa"/>
          </w:tcPr>
          <w:p w14:paraId="3789C4C3" w14:textId="77777777" w:rsidR="0036798B" w:rsidRDefault="0036798B" w:rsidP="003E68E5"/>
          <w:p w14:paraId="3B4E2F9A" w14:textId="77777777" w:rsidR="0036798B" w:rsidRDefault="0036798B" w:rsidP="003E68E5">
            <w:r>
              <w:t>4.</w:t>
            </w:r>
          </w:p>
          <w:p w14:paraId="4184FAB7" w14:textId="77777777" w:rsidR="0036798B" w:rsidRDefault="0036798B" w:rsidP="003E68E5"/>
          <w:p w14:paraId="25931B2B" w14:textId="77777777" w:rsidR="0036798B" w:rsidRDefault="0036798B" w:rsidP="003E68E5"/>
          <w:p w14:paraId="17860E8D" w14:textId="77777777" w:rsidR="0036798B" w:rsidRDefault="0036798B" w:rsidP="003E68E5"/>
          <w:p w14:paraId="0CE8E71B" w14:textId="77777777" w:rsidR="0036798B" w:rsidRDefault="0036798B" w:rsidP="003E68E5"/>
        </w:tc>
        <w:tc>
          <w:tcPr>
            <w:tcW w:w="1710" w:type="dxa"/>
          </w:tcPr>
          <w:p w14:paraId="5DF6ACE8" w14:textId="77777777" w:rsidR="0036798B" w:rsidRDefault="0036798B" w:rsidP="003E68E5"/>
        </w:tc>
        <w:tc>
          <w:tcPr>
            <w:tcW w:w="5130" w:type="dxa"/>
          </w:tcPr>
          <w:p w14:paraId="5B541FAA" w14:textId="77777777" w:rsidR="0036798B" w:rsidRDefault="0036798B" w:rsidP="003E68E5"/>
        </w:tc>
        <w:tc>
          <w:tcPr>
            <w:tcW w:w="2520" w:type="dxa"/>
          </w:tcPr>
          <w:p w14:paraId="454F9F5D" w14:textId="77777777" w:rsidR="0036798B" w:rsidRDefault="0036798B" w:rsidP="003E68E5"/>
        </w:tc>
      </w:tr>
    </w:tbl>
    <w:p w14:paraId="474391B1" w14:textId="77777777" w:rsidR="003A593F" w:rsidRDefault="003A593F" w:rsidP="0036798B">
      <w:pPr>
        <w:sectPr w:rsidR="003A593F" w:rsidSect="0036798B">
          <w:pgSz w:w="15840" w:h="12240" w:orient="landscape"/>
          <w:pgMar w:top="1440" w:right="1440" w:bottom="1440" w:left="1440" w:header="720" w:footer="720" w:gutter="0"/>
          <w:cols w:space="720"/>
          <w:docGrid w:linePitch="360"/>
        </w:sectPr>
      </w:pPr>
    </w:p>
    <w:p w14:paraId="2BCB5680" w14:textId="77777777" w:rsidR="003A593F" w:rsidRDefault="003A593F" w:rsidP="003A593F">
      <w:pPr>
        <w:rPr>
          <w:b/>
          <w:sz w:val="32"/>
          <w:szCs w:val="32"/>
        </w:rPr>
      </w:pPr>
    </w:p>
    <w:p w14:paraId="13224307" w14:textId="77777777" w:rsidR="003A593F" w:rsidRDefault="003A593F">
      <w:pPr>
        <w:rPr>
          <w:b/>
          <w:sz w:val="32"/>
          <w:szCs w:val="32"/>
        </w:rPr>
      </w:pPr>
    </w:p>
    <w:p w14:paraId="46601E35" w14:textId="77777777" w:rsidR="003A593F" w:rsidRDefault="003A593F">
      <w:pPr>
        <w:rPr>
          <w:b/>
          <w:sz w:val="32"/>
          <w:szCs w:val="32"/>
        </w:rPr>
      </w:pPr>
    </w:p>
    <w:p w14:paraId="1FABAAEC" w14:textId="77777777" w:rsidR="003A593F" w:rsidRDefault="003A593F">
      <w:pPr>
        <w:rPr>
          <w:b/>
          <w:sz w:val="32"/>
          <w:szCs w:val="32"/>
        </w:rPr>
      </w:pPr>
    </w:p>
    <w:p w14:paraId="0F920253" w14:textId="77777777" w:rsidR="003A593F" w:rsidRDefault="003A593F">
      <w:pPr>
        <w:rPr>
          <w:b/>
          <w:sz w:val="32"/>
          <w:szCs w:val="32"/>
        </w:rPr>
      </w:pPr>
    </w:p>
    <w:p w14:paraId="32341E88" w14:textId="77777777" w:rsidR="003A593F" w:rsidRDefault="003A593F">
      <w:pPr>
        <w:rPr>
          <w:b/>
          <w:sz w:val="32"/>
          <w:szCs w:val="32"/>
        </w:rPr>
      </w:pPr>
    </w:p>
    <w:p w14:paraId="2B21C964" w14:textId="77777777" w:rsidR="003A593F" w:rsidRDefault="003A593F">
      <w:pPr>
        <w:rPr>
          <w:b/>
          <w:sz w:val="32"/>
          <w:szCs w:val="32"/>
        </w:rPr>
      </w:pPr>
    </w:p>
    <w:p w14:paraId="0B183616" w14:textId="78253620" w:rsidR="003A593F" w:rsidRDefault="003A593F">
      <w:pPr>
        <w:rPr>
          <w:rFonts w:ascii="Garamond" w:hAnsi="Garamond"/>
          <w:b/>
          <w:sz w:val="56"/>
          <w:szCs w:val="56"/>
        </w:rPr>
      </w:pPr>
      <w:r>
        <w:rPr>
          <w:rFonts w:ascii="Garamond" w:hAnsi="Garamond"/>
          <w:b/>
          <w:sz w:val="56"/>
          <w:szCs w:val="56"/>
        </w:rPr>
        <w:t>Jigsaw Activity:</w:t>
      </w:r>
    </w:p>
    <w:p w14:paraId="2272761C" w14:textId="7C4C16EB" w:rsidR="003A593F" w:rsidRDefault="003A593F">
      <w:pPr>
        <w:rPr>
          <w:rFonts w:ascii="Garamond" w:hAnsi="Garamond"/>
          <w:b/>
          <w:sz w:val="56"/>
          <w:szCs w:val="56"/>
        </w:rPr>
      </w:pPr>
      <w:r>
        <w:rPr>
          <w:rFonts w:ascii="Garamond" w:hAnsi="Garamond"/>
          <w:b/>
          <w:sz w:val="56"/>
          <w:szCs w:val="56"/>
        </w:rPr>
        <w:t>Everyday Heroes of Bainbridge Island</w:t>
      </w:r>
    </w:p>
    <w:p w14:paraId="0991257D" w14:textId="77777777" w:rsidR="003A593F" w:rsidRDefault="003A593F">
      <w:pPr>
        <w:rPr>
          <w:rFonts w:ascii="Garamond" w:hAnsi="Garamond"/>
          <w:b/>
          <w:sz w:val="56"/>
          <w:szCs w:val="56"/>
        </w:rPr>
      </w:pPr>
    </w:p>
    <w:p w14:paraId="2057E343" w14:textId="77777777" w:rsidR="003A593F" w:rsidRPr="00F5671B" w:rsidRDefault="003A593F" w:rsidP="00F5671B">
      <w:pPr>
        <w:pStyle w:val="ListParagraph"/>
        <w:numPr>
          <w:ilvl w:val="0"/>
          <w:numId w:val="27"/>
        </w:numPr>
        <w:rPr>
          <w:rFonts w:ascii="Garamond" w:hAnsi="Garamond"/>
          <w:b/>
          <w:i/>
          <w:sz w:val="44"/>
          <w:szCs w:val="44"/>
        </w:rPr>
      </w:pPr>
      <w:r w:rsidRPr="00F5671B">
        <w:rPr>
          <w:rFonts w:ascii="Garamond" w:hAnsi="Garamond"/>
          <w:b/>
          <w:i/>
          <w:sz w:val="44"/>
          <w:szCs w:val="44"/>
        </w:rPr>
        <w:t>Thinking and writing from a given point of view</w:t>
      </w:r>
    </w:p>
    <w:p w14:paraId="66B63351" w14:textId="77777777" w:rsidR="003A593F" w:rsidRPr="00F5671B" w:rsidRDefault="003A593F" w:rsidP="00F5671B">
      <w:pPr>
        <w:pStyle w:val="ListParagraph"/>
        <w:numPr>
          <w:ilvl w:val="0"/>
          <w:numId w:val="27"/>
        </w:numPr>
        <w:rPr>
          <w:rFonts w:ascii="Garamond" w:hAnsi="Garamond"/>
          <w:b/>
          <w:i/>
          <w:sz w:val="44"/>
          <w:szCs w:val="44"/>
        </w:rPr>
      </w:pPr>
      <w:r w:rsidRPr="00F5671B">
        <w:rPr>
          <w:rFonts w:ascii="Garamond" w:hAnsi="Garamond"/>
          <w:b/>
          <w:i/>
          <w:sz w:val="44"/>
          <w:szCs w:val="44"/>
        </w:rPr>
        <w:t>Developing empathy and understanding of another person’s experience</w:t>
      </w:r>
    </w:p>
    <w:p w14:paraId="5E821246" w14:textId="1C29C5AC" w:rsidR="003A593F" w:rsidRDefault="003A593F">
      <w:pPr>
        <w:rPr>
          <w:b/>
          <w:sz w:val="32"/>
          <w:szCs w:val="32"/>
        </w:rPr>
      </w:pPr>
      <w:r>
        <w:rPr>
          <w:b/>
          <w:sz w:val="32"/>
          <w:szCs w:val="32"/>
        </w:rPr>
        <w:br w:type="page"/>
      </w:r>
    </w:p>
    <w:p w14:paraId="20DC6E1B" w14:textId="32C22E96" w:rsidR="003A593F" w:rsidRDefault="003A593F" w:rsidP="003A593F">
      <w:pPr>
        <w:rPr>
          <w:b/>
          <w:sz w:val="32"/>
          <w:szCs w:val="32"/>
        </w:rPr>
      </w:pPr>
      <w:r>
        <w:rPr>
          <w:b/>
          <w:sz w:val="32"/>
          <w:szCs w:val="32"/>
        </w:rPr>
        <w:lastRenderedPageBreak/>
        <w:t xml:space="preserve">Jigsaw Activity:  Everyday Heroes of Bainbridge Island  </w:t>
      </w:r>
    </w:p>
    <w:p w14:paraId="4378D86D" w14:textId="77777777" w:rsidR="003A593F" w:rsidRDefault="003A593F" w:rsidP="003A593F">
      <w:pPr>
        <w:rPr>
          <w:i/>
          <w:sz w:val="28"/>
          <w:szCs w:val="28"/>
        </w:rPr>
      </w:pPr>
      <w:r>
        <w:rPr>
          <w:i/>
          <w:sz w:val="28"/>
          <w:szCs w:val="28"/>
        </w:rPr>
        <w:t>Thinking and writing from a given point of view</w:t>
      </w:r>
    </w:p>
    <w:p w14:paraId="0E13A68A" w14:textId="77777777" w:rsidR="003A593F" w:rsidRDefault="003A593F" w:rsidP="003A593F">
      <w:pPr>
        <w:rPr>
          <w:i/>
          <w:sz w:val="28"/>
          <w:szCs w:val="28"/>
        </w:rPr>
      </w:pPr>
      <w:r>
        <w:rPr>
          <w:i/>
          <w:sz w:val="28"/>
          <w:szCs w:val="28"/>
        </w:rPr>
        <w:t>Developing empathy and understanding of another person’s experience</w:t>
      </w:r>
    </w:p>
    <w:p w14:paraId="22E8C6EA" w14:textId="77777777" w:rsidR="003A593F" w:rsidRDefault="003A593F" w:rsidP="003A593F">
      <w:pPr>
        <w:rPr>
          <w:b/>
        </w:rPr>
      </w:pPr>
    </w:p>
    <w:p w14:paraId="5723BD1F" w14:textId="77777777" w:rsidR="003A593F" w:rsidRDefault="003A593F" w:rsidP="003A593F">
      <w:pPr>
        <w:rPr>
          <w:b/>
        </w:rPr>
      </w:pPr>
      <w:r>
        <w:rPr>
          <w:b/>
        </w:rPr>
        <w:t xml:space="preserve">Historical Inquiry Questions:  </w:t>
      </w:r>
    </w:p>
    <w:p w14:paraId="111B3E5C" w14:textId="77777777" w:rsidR="003A593F" w:rsidRDefault="003A593F" w:rsidP="003A593F">
      <w:pPr>
        <w:numPr>
          <w:ilvl w:val="0"/>
          <w:numId w:val="13"/>
        </w:numPr>
        <w:pBdr>
          <w:top w:val="nil"/>
          <w:left w:val="nil"/>
          <w:bottom w:val="nil"/>
          <w:right w:val="nil"/>
          <w:between w:val="nil"/>
        </w:pBdr>
        <w:rPr>
          <w:b/>
          <w:color w:val="000000"/>
        </w:rPr>
      </w:pPr>
      <w:r>
        <w:rPr>
          <w:rFonts w:ascii="Calibri" w:eastAsia="Calibri" w:hAnsi="Calibri" w:cs="Calibri"/>
          <w:b/>
          <w:color w:val="000000"/>
        </w:rPr>
        <w:t>How did the experience of being forcibly removed from their homes and incarcerated affect the choices made by people of Japanese ancestry as they responded to the government’s call for loyalty and service?</w:t>
      </w:r>
    </w:p>
    <w:p w14:paraId="5D33F8B5" w14:textId="6A501280" w:rsidR="003A593F" w:rsidRDefault="003A593F" w:rsidP="003A593F">
      <w:pPr>
        <w:numPr>
          <w:ilvl w:val="0"/>
          <w:numId w:val="13"/>
        </w:numPr>
        <w:pBdr>
          <w:top w:val="nil"/>
          <w:left w:val="nil"/>
          <w:bottom w:val="nil"/>
          <w:right w:val="nil"/>
          <w:between w:val="nil"/>
        </w:pBdr>
        <w:rPr>
          <w:b/>
          <w:color w:val="000000"/>
        </w:rPr>
      </w:pPr>
      <w:r>
        <w:rPr>
          <w:rFonts w:ascii="Calibri" w:eastAsia="Calibri" w:hAnsi="Calibri" w:cs="Calibri"/>
          <w:b/>
          <w:color w:val="000000"/>
        </w:rPr>
        <w:t xml:space="preserve">What is the legacy of those choices for individuals, families, </w:t>
      </w:r>
      <w:r w:rsidR="00533270">
        <w:rPr>
          <w:rFonts w:ascii="Calibri" w:eastAsia="Calibri" w:hAnsi="Calibri" w:cs="Calibri"/>
          <w:b/>
          <w:color w:val="000000"/>
        </w:rPr>
        <w:t xml:space="preserve">and </w:t>
      </w:r>
      <w:r>
        <w:rPr>
          <w:rFonts w:ascii="Calibri" w:eastAsia="Calibri" w:hAnsi="Calibri" w:cs="Calibri"/>
          <w:b/>
          <w:color w:val="000000"/>
        </w:rPr>
        <w:t xml:space="preserve">their community, and </w:t>
      </w:r>
      <w:r w:rsidR="00533270">
        <w:rPr>
          <w:rFonts w:ascii="Calibri" w:eastAsia="Calibri" w:hAnsi="Calibri" w:cs="Calibri"/>
          <w:b/>
          <w:color w:val="000000"/>
        </w:rPr>
        <w:t xml:space="preserve">for </w:t>
      </w:r>
      <w:r>
        <w:rPr>
          <w:rFonts w:ascii="Calibri" w:eastAsia="Calibri" w:hAnsi="Calibri" w:cs="Calibri"/>
          <w:b/>
          <w:color w:val="000000"/>
        </w:rPr>
        <w:t>our nation?</w:t>
      </w:r>
    </w:p>
    <w:p w14:paraId="2DD914D1" w14:textId="77777777" w:rsidR="003A593F" w:rsidRDefault="003A593F" w:rsidP="003A593F">
      <w:pPr>
        <w:rPr>
          <w:b/>
        </w:rPr>
      </w:pPr>
    </w:p>
    <w:p w14:paraId="7C006054" w14:textId="77777777" w:rsidR="003A593F" w:rsidRDefault="003A593F" w:rsidP="003A593F">
      <w:pPr>
        <w:rPr>
          <w:i/>
          <w:color w:val="000000"/>
          <w:sz w:val="22"/>
          <w:szCs w:val="22"/>
        </w:rPr>
      </w:pPr>
      <w:r>
        <w:rPr>
          <w:i/>
          <w:color w:val="000000"/>
          <w:sz w:val="22"/>
          <w:szCs w:val="22"/>
          <w:highlight w:val="white"/>
        </w:rPr>
        <w:t>Webster's Dictionary defines “</w:t>
      </w:r>
      <w:r>
        <w:rPr>
          <w:b/>
          <w:i/>
          <w:color w:val="000000"/>
          <w:sz w:val="22"/>
          <w:szCs w:val="22"/>
          <w:highlight w:val="white"/>
        </w:rPr>
        <w:t>legacy</w:t>
      </w:r>
      <w:r>
        <w:rPr>
          <w:i/>
          <w:color w:val="000000"/>
          <w:sz w:val="22"/>
          <w:szCs w:val="22"/>
          <w:highlight w:val="white"/>
        </w:rPr>
        <w:t>” as “something transmitted by or received from an ancestor or predecessor or from the past.” It also describes something handed down from one generation to the next.</w:t>
      </w:r>
    </w:p>
    <w:p w14:paraId="357C5E84" w14:textId="77777777" w:rsidR="003A593F" w:rsidRDefault="003A593F" w:rsidP="003A593F">
      <w:pPr>
        <w:rPr>
          <w:b/>
        </w:rPr>
      </w:pPr>
    </w:p>
    <w:p w14:paraId="7F42CC49" w14:textId="77777777" w:rsidR="003A593F" w:rsidRDefault="003A593F" w:rsidP="003A593F">
      <w:pPr>
        <w:rPr>
          <w:b/>
        </w:rPr>
      </w:pPr>
      <w:r>
        <w:rPr>
          <w:b/>
        </w:rPr>
        <w:t>Developing empathy and understanding of another person’s experience</w:t>
      </w:r>
    </w:p>
    <w:p w14:paraId="40A400A9" w14:textId="77777777" w:rsidR="003A593F" w:rsidRDefault="003A593F" w:rsidP="003A593F">
      <w:pPr>
        <w:rPr>
          <w:b/>
        </w:rPr>
      </w:pPr>
    </w:p>
    <w:p w14:paraId="6EBA1BD9" w14:textId="77777777" w:rsidR="003A593F" w:rsidRDefault="003A593F" w:rsidP="003A593F">
      <w:pPr>
        <w:rPr>
          <w:b/>
        </w:rPr>
      </w:pPr>
      <w:r>
        <w:rPr>
          <w:b/>
        </w:rPr>
        <w:t xml:space="preserve">ROUND 1 </w:t>
      </w:r>
      <w:r>
        <w:t>(50 minutes)</w:t>
      </w:r>
    </w:p>
    <w:p w14:paraId="74CB4678" w14:textId="55719D7B" w:rsidR="003A593F" w:rsidRDefault="003A593F" w:rsidP="003A593F">
      <w:r>
        <w:t xml:space="preserve">Directions:  Choose one “Everyday Hero” from Bainbridge Island.  Read the short biography. Watch the listed video interviews and/or short film and take short notes about things that might show that person’s experience and point of view. </w:t>
      </w:r>
    </w:p>
    <w:p w14:paraId="355B6680" w14:textId="77777777" w:rsidR="003A593F" w:rsidRDefault="003A593F" w:rsidP="003A593F"/>
    <w:p w14:paraId="0E780E8D" w14:textId="77777777" w:rsidR="003A593F" w:rsidRDefault="003A593F" w:rsidP="003A593F">
      <w:pPr>
        <w:numPr>
          <w:ilvl w:val="0"/>
          <w:numId w:val="14"/>
        </w:numPr>
        <w:pBdr>
          <w:top w:val="nil"/>
          <w:left w:val="nil"/>
          <w:bottom w:val="nil"/>
          <w:right w:val="nil"/>
          <w:between w:val="nil"/>
        </w:pBdr>
      </w:pPr>
      <w:r>
        <w:rPr>
          <w:rFonts w:ascii="Calibri" w:eastAsia="Calibri" w:hAnsi="Calibri" w:cs="Calibri"/>
          <w:color w:val="000000"/>
        </w:rPr>
        <w:t xml:space="preserve"> Take 30 minutes to read the handout and view the short films.  You can pick and choose the interviews on Densho.  They are listed by the topic discussed.</w:t>
      </w:r>
    </w:p>
    <w:p w14:paraId="2ED2E6BB" w14:textId="77777777" w:rsidR="003A593F" w:rsidRDefault="003A593F" w:rsidP="003A593F">
      <w:pPr>
        <w:numPr>
          <w:ilvl w:val="0"/>
          <w:numId w:val="14"/>
        </w:numPr>
        <w:pBdr>
          <w:top w:val="nil"/>
          <w:left w:val="nil"/>
          <w:bottom w:val="nil"/>
          <w:right w:val="nil"/>
          <w:between w:val="nil"/>
        </w:pBdr>
      </w:pPr>
      <w:r>
        <w:rPr>
          <w:rFonts w:ascii="Calibri" w:eastAsia="Calibri" w:hAnsi="Calibri" w:cs="Calibri"/>
          <w:color w:val="000000"/>
        </w:rPr>
        <w:t>Each person quickly summarizes facts about their “hero” for a maximum of 2 minutes per person.</w:t>
      </w:r>
    </w:p>
    <w:p w14:paraId="6BEA4D8D" w14:textId="77777777" w:rsidR="003A593F" w:rsidRDefault="003A593F" w:rsidP="003A593F">
      <w:pPr>
        <w:numPr>
          <w:ilvl w:val="0"/>
          <w:numId w:val="14"/>
        </w:numPr>
        <w:pBdr>
          <w:top w:val="nil"/>
          <w:left w:val="nil"/>
          <w:bottom w:val="nil"/>
          <w:right w:val="nil"/>
          <w:between w:val="nil"/>
        </w:pBdr>
      </w:pPr>
      <w:r>
        <w:rPr>
          <w:rFonts w:ascii="Calibri" w:eastAsia="Calibri" w:hAnsi="Calibri" w:cs="Calibri"/>
          <w:color w:val="000000"/>
        </w:rPr>
        <w:t>Each person will write a sentence, poem, or draw a picture that captures the essence of their hero’s experience.</w:t>
      </w:r>
    </w:p>
    <w:p w14:paraId="16AE0E37" w14:textId="77777777" w:rsidR="003A593F" w:rsidRDefault="003A593F" w:rsidP="003A593F"/>
    <w:p w14:paraId="2E640E5A" w14:textId="77777777" w:rsidR="003A593F" w:rsidRDefault="003A593F" w:rsidP="003A593F">
      <w:r>
        <w:rPr>
          <w:b/>
        </w:rPr>
        <w:t>ROUND 2</w:t>
      </w:r>
      <w:r>
        <w:t xml:space="preserve"> (40 minutes)</w:t>
      </w:r>
    </w:p>
    <w:p w14:paraId="4F875947" w14:textId="77777777" w:rsidR="003A593F" w:rsidRDefault="003A593F" w:rsidP="003A593F">
      <w:r>
        <w:t xml:space="preserve">Directions:  The group will each take 25 minutes to write a letter from their hero’s point of view. Each person will share their sentence, poem, or drawing and their letter with their group. </w:t>
      </w:r>
    </w:p>
    <w:p w14:paraId="1678D6AE" w14:textId="77777777" w:rsidR="003A593F" w:rsidRDefault="003A593F" w:rsidP="003A593F"/>
    <w:p w14:paraId="34D09B8A" w14:textId="353AD2FD" w:rsidR="003A593F" w:rsidRDefault="003A593F" w:rsidP="003A593F">
      <w:pPr>
        <w:numPr>
          <w:ilvl w:val="0"/>
          <w:numId w:val="12"/>
        </w:numPr>
        <w:pBdr>
          <w:top w:val="nil"/>
          <w:left w:val="nil"/>
          <w:bottom w:val="nil"/>
          <w:right w:val="nil"/>
          <w:between w:val="nil"/>
        </w:pBdr>
      </w:pPr>
      <w:r>
        <w:rPr>
          <w:rFonts w:ascii="Calibri" w:eastAsia="Calibri" w:hAnsi="Calibri" w:cs="Calibri"/>
          <w:color w:val="000000"/>
        </w:rPr>
        <w:t>Take 25 minutes to write a short personal letter about their hero’s incarceration experience.  The letter can be from any time during incarceration or after</w:t>
      </w:r>
      <w:r w:rsidR="002E01B3">
        <w:rPr>
          <w:rFonts w:ascii="Calibri" w:eastAsia="Calibri" w:hAnsi="Calibri" w:cs="Calibri"/>
          <w:color w:val="000000"/>
        </w:rPr>
        <w:t>,</w:t>
      </w:r>
      <w:r>
        <w:rPr>
          <w:rFonts w:ascii="Calibri" w:eastAsia="Calibri" w:hAnsi="Calibri" w:cs="Calibri"/>
          <w:color w:val="000000"/>
        </w:rPr>
        <w:t xml:space="preserve"> and should consider the long-lasting effects it created for themselves, their family, community, or our nation from their point of view and experiences.  The letter can be addressed to their children, students, or people in the future.  If you chose Reverend Emery Andrews or the Woodwards, you can write about their actions during WWII, and how those choices shaped their legacy.</w:t>
      </w:r>
    </w:p>
    <w:p w14:paraId="41EBDE2A" w14:textId="77777777" w:rsidR="003A593F" w:rsidRDefault="003A593F" w:rsidP="003A593F">
      <w:pPr>
        <w:pBdr>
          <w:top w:val="nil"/>
          <w:left w:val="nil"/>
          <w:bottom w:val="nil"/>
          <w:right w:val="nil"/>
          <w:between w:val="nil"/>
        </w:pBdr>
        <w:ind w:left="720"/>
        <w:rPr>
          <w:color w:val="000000"/>
        </w:rPr>
      </w:pPr>
    </w:p>
    <w:p w14:paraId="10B6D3B8" w14:textId="77777777" w:rsidR="003A593F" w:rsidRDefault="003A593F" w:rsidP="003A593F">
      <w:pPr>
        <w:numPr>
          <w:ilvl w:val="0"/>
          <w:numId w:val="12"/>
        </w:numPr>
        <w:pBdr>
          <w:top w:val="nil"/>
          <w:left w:val="nil"/>
          <w:bottom w:val="nil"/>
          <w:right w:val="nil"/>
          <w:between w:val="nil"/>
        </w:pBdr>
      </w:pPr>
      <w:r>
        <w:rPr>
          <w:rFonts w:ascii="Calibri" w:eastAsia="Calibri" w:hAnsi="Calibri" w:cs="Calibri"/>
          <w:color w:val="000000"/>
        </w:rPr>
        <w:t>Each person take a maximum of 2 minutes to share out their letter, poem, sentence, or drawing.</w:t>
      </w:r>
    </w:p>
    <w:p w14:paraId="50E4E0E1" w14:textId="737D1D2F" w:rsidR="003A593F" w:rsidRPr="003A593F" w:rsidRDefault="003A593F" w:rsidP="003A593F">
      <w:pPr>
        <w:rPr>
          <w:b/>
          <w:bCs/>
        </w:rPr>
      </w:pPr>
      <w:r w:rsidRPr="003A593F">
        <w:rPr>
          <w:b/>
          <w:bCs/>
        </w:rPr>
        <w:lastRenderedPageBreak/>
        <w:t xml:space="preserve">Table 1: Organizer for </w:t>
      </w:r>
      <w:r>
        <w:rPr>
          <w:b/>
          <w:bCs/>
        </w:rPr>
        <w:t xml:space="preserve">taking </w:t>
      </w:r>
      <w:r w:rsidRPr="003A593F">
        <w:rPr>
          <w:b/>
          <w:bCs/>
        </w:rPr>
        <w:t>notes</w:t>
      </w:r>
      <w:r>
        <w:rPr>
          <w:b/>
          <w:bCs/>
        </w:rPr>
        <w:t xml:space="preserve"> from handouts and videos</w:t>
      </w:r>
    </w:p>
    <w:p w14:paraId="779409ED" w14:textId="77777777" w:rsidR="003A593F" w:rsidRDefault="003A593F" w:rsidP="003A593F"/>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6"/>
        <w:gridCol w:w="6234"/>
      </w:tblGrid>
      <w:tr w:rsidR="003A593F" w14:paraId="7DAD4542" w14:textId="77777777" w:rsidTr="003E68E5">
        <w:tc>
          <w:tcPr>
            <w:tcW w:w="3116" w:type="dxa"/>
          </w:tcPr>
          <w:p w14:paraId="054DC269" w14:textId="77777777" w:rsidR="003A593F" w:rsidRDefault="003A593F" w:rsidP="003E68E5">
            <w:pPr>
              <w:rPr>
                <w:b/>
              </w:rPr>
            </w:pPr>
            <w:r>
              <w:rPr>
                <w:b/>
              </w:rPr>
              <w:t>Hero name</w:t>
            </w:r>
          </w:p>
        </w:tc>
        <w:tc>
          <w:tcPr>
            <w:tcW w:w="6234" w:type="dxa"/>
          </w:tcPr>
          <w:p w14:paraId="1327EC9F" w14:textId="471A969D" w:rsidR="003A593F" w:rsidRDefault="003A593F" w:rsidP="003E68E5">
            <w:pPr>
              <w:rPr>
                <w:b/>
              </w:rPr>
            </w:pPr>
            <w:r>
              <w:rPr>
                <w:b/>
              </w:rPr>
              <w:t>Notes from Handout and Videos</w:t>
            </w:r>
          </w:p>
        </w:tc>
      </w:tr>
      <w:tr w:rsidR="003A593F" w14:paraId="3E14DB9C" w14:textId="77777777" w:rsidTr="003E68E5">
        <w:tc>
          <w:tcPr>
            <w:tcW w:w="3116" w:type="dxa"/>
          </w:tcPr>
          <w:p w14:paraId="7B46E956" w14:textId="77777777" w:rsidR="003A593F" w:rsidRDefault="003A593F" w:rsidP="003E68E5">
            <w:r>
              <w:rPr>
                <w:noProof/>
              </w:rPr>
              <mc:AlternateContent>
                <mc:Choice Requires="wps">
                  <w:drawing>
                    <wp:anchor distT="0" distB="0" distL="114300" distR="114300" simplePos="0" relativeHeight="251705344" behindDoc="0" locked="0" layoutInCell="1" hidden="0" allowOverlap="1" wp14:anchorId="0FC061AA" wp14:editId="626F7ED6">
                      <wp:simplePos x="0" y="0"/>
                      <wp:positionH relativeFrom="column">
                        <wp:posOffset>914400</wp:posOffset>
                      </wp:positionH>
                      <wp:positionV relativeFrom="paragraph">
                        <wp:posOffset>203200</wp:posOffset>
                      </wp:positionV>
                      <wp:extent cx="940858" cy="551391"/>
                      <wp:effectExtent l="0" t="0" r="0" b="0"/>
                      <wp:wrapNone/>
                      <wp:docPr id="27" name="Rectangle 27"/>
                      <wp:cNvGraphicFramePr/>
                      <a:graphic xmlns:a="http://schemas.openxmlformats.org/drawingml/2006/main">
                        <a:graphicData uri="http://schemas.microsoft.com/office/word/2010/wordprocessingShape">
                          <wps:wsp>
                            <wps:cNvSpPr/>
                            <wps:spPr>
                              <a:xfrm>
                                <a:off x="4880334" y="3509067"/>
                                <a:ext cx="931333" cy="541866"/>
                              </a:xfrm>
                              <a:prstGeom prst="rect">
                                <a:avLst/>
                              </a:prstGeom>
                              <a:solidFill>
                                <a:schemeClr val="lt1"/>
                              </a:solidFill>
                              <a:ln>
                                <a:noFill/>
                              </a:ln>
                            </wps:spPr>
                            <wps:txbx>
                              <w:txbxContent>
                                <w:p w14:paraId="06391CE1" w14:textId="77777777" w:rsidR="00D01099" w:rsidRDefault="00D01099" w:rsidP="003A593F">
                                  <w:pPr>
                                    <w:textDirection w:val="btLr"/>
                                  </w:pPr>
                                  <w:r>
                                    <w:rPr>
                                      <w:rFonts w:ascii="Calibri" w:eastAsia="Calibri" w:hAnsi="Calibri" w:cs="Calibri"/>
                                      <w:color w:val="000000"/>
                                    </w:rPr>
                                    <w:t>Frank</w:t>
                                  </w:r>
                                </w:p>
                                <w:p w14:paraId="58159497" w14:textId="77777777" w:rsidR="00D01099" w:rsidRDefault="00D01099" w:rsidP="003A593F">
                                  <w:pPr>
                                    <w:textDirection w:val="btLr"/>
                                  </w:pPr>
                                  <w:r>
                                    <w:rPr>
                                      <w:rFonts w:ascii="Calibri" w:eastAsia="Calibri" w:hAnsi="Calibri" w:cs="Calibri"/>
                                      <w:color w:val="000000"/>
                                    </w:rPr>
                                    <w:t>Kitamoto</w:t>
                                  </w:r>
                                </w:p>
                              </w:txbxContent>
                            </wps:txbx>
                            <wps:bodyPr spcFirstLastPara="1" wrap="square" lIns="91425" tIns="45700" rIns="91425" bIns="45700" anchor="t" anchorCtr="0">
                              <a:noAutofit/>
                            </wps:bodyPr>
                          </wps:wsp>
                        </a:graphicData>
                      </a:graphic>
                    </wp:anchor>
                  </w:drawing>
                </mc:Choice>
                <mc:Fallback>
                  <w:pict>
                    <v:rect w14:anchorId="0FC061AA" id="Rectangle 27" o:spid="_x0000_s1026" style="position:absolute;margin-left:1in;margin-top:16pt;width:74.1pt;height:43.4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" fillcolor="white [3201]" stroked="f">
                      <v:textbox inset="2.53958mm,1.2694mm,2.53958mm,1.2694mm">
                        <w:txbxContent>
                          <w:p w14:paraId="06391CE1" w14:textId="77777777" w:rsidR="00D01099" w:rsidRDefault="00D01099" w:rsidP="003A593F">
                            <w:pPr>
                              <w:textDirection w:val="btLr"/>
                            </w:pPr>
                            <w:r>
                              <w:rPr>
                                <w:rFonts w:ascii="Calibri" w:eastAsia="Calibri" w:hAnsi="Calibri" w:cs="Calibri"/>
                                <w:color w:val="000000"/>
                              </w:rPr>
                              <w:t>Frank</w:t>
                            </w:r>
                          </w:p>
                          <w:p w14:paraId="58159497" w14:textId="77777777" w:rsidR="00D01099" w:rsidRDefault="00D01099" w:rsidP="003A593F">
                            <w:pPr>
                              <w:textDirection w:val="btLr"/>
                            </w:pPr>
                            <w:r>
                              <w:rPr>
                                <w:rFonts w:ascii="Calibri" w:eastAsia="Calibri" w:hAnsi="Calibri" w:cs="Calibri"/>
                                <w:color w:val="000000"/>
                              </w:rPr>
                              <w:t>Kitamoto</w:t>
                            </w:r>
                          </w:p>
                        </w:txbxContent>
                      </v:textbox>
                    </v:rect>
                  </w:pict>
                </mc:Fallback>
              </mc:AlternateContent>
            </w:r>
            <w:r>
              <w:rPr>
                <w:noProof/>
              </w:rPr>
              <w:drawing>
                <wp:anchor distT="0" distB="0" distL="114300" distR="114300" simplePos="0" relativeHeight="251706368" behindDoc="0" locked="0" layoutInCell="1" hidden="0" allowOverlap="1" wp14:anchorId="6A61CDE7" wp14:editId="452501EA">
                  <wp:simplePos x="0" y="0"/>
                  <wp:positionH relativeFrom="column">
                    <wp:posOffset>-37673</wp:posOffset>
                  </wp:positionH>
                  <wp:positionV relativeFrom="paragraph">
                    <wp:posOffset>46778</wp:posOffset>
                  </wp:positionV>
                  <wp:extent cx="905934" cy="817630"/>
                  <wp:effectExtent l="0" t="0" r="0" b="0"/>
                  <wp:wrapNone/>
                  <wp:docPr id="32" name="image3.png" descr="A person smiling for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person smiling for the camera&#10;&#10;Description automatically generated"/>
                          <pic:cNvPicPr preferRelativeResize="0"/>
                        </pic:nvPicPr>
                        <pic:blipFill>
                          <a:blip r:embed="rId14"/>
                          <a:srcRect l="10906" t="12072" r="27571" b="13849"/>
                          <a:stretch>
                            <a:fillRect/>
                          </a:stretch>
                        </pic:blipFill>
                        <pic:spPr>
                          <a:xfrm>
                            <a:off x="0" y="0"/>
                            <a:ext cx="905934" cy="817630"/>
                          </a:xfrm>
                          <a:prstGeom prst="rect">
                            <a:avLst/>
                          </a:prstGeom>
                          <a:ln/>
                        </pic:spPr>
                      </pic:pic>
                    </a:graphicData>
                  </a:graphic>
                </wp:anchor>
              </w:drawing>
            </w:r>
          </w:p>
        </w:tc>
        <w:tc>
          <w:tcPr>
            <w:tcW w:w="6234" w:type="dxa"/>
          </w:tcPr>
          <w:p w14:paraId="6A728BE4" w14:textId="77777777" w:rsidR="003A593F" w:rsidRDefault="003A593F" w:rsidP="003E68E5"/>
          <w:p w14:paraId="476D8936" w14:textId="77777777" w:rsidR="003A593F" w:rsidRDefault="003A593F" w:rsidP="003E68E5"/>
          <w:p w14:paraId="5035BF39" w14:textId="77777777" w:rsidR="003A593F" w:rsidRDefault="003A593F" w:rsidP="003E68E5"/>
          <w:p w14:paraId="38F5C90C" w14:textId="77777777" w:rsidR="003A593F" w:rsidRDefault="003A593F" w:rsidP="003E68E5"/>
          <w:p w14:paraId="482E94F2" w14:textId="77777777" w:rsidR="003A593F" w:rsidRDefault="003A593F" w:rsidP="003E68E5"/>
        </w:tc>
      </w:tr>
      <w:tr w:rsidR="003A593F" w14:paraId="10124770" w14:textId="77777777" w:rsidTr="003E68E5">
        <w:tc>
          <w:tcPr>
            <w:tcW w:w="3116" w:type="dxa"/>
          </w:tcPr>
          <w:p w14:paraId="4139C564" w14:textId="0124AABE" w:rsidR="003A593F" w:rsidRDefault="00E307A6" w:rsidP="003E68E5">
            <w:r>
              <w:rPr>
                <w:noProof/>
              </w:rPr>
              <mc:AlternateContent>
                <mc:Choice Requires="wps">
                  <w:drawing>
                    <wp:anchor distT="0" distB="0" distL="114300" distR="114300" simplePos="0" relativeHeight="251708416" behindDoc="0" locked="0" layoutInCell="1" hidden="0" allowOverlap="1" wp14:anchorId="07273DD4" wp14:editId="3E998936">
                      <wp:simplePos x="0" y="0"/>
                      <wp:positionH relativeFrom="column">
                        <wp:posOffset>897044</wp:posOffset>
                      </wp:positionH>
                      <wp:positionV relativeFrom="paragraph">
                        <wp:posOffset>139700</wp:posOffset>
                      </wp:positionV>
                      <wp:extent cx="940858" cy="551391"/>
                      <wp:effectExtent l="0" t="0" r="0" b="0"/>
                      <wp:wrapNone/>
                      <wp:docPr id="26" name="Rectangle 26"/>
                      <wp:cNvGraphicFramePr/>
                      <a:graphic xmlns:a="http://schemas.openxmlformats.org/drawingml/2006/main">
                        <a:graphicData uri="http://schemas.microsoft.com/office/word/2010/wordprocessingShape">
                          <wps:wsp>
                            <wps:cNvSpPr/>
                            <wps:spPr>
                              <a:xfrm>
                                <a:off x="0" y="0"/>
                                <a:ext cx="940858" cy="551391"/>
                              </a:xfrm>
                              <a:prstGeom prst="rect">
                                <a:avLst/>
                              </a:prstGeom>
                              <a:solidFill>
                                <a:schemeClr val="lt1"/>
                              </a:solidFill>
                              <a:ln>
                                <a:noFill/>
                              </a:ln>
                            </wps:spPr>
                            <wps:txbx>
                              <w:txbxContent>
                                <w:p w14:paraId="4EF24F2E" w14:textId="77777777" w:rsidR="00D01099" w:rsidRDefault="00D01099" w:rsidP="003A593F">
                                  <w:pPr>
                                    <w:textDirection w:val="btLr"/>
                                  </w:pPr>
                                  <w:r>
                                    <w:rPr>
                                      <w:rFonts w:ascii="Calibri" w:eastAsia="Calibri" w:hAnsi="Calibri" w:cs="Calibri"/>
                                      <w:color w:val="000000"/>
                                    </w:rPr>
                                    <w:t>Junkoh</w:t>
                                  </w:r>
                                </w:p>
                                <w:p w14:paraId="40D467E2" w14:textId="77777777" w:rsidR="00D01099" w:rsidRDefault="00D01099" w:rsidP="003A593F">
                                  <w:pPr>
                                    <w:textDirection w:val="btLr"/>
                                  </w:pPr>
                                  <w:r>
                                    <w:rPr>
                                      <w:rFonts w:ascii="Calibri" w:eastAsia="Calibri" w:hAnsi="Calibri" w:cs="Calibri"/>
                                      <w:color w:val="000000"/>
                                    </w:rPr>
                                    <w:t>Harui</w:t>
                                  </w:r>
                                </w:p>
                                <w:p w14:paraId="2FA23094" w14:textId="77777777" w:rsidR="00D01099" w:rsidRDefault="00D01099" w:rsidP="003A593F">
                                  <w:pPr>
                                    <w:textDirection w:val="btLr"/>
                                  </w:pPr>
                                </w:p>
                              </w:txbxContent>
                            </wps:txbx>
                            <wps:bodyPr spcFirstLastPara="1" wrap="square" lIns="91425" tIns="45700" rIns="91425" bIns="45700" anchor="t" anchorCtr="0">
                              <a:noAutofit/>
                            </wps:bodyPr>
                          </wps:wsp>
                        </a:graphicData>
                      </a:graphic>
                    </wp:anchor>
                  </w:drawing>
                </mc:Choice>
                <mc:Fallback>
                  <w:pict>
                    <v:rect w14:anchorId="07273DD4" id="Rectangle 26" o:spid="_x0000_s1027" style="position:absolute;margin-left:70.65pt;margin-top:11pt;width:74.1pt;height:43.4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" fillcolor="white [3201]" stroked="f">
                      <v:textbox inset="2.53958mm,1.2694mm,2.53958mm,1.2694mm">
                        <w:txbxContent>
                          <w:p w14:paraId="4EF24F2E" w14:textId="77777777" w:rsidR="00D01099" w:rsidRDefault="00D01099" w:rsidP="003A593F">
                            <w:pPr>
                              <w:textDirection w:val="btLr"/>
                            </w:pPr>
                            <w:r>
                              <w:rPr>
                                <w:rFonts w:ascii="Calibri" w:eastAsia="Calibri" w:hAnsi="Calibri" w:cs="Calibri"/>
                                <w:color w:val="000000"/>
                              </w:rPr>
                              <w:t>Junkoh</w:t>
                            </w:r>
                          </w:p>
                          <w:p w14:paraId="40D467E2" w14:textId="77777777" w:rsidR="00D01099" w:rsidRDefault="00D01099" w:rsidP="003A593F">
                            <w:pPr>
                              <w:textDirection w:val="btLr"/>
                            </w:pPr>
                            <w:r>
                              <w:rPr>
                                <w:rFonts w:ascii="Calibri" w:eastAsia="Calibri" w:hAnsi="Calibri" w:cs="Calibri"/>
                                <w:color w:val="000000"/>
                              </w:rPr>
                              <w:t>Harui</w:t>
                            </w:r>
                          </w:p>
                          <w:p w14:paraId="2FA23094" w14:textId="77777777" w:rsidR="00D01099" w:rsidRDefault="00D01099" w:rsidP="003A593F">
                            <w:pPr>
                              <w:textDirection w:val="btLr"/>
                            </w:pPr>
                          </w:p>
                        </w:txbxContent>
                      </v:textbox>
                    </v:rect>
                  </w:pict>
                </mc:Fallback>
              </mc:AlternateContent>
            </w:r>
            <w:r w:rsidR="003A593F">
              <w:rPr>
                <w:noProof/>
              </w:rPr>
              <w:drawing>
                <wp:anchor distT="0" distB="0" distL="114300" distR="114300" simplePos="0" relativeHeight="251707392" behindDoc="0" locked="0" layoutInCell="1" hidden="0" allowOverlap="1" wp14:anchorId="37C75689" wp14:editId="12B53134">
                  <wp:simplePos x="0" y="0"/>
                  <wp:positionH relativeFrom="column">
                    <wp:posOffset>-37887</wp:posOffset>
                  </wp:positionH>
                  <wp:positionV relativeFrom="paragraph">
                    <wp:posOffset>67310</wp:posOffset>
                  </wp:positionV>
                  <wp:extent cx="891092" cy="823258"/>
                  <wp:effectExtent l="0" t="0" r="0" b="0"/>
                  <wp:wrapNone/>
                  <wp:docPr id="35" name="image7.png" descr="A person looking at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person looking at the camera&#10;&#10;Description automatically generated"/>
                          <pic:cNvPicPr preferRelativeResize="0"/>
                        </pic:nvPicPr>
                        <pic:blipFill>
                          <a:blip r:embed="rId15"/>
                          <a:srcRect l="1440" t="3055" r="4937" b="25662"/>
                          <a:stretch>
                            <a:fillRect/>
                          </a:stretch>
                        </pic:blipFill>
                        <pic:spPr>
                          <a:xfrm>
                            <a:off x="0" y="0"/>
                            <a:ext cx="891092" cy="823258"/>
                          </a:xfrm>
                          <a:prstGeom prst="rect">
                            <a:avLst/>
                          </a:prstGeom>
                          <a:ln/>
                        </pic:spPr>
                      </pic:pic>
                    </a:graphicData>
                  </a:graphic>
                </wp:anchor>
              </w:drawing>
            </w:r>
          </w:p>
          <w:p w14:paraId="60565F5F" w14:textId="77777777" w:rsidR="003A593F" w:rsidRDefault="003A593F" w:rsidP="003E68E5"/>
          <w:p w14:paraId="6C95BBBE" w14:textId="77777777" w:rsidR="003A593F" w:rsidRDefault="003A593F" w:rsidP="003E68E5"/>
          <w:p w14:paraId="47504802" w14:textId="77777777" w:rsidR="003A593F" w:rsidRDefault="003A593F" w:rsidP="003E68E5"/>
          <w:p w14:paraId="6DE7426D" w14:textId="77777777" w:rsidR="003A593F" w:rsidRDefault="003A593F" w:rsidP="003E68E5"/>
        </w:tc>
        <w:tc>
          <w:tcPr>
            <w:tcW w:w="6234" w:type="dxa"/>
          </w:tcPr>
          <w:p w14:paraId="5BEC374C" w14:textId="77777777" w:rsidR="003A593F" w:rsidRDefault="003A593F" w:rsidP="003E68E5"/>
        </w:tc>
      </w:tr>
      <w:tr w:rsidR="003A593F" w14:paraId="13996477" w14:textId="77777777" w:rsidTr="003E68E5">
        <w:tc>
          <w:tcPr>
            <w:tcW w:w="3116" w:type="dxa"/>
          </w:tcPr>
          <w:p w14:paraId="284B4B96" w14:textId="77777777" w:rsidR="003A593F" w:rsidRDefault="003A593F" w:rsidP="003E68E5">
            <w:r>
              <w:rPr>
                <w:noProof/>
              </w:rPr>
              <mc:AlternateContent>
                <mc:Choice Requires="wps">
                  <w:drawing>
                    <wp:anchor distT="0" distB="0" distL="114300" distR="114300" simplePos="0" relativeHeight="251709440" behindDoc="0" locked="0" layoutInCell="1" hidden="0" allowOverlap="1" wp14:anchorId="2AB60A0E" wp14:editId="24AC7874">
                      <wp:simplePos x="0" y="0"/>
                      <wp:positionH relativeFrom="column">
                        <wp:posOffset>914400</wp:posOffset>
                      </wp:positionH>
                      <wp:positionV relativeFrom="paragraph">
                        <wp:posOffset>127000</wp:posOffset>
                      </wp:positionV>
                      <wp:extent cx="940858" cy="551391"/>
                      <wp:effectExtent l="0" t="0" r="0" b="0"/>
                      <wp:wrapNone/>
                      <wp:docPr id="28" name="Rectangle 28"/>
                      <wp:cNvGraphicFramePr/>
                      <a:graphic xmlns:a="http://schemas.openxmlformats.org/drawingml/2006/main">
                        <a:graphicData uri="http://schemas.microsoft.com/office/word/2010/wordprocessingShape">
                          <wps:wsp>
                            <wps:cNvSpPr/>
                            <wps:spPr>
                              <a:xfrm>
                                <a:off x="4880334" y="3509067"/>
                                <a:ext cx="931333" cy="541866"/>
                              </a:xfrm>
                              <a:prstGeom prst="rect">
                                <a:avLst/>
                              </a:prstGeom>
                              <a:solidFill>
                                <a:schemeClr val="lt1"/>
                              </a:solidFill>
                              <a:ln>
                                <a:noFill/>
                              </a:ln>
                            </wps:spPr>
                            <wps:txbx>
                              <w:txbxContent>
                                <w:p w14:paraId="7C2E71AF" w14:textId="77777777" w:rsidR="00D01099" w:rsidRDefault="00D01099" w:rsidP="003A593F">
                                  <w:pPr>
                                    <w:textDirection w:val="btLr"/>
                                  </w:pPr>
                                  <w:r>
                                    <w:rPr>
                                      <w:rFonts w:ascii="Calibri" w:eastAsia="Calibri" w:hAnsi="Calibri" w:cs="Calibri"/>
                                      <w:color w:val="000000"/>
                                    </w:rPr>
                                    <w:t>Kay Sakai</w:t>
                                  </w:r>
                                </w:p>
                                <w:p w14:paraId="1CCC3133" w14:textId="77777777" w:rsidR="00D01099" w:rsidRDefault="00D01099" w:rsidP="003A593F">
                                  <w:pPr>
                                    <w:textDirection w:val="btLr"/>
                                  </w:pPr>
                                  <w:r>
                                    <w:rPr>
                                      <w:rFonts w:ascii="Calibri" w:eastAsia="Calibri" w:hAnsi="Calibri" w:cs="Calibri"/>
                                      <w:color w:val="000000"/>
                                    </w:rPr>
                                    <w:t>Nakao</w:t>
                                  </w:r>
                                </w:p>
                                <w:p w14:paraId="60883749" w14:textId="77777777" w:rsidR="00D01099" w:rsidRDefault="00D01099" w:rsidP="003A593F">
                                  <w:pPr>
                                    <w:textDirection w:val="btLr"/>
                                  </w:pPr>
                                </w:p>
                                <w:p w14:paraId="64BDC97A" w14:textId="77777777" w:rsidR="00D01099" w:rsidRDefault="00D01099" w:rsidP="003A593F">
                                  <w:pPr>
                                    <w:textDirection w:val="btLr"/>
                                  </w:pPr>
                                </w:p>
                              </w:txbxContent>
                            </wps:txbx>
                            <wps:bodyPr spcFirstLastPara="1" wrap="square" lIns="91425" tIns="45700" rIns="91425" bIns="45700" anchor="t" anchorCtr="0">
                              <a:noAutofit/>
                            </wps:bodyPr>
                          </wps:wsp>
                        </a:graphicData>
                      </a:graphic>
                    </wp:anchor>
                  </w:drawing>
                </mc:Choice>
                <mc:Fallback>
                  <w:pict>
                    <v:rect w14:anchorId="2AB60A0E" id="Rectangle 28" o:spid="_x0000_s1028" style="position:absolute;margin-left:1in;margin-top:10pt;width:74.1pt;height:43.4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" fillcolor="white [3201]" stroked="f">
                      <v:textbox inset="2.53958mm,1.2694mm,2.53958mm,1.2694mm">
                        <w:txbxContent>
                          <w:p w14:paraId="7C2E71AF" w14:textId="77777777" w:rsidR="00D01099" w:rsidRDefault="00D01099" w:rsidP="003A593F">
                            <w:pPr>
                              <w:textDirection w:val="btLr"/>
                            </w:pPr>
                            <w:r>
                              <w:rPr>
                                <w:rFonts w:ascii="Calibri" w:eastAsia="Calibri" w:hAnsi="Calibri" w:cs="Calibri"/>
                                <w:color w:val="000000"/>
                              </w:rPr>
                              <w:t>Kay Sakai</w:t>
                            </w:r>
                          </w:p>
                          <w:p w14:paraId="1CCC3133" w14:textId="77777777" w:rsidR="00D01099" w:rsidRDefault="00D01099" w:rsidP="003A593F">
                            <w:pPr>
                              <w:textDirection w:val="btLr"/>
                            </w:pPr>
                            <w:r>
                              <w:rPr>
                                <w:rFonts w:ascii="Calibri" w:eastAsia="Calibri" w:hAnsi="Calibri" w:cs="Calibri"/>
                                <w:color w:val="000000"/>
                              </w:rPr>
                              <w:t>Nakao</w:t>
                            </w:r>
                          </w:p>
                          <w:p w14:paraId="60883749" w14:textId="77777777" w:rsidR="00D01099" w:rsidRDefault="00D01099" w:rsidP="003A593F">
                            <w:pPr>
                              <w:textDirection w:val="btLr"/>
                            </w:pPr>
                          </w:p>
                          <w:p w14:paraId="64BDC97A" w14:textId="77777777" w:rsidR="00D01099" w:rsidRDefault="00D01099" w:rsidP="003A593F">
                            <w:pPr>
                              <w:textDirection w:val="btLr"/>
                            </w:pPr>
                          </w:p>
                        </w:txbxContent>
                      </v:textbox>
                    </v:rect>
                  </w:pict>
                </mc:Fallback>
              </mc:AlternateContent>
            </w:r>
            <w:r>
              <w:rPr>
                <w:noProof/>
              </w:rPr>
              <w:drawing>
                <wp:anchor distT="0" distB="0" distL="114300" distR="114300" simplePos="0" relativeHeight="251710464" behindDoc="0" locked="0" layoutInCell="1" hidden="0" allowOverlap="1" wp14:anchorId="0795CAEB" wp14:editId="18964582">
                  <wp:simplePos x="0" y="0"/>
                  <wp:positionH relativeFrom="column">
                    <wp:posOffset>-12699</wp:posOffset>
                  </wp:positionH>
                  <wp:positionV relativeFrom="paragraph">
                    <wp:posOffset>61945</wp:posOffset>
                  </wp:positionV>
                  <wp:extent cx="841742" cy="803910"/>
                  <wp:effectExtent l="0" t="0" r="0" b="0"/>
                  <wp:wrapNone/>
                  <wp:docPr id="36" name="image8.png" descr="A person sitting in front of a window&#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person sitting in front of a window&#10;&#10;Description automatically generated"/>
                          <pic:cNvPicPr preferRelativeResize="0"/>
                        </pic:nvPicPr>
                        <pic:blipFill>
                          <a:blip r:embed="rId16"/>
                          <a:srcRect l="43975" t="9260" r="1232" b="18211"/>
                          <a:stretch>
                            <a:fillRect/>
                          </a:stretch>
                        </pic:blipFill>
                        <pic:spPr>
                          <a:xfrm>
                            <a:off x="0" y="0"/>
                            <a:ext cx="841742" cy="803910"/>
                          </a:xfrm>
                          <a:prstGeom prst="rect">
                            <a:avLst/>
                          </a:prstGeom>
                          <a:ln/>
                        </pic:spPr>
                      </pic:pic>
                    </a:graphicData>
                  </a:graphic>
                </wp:anchor>
              </w:drawing>
            </w:r>
          </w:p>
          <w:p w14:paraId="6B9F804C" w14:textId="77777777" w:rsidR="003A593F" w:rsidRDefault="003A593F" w:rsidP="003E68E5"/>
          <w:p w14:paraId="6109D666" w14:textId="77777777" w:rsidR="003A593F" w:rsidRDefault="003A593F" w:rsidP="003E68E5"/>
          <w:p w14:paraId="5172EB62" w14:textId="77777777" w:rsidR="003A593F" w:rsidRDefault="003A593F" w:rsidP="003E68E5"/>
          <w:p w14:paraId="40BCF0C2" w14:textId="77777777" w:rsidR="003A593F" w:rsidRDefault="003A593F" w:rsidP="003E68E5"/>
        </w:tc>
        <w:tc>
          <w:tcPr>
            <w:tcW w:w="6234" w:type="dxa"/>
          </w:tcPr>
          <w:p w14:paraId="2B6D1A5E" w14:textId="77777777" w:rsidR="003A593F" w:rsidRDefault="003A593F" w:rsidP="003E68E5"/>
        </w:tc>
      </w:tr>
      <w:tr w:rsidR="003A593F" w14:paraId="0889435D" w14:textId="77777777" w:rsidTr="003E68E5">
        <w:tc>
          <w:tcPr>
            <w:tcW w:w="3116" w:type="dxa"/>
          </w:tcPr>
          <w:p w14:paraId="7EAFD450" w14:textId="77777777" w:rsidR="003A593F" w:rsidRDefault="003A593F" w:rsidP="003E68E5">
            <w:r>
              <w:rPr>
                <w:noProof/>
              </w:rPr>
              <mc:AlternateContent>
                <mc:Choice Requires="wps">
                  <w:drawing>
                    <wp:anchor distT="0" distB="0" distL="114300" distR="114300" simplePos="0" relativeHeight="251711488" behindDoc="0" locked="0" layoutInCell="1" hidden="0" allowOverlap="1" wp14:anchorId="57F53F2D" wp14:editId="76858EF7">
                      <wp:simplePos x="0" y="0"/>
                      <wp:positionH relativeFrom="column">
                        <wp:posOffset>927100</wp:posOffset>
                      </wp:positionH>
                      <wp:positionV relativeFrom="paragraph">
                        <wp:posOffset>101600</wp:posOffset>
                      </wp:positionV>
                      <wp:extent cx="940858" cy="551391"/>
                      <wp:effectExtent l="0" t="0" r="0" b="0"/>
                      <wp:wrapNone/>
                      <wp:docPr id="24" name="Rectangle 24"/>
                      <wp:cNvGraphicFramePr/>
                      <a:graphic xmlns:a="http://schemas.openxmlformats.org/drawingml/2006/main">
                        <a:graphicData uri="http://schemas.microsoft.com/office/word/2010/wordprocessingShape">
                          <wps:wsp>
                            <wps:cNvSpPr/>
                            <wps:spPr>
                              <a:xfrm>
                                <a:off x="4880334" y="3509067"/>
                                <a:ext cx="931333" cy="541866"/>
                              </a:xfrm>
                              <a:prstGeom prst="rect">
                                <a:avLst/>
                              </a:prstGeom>
                              <a:solidFill>
                                <a:schemeClr val="lt1"/>
                              </a:solidFill>
                              <a:ln>
                                <a:noFill/>
                              </a:ln>
                            </wps:spPr>
                            <wps:txbx>
                              <w:txbxContent>
                                <w:p w14:paraId="5FE744FB" w14:textId="77777777" w:rsidR="00D01099" w:rsidRDefault="00D01099" w:rsidP="003A593F">
                                  <w:pPr>
                                    <w:textDirection w:val="btLr"/>
                                  </w:pPr>
                                  <w:r>
                                    <w:rPr>
                                      <w:rFonts w:ascii="Calibri" w:eastAsia="Calibri" w:hAnsi="Calibri" w:cs="Calibri"/>
                                      <w:color w:val="000000"/>
                                    </w:rPr>
                                    <w:t>Arthur</w:t>
                                  </w:r>
                                </w:p>
                                <w:p w14:paraId="464E2E18" w14:textId="77777777" w:rsidR="00D01099" w:rsidRDefault="00D01099" w:rsidP="003A593F">
                                  <w:pPr>
                                    <w:textDirection w:val="btLr"/>
                                  </w:pPr>
                                  <w:r>
                                    <w:rPr>
                                      <w:rFonts w:ascii="Calibri" w:eastAsia="Calibri" w:hAnsi="Calibri" w:cs="Calibri"/>
                                      <w:color w:val="000000"/>
                                    </w:rPr>
                                    <w:t>Koura</w:t>
                                  </w:r>
                                </w:p>
                                <w:p w14:paraId="404B318D" w14:textId="77777777" w:rsidR="00D01099" w:rsidRDefault="00D01099" w:rsidP="003A593F">
                                  <w:pPr>
                                    <w:textDirection w:val="btLr"/>
                                  </w:pPr>
                                </w:p>
                                <w:p w14:paraId="1FB8B81B" w14:textId="77777777" w:rsidR="00D01099" w:rsidRDefault="00D01099" w:rsidP="003A593F">
                                  <w:pPr>
                                    <w:textDirection w:val="btLr"/>
                                  </w:pPr>
                                </w:p>
                              </w:txbxContent>
                            </wps:txbx>
                            <wps:bodyPr spcFirstLastPara="1" wrap="square" lIns="91425" tIns="45700" rIns="91425" bIns="45700" anchor="t" anchorCtr="0">
                              <a:noAutofit/>
                            </wps:bodyPr>
                          </wps:wsp>
                        </a:graphicData>
                      </a:graphic>
                    </wp:anchor>
                  </w:drawing>
                </mc:Choice>
                <mc:Fallback>
                  <w:pict>
                    <v:rect w14:anchorId="57F53F2D" id="Rectangle 24" o:spid="_x0000_s1029" style="position:absolute;margin-left:73pt;margin-top:8pt;width:74.1pt;height:43.4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" fillcolor="white [3201]" stroked="f">
                      <v:textbox inset="2.53958mm,1.2694mm,2.53958mm,1.2694mm">
                        <w:txbxContent>
                          <w:p w14:paraId="5FE744FB" w14:textId="77777777" w:rsidR="00D01099" w:rsidRDefault="00D01099" w:rsidP="003A593F">
                            <w:pPr>
                              <w:textDirection w:val="btLr"/>
                            </w:pPr>
                            <w:r>
                              <w:rPr>
                                <w:rFonts w:ascii="Calibri" w:eastAsia="Calibri" w:hAnsi="Calibri" w:cs="Calibri"/>
                                <w:color w:val="000000"/>
                              </w:rPr>
                              <w:t>Arthur</w:t>
                            </w:r>
                          </w:p>
                          <w:p w14:paraId="464E2E18" w14:textId="77777777" w:rsidR="00D01099" w:rsidRDefault="00D01099" w:rsidP="003A593F">
                            <w:pPr>
                              <w:textDirection w:val="btLr"/>
                            </w:pPr>
                            <w:r>
                              <w:rPr>
                                <w:rFonts w:ascii="Calibri" w:eastAsia="Calibri" w:hAnsi="Calibri" w:cs="Calibri"/>
                                <w:color w:val="000000"/>
                              </w:rPr>
                              <w:t>Koura</w:t>
                            </w:r>
                          </w:p>
                          <w:p w14:paraId="404B318D" w14:textId="77777777" w:rsidR="00D01099" w:rsidRDefault="00D01099" w:rsidP="003A593F">
                            <w:pPr>
                              <w:textDirection w:val="btLr"/>
                            </w:pPr>
                          </w:p>
                          <w:p w14:paraId="1FB8B81B" w14:textId="77777777" w:rsidR="00D01099" w:rsidRDefault="00D01099" w:rsidP="003A593F">
                            <w:pPr>
                              <w:textDirection w:val="btLr"/>
                            </w:pPr>
                          </w:p>
                        </w:txbxContent>
                      </v:textbox>
                    </v:rect>
                  </w:pict>
                </mc:Fallback>
              </mc:AlternateContent>
            </w:r>
            <w:r>
              <w:rPr>
                <w:noProof/>
              </w:rPr>
              <w:drawing>
                <wp:anchor distT="0" distB="0" distL="114300" distR="114300" simplePos="0" relativeHeight="251712512" behindDoc="0" locked="0" layoutInCell="1" hidden="0" allowOverlap="1" wp14:anchorId="7CCA8FF7" wp14:editId="0201E8DA">
                  <wp:simplePos x="0" y="0"/>
                  <wp:positionH relativeFrom="column">
                    <wp:posOffset>-29693</wp:posOffset>
                  </wp:positionH>
                  <wp:positionV relativeFrom="paragraph">
                    <wp:posOffset>65405</wp:posOffset>
                  </wp:positionV>
                  <wp:extent cx="931334" cy="854602"/>
                  <wp:effectExtent l="0" t="0" r="0" b="0"/>
                  <wp:wrapNone/>
                  <wp:docPr id="33" name="image4.jpg" descr="A person wearing a uniform posing for a phot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descr="A person wearing a uniform posing for a photo&#10;&#10;Description automatically generated"/>
                          <pic:cNvPicPr preferRelativeResize="0"/>
                        </pic:nvPicPr>
                        <pic:blipFill>
                          <a:blip r:embed="rId17"/>
                          <a:srcRect t="15274" r="10351" b="26041"/>
                          <a:stretch>
                            <a:fillRect/>
                          </a:stretch>
                        </pic:blipFill>
                        <pic:spPr>
                          <a:xfrm>
                            <a:off x="0" y="0"/>
                            <a:ext cx="931334" cy="854602"/>
                          </a:xfrm>
                          <a:prstGeom prst="rect">
                            <a:avLst/>
                          </a:prstGeom>
                          <a:ln/>
                        </pic:spPr>
                      </pic:pic>
                    </a:graphicData>
                  </a:graphic>
                </wp:anchor>
              </w:drawing>
            </w:r>
          </w:p>
          <w:p w14:paraId="3A70EBE9" w14:textId="77777777" w:rsidR="003A593F" w:rsidRDefault="003A593F" w:rsidP="003E68E5"/>
          <w:p w14:paraId="19172463" w14:textId="77777777" w:rsidR="003A593F" w:rsidRDefault="003A593F" w:rsidP="003E68E5"/>
          <w:p w14:paraId="27DB9C2B" w14:textId="77777777" w:rsidR="003A593F" w:rsidRDefault="003A593F" w:rsidP="003E68E5"/>
          <w:p w14:paraId="2F02EBEC" w14:textId="77777777" w:rsidR="003A593F" w:rsidRDefault="003A593F" w:rsidP="003E68E5"/>
        </w:tc>
        <w:tc>
          <w:tcPr>
            <w:tcW w:w="6234" w:type="dxa"/>
          </w:tcPr>
          <w:p w14:paraId="1E218F75" w14:textId="77777777" w:rsidR="003A593F" w:rsidRDefault="003A593F" w:rsidP="003E68E5"/>
        </w:tc>
      </w:tr>
      <w:tr w:rsidR="003A593F" w14:paraId="53D83814" w14:textId="77777777" w:rsidTr="003E68E5">
        <w:tc>
          <w:tcPr>
            <w:tcW w:w="3116" w:type="dxa"/>
          </w:tcPr>
          <w:p w14:paraId="14EA01AF" w14:textId="77777777" w:rsidR="003A593F" w:rsidRDefault="003A593F" w:rsidP="003E68E5">
            <w:r>
              <w:rPr>
                <w:noProof/>
              </w:rPr>
              <w:drawing>
                <wp:anchor distT="0" distB="0" distL="114300" distR="114300" simplePos="0" relativeHeight="251713536" behindDoc="0" locked="0" layoutInCell="1" hidden="0" allowOverlap="1" wp14:anchorId="1E4E98E3" wp14:editId="484BFDF4">
                  <wp:simplePos x="0" y="0"/>
                  <wp:positionH relativeFrom="column">
                    <wp:posOffset>-12699</wp:posOffset>
                  </wp:positionH>
                  <wp:positionV relativeFrom="paragraph">
                    <wp:posOffset>34925</wp:posOffset>
                  </wp:positionV>
                  <wp:extent cx="905510" cy="854075"/>
                  <wp:effectExtent l="0" t="0" r="0" b="0"/>
                  <wp:wrapNone/>
                  <wp:docPr id="37" name="image5.jpg" descr="A small child in a ca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jpg" descr="A small child in a car&#10;&#10;Description automatically generated"/>
                          <pic:cNvPicPr preferRelativeResize="0"/>
                        </pic:nvPicPr>
                        <pic:blipFill>
                          <a:blip r:embed="rId18"/>
                          <a:srcRect l="4831" t="7254" r="17361" b="36660"/>
                          <a:stretch>
                            <a:fillRect/>
                          </a:stretch>
                        </pic:blipFill>
                        <pic:spPr>
                          <a:xfrm>
                            <a:off x="0" y="0"/>
                            <a:ext cx="905510" cy="854075"/>
                          </a:xfrm>
                          <a:prstGeom prst="rect">
                            <a:avLst/>
                          </a:prstGeom>
                          <a:ln/>
                        </pic:spPr>
                      </pic:pic>
                    </a:graphicData>
                  </a:graphic>
                </wp:anchor>
              </w:drawing>
            </w:r>
            <w:r>
              <w:rPr>
                <w:noProof/>
              </w:rPr>
              <mc:AlternateContent>
                <mc:Choice Requires="wps">
                  <w:drawing>
                    <wp:anchor distT="0" distB="0" distL="114300" distR="114300" simplePos="0" relativeHeight="251714560" behindDoc="0" locked="0" layoutInCell="1" hidden="0" allowOverlap="1" wp14:anchorId="265A610B" wp14:editId="7449AFF2">
                      <wp:simplePos x="0" y="0"/>
                      <wp:positionH relativeFrom="column">
                        <wp:posOffset>927100</wp:posOffset>
                      </wp:positionH>
                      <wp:positionV relativeFrom="paragraph">
                        <wp:posOffset>76200</wp:posOffset>
                      </wp:positionV>
                      <wp:extent cx="940858" cy="551391"/>
                      <wp:effectExtent l="0" t="0" r="0" b="0"/>
                      <wp:wrapNone/>
                      <wp:docPr id="25" name="Rectangle 25"/>
                      <wp:cNvGraphicFramePr/>
                      <a:graphic xmlns:a="http://schemas.openxmlformats.org/drawingml/2006/main">
                        <a:graphicData uri="http://schemas.microsoft.com/office/word/2010/wordprocessingShape">
                          <wps:wsp>
                            <wps:cNvSpPr/>
                            <wps:spPr>
                              <a:xfrm>
                                <a:off x="4880334" y="3509067"/>
                                <a:ext cx="931333" cy="541866"/>
                              </a:xfrm>
                              <a:prstGeom prst="rect">
                                <a:avLst/>
                              </a:prstGeom>
                              <a:solidFill>
                                <a:schemeClr val="lt1"/>
                              </a:solidFill>
                              <a:ln>
                                <a:noFill/>
                              </a:ln>
                            </wps:spPr>
                            <wps:txbx>
                              <w:txbxContent>
                                <w:p w14:paraId="0C7B9B09" w14:textId="77777777" w:rsidR="00D01099" w:rsidRDefault="00D01099" w:rsidP="003A593F">
                                  <w:pPr>
                                    <w:textDirection w:val="btLr"/>
                                  </w:pPr>
                                  <w:r>
                                    <w:rPr>
                                      <w:rFonts w:ascii="Calibri" w:eastAsia="Calibri" w:hAnsi="Calibri" w:cs="Calibri"/>
                                      <w:color w:val="000000"/>
                                    </w:rPr>
                                    <w:t>Fumiko Hayashida</w:t>
                                  </w:r>
                                </w:p>
                                <w:p w14:paraId="7CF756B9" w14:textId="77777777" w:rsidR="00D01099" w:rsidRDefault="00D01099" w:rsidP="003A593F">
                                  <w:pPr>
                                    <w:textDirection w:val="btLr"/>
                                  </w:pPr>
                                </w:p>
                                <w:p w14:paraId="37C6E8B9" w14:textId="77777777" w:rsidR="00D01099" w:rsidRDefault="00D01099" w:rsidP="003A593F">
                                  <w:pPr>
                                    <w:textDirection w:val="btLr"/>
                                  </w:pPr>
                                </w:p>
                              </w:txbxContent>
                            </wps:txbx>
                            <wps:bodyPr spcFirstLastPara="1" wrap="square" lIns="91425" tIns="45700" rIns="91425" bIns="45700" anchor="t" anchorCtr="0">
                              <a:noAutofit/>
                            </wps:bodyPr>
                          </wps:wsp>
                        </a:graphicData>
                      </a:graphic>
                    </wp:anchor>
                  </w:drawing>
                </mc:Choice>
                <mc:Fallback>
                  <w:pict>
                    <v:rect w14:anchorId="265A610B" id="Rectangle 25" o:spid="_x0000_s1030" style="position:absolute;margin-left:73pt;margin-top:6pt;width:74.1pt;height:43.4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" fillcolor="white [3201]" stroked="f">
                      <v:textbox inset="2.53958mm,1.2694mm,2.53958mm,1.2694mm">
                        <w:txbxContent>
                          <w:p w14:paraId="0C7B9B09" w14:textId="77777777" w:rsidR="00D01099" w:rsidRDefault="00D01099" w:rsidP="003A593F">
                            <w:pPr>
                              <w:textDirection w:val="btLr"/>
                            </w:pPr>
                            <w:r>
                              <w:rPr>
                                <w:rFonts w:ascii="Calibri" w:eastAsia="Calibri" w:hAnsi="Calibri" w:cs="Calibri"/>
                                <w:color w:val="000000"/>
                              </w:rPr>
                              <w:t>Fumiko Hayashida</w:t>
                            </w:r>
                          </w:p>
                          <w:p w14:paraId="7CF756B9" w14:textId="77777777" w:rsidR="00D01099" w:rsidRDefault="00D01099" w:rsidP="003A593F">
                            <w:pPr>
                              <w:textDirection w:val="btLr"/>
                            </w:pPr>
                          </w:p>
                          <w:p w14:paraId="37C6E8B9" w14:textId="77777777" w:rsidR="00D01099" w:rsidRDefault="00D01099" w:rsidP="003A593F">
                            <w:pPr>
                              <w:textDirection w:val="btLr"/>
                            </w:pPr>
                          </w:p>
                        </w:txbxContent>
                      </v:textbox>
                    </v:rect>
                  </w:pict>
                </mc:Fallback>
              </mc:AlternateContent>
            </w:r>
          </w:p>
          <w:p w14:paraId="704F4135" w14:textId="77777777" w:rsidR="003A593F" w:rsidRDefault="003A593F" w:rsidP="003E68E5"/>
          <w:p w14:paraId="2B8575A8" w14:textId="77777777" w:rsidR="003A593F" w:rsidRDefault="003A593F" w:rsidP="003E68E5"/>
          <w:p w14:paraId="39FF7AFC" w14:textId="77777777" w:rsidR="003A593F" w:rsidRDefault="003A593F" w:rsidP="003E68E5"/>
          <w:p w14:paraId="191DDDEE" w14:textId="77777777" w:rsidR="003A593F" w:rsidRDefault="003A593F" w:rsidP="003E68E5"/>
        </w:tc>
        <w:tc>
          <w:tcPr>
            <w:tcW w:w="6234" w:type="dxa"/>
          </w:tcPr>
          <w:p w14:paraId="29D7B8C5" w14:textId="77777777" w:rsidR="003A593F" w:rsidRDefault="003A593F" w:rsidP="003E68E5"/>
        </w:tc>
      </w:tr>
      <w:tr w:rsidR="003A593F" w14:paraId="7352E53E" w14:textId="77777777" w:rsidTr="003E68E5">
        <w:tc>
          <w:tcPr>
            <w:tcW w:w="3116" w:type="dxa"/>
          </w:tcPr>
          <w:p w14:paraId="28EC414A" w14:textId="77777777" w:rsidR="003A593F" w:rsidRDefault="003A593F" w:rsidP="003E68E5">
            <w:r>
              <w:rPr>
                <w:noProof/>
              </w:rPr>
              <w:drawing>
                <wp:anchor distT="0" distB="0" distL="114300" distR="114300" simplePos="0" relativeHeight="251715584" behindDoc="0" locked="0" layoutInCell="1" hidden="0" allowOverlap="1" wp14:anchorId="49EFC5A8" wp14:editId="0E7EA9DB">
                  <wp:simplePos x="0" y="0"/>
                  <wp:positionH relativeFrom="column">
                    <wp:posOffset>-38099</wp:posOffset>
                  </wp:positionH>
                  <wp:positionV relativeFrom="paragraph">
                    <wp:posOffset>39725</wp:posOffset>
                  </wp:positionV>
                  <wp:extent cx="905933" cy="804566"/>
                  <wp:effectExtent l="0" t="0" r="0" b="0"/>
                  <wp:wrapNone/>
                  <wp:docPr id="38" name="image6.jpg" descr="A couple of people standing next to a pers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jpg" descr="A couple of people standing next to a person&#10;&#10;Description automatically generated"/>
                          <pic:cNvPicPr preferRelativeResize="0"/>
                        </pic:nvPicPr>
                        <pic:blipFill>
                          <a:blip r:embed="rId19"/>
                          <a:srcRect l="7954" r="17176"/>
                          <a:stretch>
                            <a:fillRect/>
                          </a:stretch>
                        </pic:blipFill>
                        <pic:spPr>
                          <a:xfrm>
                            <a:off x="0" y="0"/>
                            <a:ext cx="905933" cy="804566"/>
                          </a:xfrm>
                          <a:prstGeom prst="rect">
                            <a:avLst/>
                          </a:prstGeom>
                          <a:ln/>
                        </pic:spPr>
                      </pic:pic>
                    </a:graphicData>
                  </a:graphic>
                </wp:anchor>
              </w:drawing>
            </w:r>
            <w:r>
              <w:rPr>
                <w:noProof/>
              </w:rPr>
              <mc:AlternateContent>
                <mc:Choice Requires="wps">
                  <w:drawing>
                    <wp:anchor distT="0" distB="0" distL="114300" distR="114300" simplePos="0" relativeHeight="251716608" behindDoc="0" locked="0" layoutInCell="1" hidden="0" allowOverlap="1" wp14:anchorId="2C46F8A6" wp14:editId="39BDB3B9">
                      <wp:simplePos x="0" y="0"/>
                      <wp:positionH relativeFrom="column">
                        <wp:posOffset>876300</wp:posOffset>
                      </wp:positionH>
                      <wp:positionV relativeFrom="paragraph">
                        <wp:posOffset>139700</wp:posOffset>
                      </wp:positionV>
                      <wp:extent cx="982768" cy="551391"/>
                      <wp:effectExtent l="0" t="0" r="0" b="0"/>
                      <wp:wrapNone/>
                      <wp:docPr id="22" name="Rectangle 22"/>
                      <wp:cNvGraphicFramePr/>
                      <a:graphic xmlns:a="http://schemas.openxmlformats.org/drawingml/2006/main">
                        <a:graphicData uri="http://schemas.microsoft.com/office/word/2010/wordprocessingShape">
                          <wps:wsp>
                            <wps:cNvSpPr/>
                            <wps:spPr>
                              <a:xfrm>
                                <a:off x="4859379" y="3509067"/>
                                <a:ext cx="973243" cy="541866"/>
                              </a:xfrm>
                              <a:prstGeom prst="rect">
                                <a:avLst/>
                              </a:prstGeom>
                              <a:solidFill>
                                <a:schemeClr val="lt1"/>
                              </a:solidFill>
                              <a:ln>
                                <a:noFill/>
                              </a:ln>
                            </wps:spPr>
                            <wps:txbx>
                              <w:txbxContent>
                                <w:p w14:paraId="64DAE23D" w14:textId="77777777" w:rsidR="00D01099" w:rsidRDefault="00D01099" w:rsidP="003A593F">
                                  <w:pPr>
                                    <w:textDirection w:val="btLr"/>
                                  </w:pPr>
                                  <w:r>
                                    <w:rPr>
                                      <w:rFonts w:ascii="Calibri" w:eastAsia="Calibri" w:hAnsi="Calibri" w:cs="Calibri"/>
                                      <w:color w:val="000000"/>
                                    </w:rPr>
                                    <w:t>Walt &amp; Milly Woodward</w:t>
                                  </w:r>
                                </w:p>
                                <w:p w14:paraId="3C26209E" w14:textId="77777777" w:rsidR="00D01099" w:rsidRDefault="00D01099" w:rsidP="003A593F">
                                  <w:pPr>
                                    <w:textDirection w:val="btLr"/>
                                  </w:pPr>
                                </w:p>
                                <w:p w14:paraId="1DBE1ACD" w14:textId="77777777" w:rsidR="00D01099" w:rsidRDefault="00D01099" w:rsidP="003A593F">
                                  <w:pPr>
                                    <w:textDirection w:val="btLr"/>
                                  </w:pPr>
                                </w:p>
                              </w:txbxContent>
                            </wps:txbx>
                            <wps:bodyPr spcFirstLastPara="1" wrap="square" lIns="91425" tIns="45700" rIns="91425" bIns="45700" anchor="t" anchorCtr="0">
                              <a:noAutofit/>
                            </wps:bodyPr>
                          </wps:wsp>
                        </a:graphicData>
                      </a:graphic>
                    </wp:anchor>
                  </w:drawing>
                </mc:Choice>
                <mc:Fallback>
                  <w:pict>
                    <v:rect w14:anchorId="2C46F8A6" id="Rectangle 22" o:spid="_x0000_s1031" style="position:absolute;margin-left:69pt;margin-top:11pt;width:77.4pt;height:43.4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" fillcolor="white [3201]" stroked="f">
                      <v:textbox inset="2.53958mm,1.2694mm,2.53958mm,1.2694mm">
                        <w:txbxContent>
                          <w:p w14:paraId="64DAE23D" w14:textId="77777777" w:rsidR="00D01099" w:rsidRDefault="00D01099" w:rsidP="003A593F">
                            <w:pPr>
                              <w:textDirection w:val="btLr"/>
                            </w:pPr>
                            <w:r>
                              <w:rPr>
                                <w:rFonts w:ascii="Calibri" w:eastAsia="Calibri" w:hAnsi="Calibri" w:cs="Calibri"/>
                                <w:color w:val="000000"/>
                              </w:rPr>
                              <w:t>Walt &amp; Milly Woodward</w:t>
                            </w:r>
                          </w:p>
                          <w:p w14:paraId="3C26209E" w14:textId="77777777" w:rsidR="00D01099" w:rsidRDefault="00D01099" w:rsidP="003A593F">
                            <w:pPr>
                              <w:textDirection w:val="btLr"/>
                            </w:pPr>
                          </w:p>
                          <w:p w14:paraId="1DBE1ACD" w14:textId="77777777" w:rsidR="00D01099" w:rsidRDefault="00D01099" w:rsidP="003A593F">
                            <w:pPr>
                              <w:textDirection w:val="btLr"/>
                            </w:pPr>
                          </w:p>
                        </w:txbxContent>
                      </v:textbox>
                    </v:rect>
                  </w:pict>
                </mc:Fallback>
              </mc:AlternateContent>
            </w:r>
          </w:p>
          <w:p w14:paraId="0A918E8D" w14:textId="77777777" w:rsidR="003A593F" w:rsidRDefault="003A593F" w:rsidP="003E68E5"/>
          <w:p w14:paraId="0D166276" w14:textId="77777777" w:rsidR="003A593F" w:rsidRDefault="003A593F" w:rsidP="003E68E5"/>
          <w:p w14:paraId="2ECBF4ED" w14:textId="77777777" w:rsidR="003A593F" w:rsidRDefault="003A593F" w:rsidP="003E68E5"/>
          <w:p w14:paraId="617FFA71" w14:textId="77777777" w:rsidR="003A593F" w:rsidRDefault="003A593F" w:rsidP="003E68E5"/>
        </w:tc>
        <w:tc>
          <w:tcPr>
            <w:tcW w:w="6234" w:type="dxa"/>
          </w:tcPr>
          <w:p w14:paraId="05B7B2CC" w14:textId="77777777" w:rsidR="003A593F" w:rsidRDefault="003A593F" w:rsidP="003E68E5"/>
        </w:tc>
      </w:tr>
      <w:tr w:rsidR="003A593F" w14:paraId="4239E766" w14:textId="77777777" w:rsidTr="003E68E5">
        <w:tc>
          <w:tcPr>
            <w:tcW w:w="3116" w:type="dxa"/>
          </w:tcPr>
          <w:p w14:paraId="4E317103" w14:textId="77777777" w:rsidR="003A593F" w:rsidRDefault="003A593F" w:rsidP="003E68E5">
            <w:r>
              <w:rPr>
                <w:noProof/>
              </w:rPr>
              <mc:AlternateContent>
                <mc:Choice Requires="wps">
                  <w:drawing>
                    <wp:anchor distT="0" distB="0" distL="114300" distR="114300" simplePos="0" relativeHeight="251717632" behindDoc="0" locked="0" layoutInCell="1" hidden="0" allowOverlap="1" wp14:anchorId="3DA49B9F" wp14:editId="6EF2ED50">
                      <wp:simplePos x="0" y="0"/>
                      <wp:positionH relativeFrom="column">
                        <wp:posOffset>914400</wp:posOffset>
                      </wp:positionH>
                      <wp:positionV relativeFrom="paragraph">
                        <wp:posOffset>152400</wp:posOffset>
                      </wp:positionV>
                      <wp:extent cx="940858" cy="551391"/>
                      <wp:effectExtent l="0" t="0" r="0" b="0"/>
                      <wp:wrapNone/>
                      <wp:docPr id="23" name="Rectangle 23"/>
                      <wp:cNvGraphicFramePr/>
                      <a:graphic xmlns:a="http://schemas.openxmlformats.org/drawingml/2006/main">
                        <a:graphicData uri="http://schemas.microsoft.com/office/word/2010/wordprocessingShape">
                          <wps:wsp>
                            <wps:cNvSpPr/>
                            <wps:spPr>
                              <a:xfrm>
                                <a:off x="4880334" y="3509067"/>
                                <a:ext cx="931333" cy="541866"/>
                              </a:xfrm>
                              <a:prstGeom prst="rect">
                                <a:avLst/>
                              </a:prstGeom>
                              <a:solidFill>
                                <a:schemeClr val="lt1"/>
                              </a:solidFill>
                              <a:ln>
                                <a:noFill/>
                              </a:ln>
                            </wps:spPr>
                            <wps:txbx>
                              <w:txbxContent>
                                <w:p w14:paraId="2116F64D" w14:textId="77777777" w:rsidR="00D01099" w:rsidRDefault="00D01099" w:rsidP="003A593F">
                                  <w:pPr>
                                    <w:textDirection w:val="btLr"/>
                                  </w:pPr>
                                  <w:r>
                                    <w:rPr>
                                      <w:rFonts w:ascii="Calibri" w:eastAsia="Calibri" w:hAnsi="Calibri" w:cs="Calibri"/>
                                      <w:color w:val="000000"/>
                                    </w:rPr>
                                    <w:t>Paul</w:t>
                                  </w:r>
                                </w:p>
                                <w:p w14:paraId="08F3BAEC" w14:textId="77777777" w:rsidR="00D01099" w:rsidRDefault="00D01099" w:rsidP="003A593F">
                                  <w:pPr>
                                    <w:textDirection w:val="btLr"/>
                                  </w:pPr>
                                  <w:r>
                                    <w:rPr>
                                      <w:rFonts w:ascii="Calibri" w:eastAsia="Calibri" w:hAnsi="Calibri" w:cs="Calibri"/>
                                      <w:color w:val="000000"/>
                                    </w:rPr>
                                    <w:t>Ohtaki</w:t>
                                  </w:r>
                                </w:p>
                                <w:p w14:paraId="0956A623" w14:textId="77777777" w:rsidR="00D01099" w:rsidRDefault="00D01099" w:rsidP="003A593F">
                                  <w:pPr>
                                    <w:textDirection w:val="btLr"/>
                                  </w:pPr>
                                </w:p>
                                <w:p w14:paraId="5C303B3E" w14:textId="77777777" w:rsidR="00D01099" w:rsidRDefault="00D01099" w:rsidP="003A593F">
                                  <w:pPr>
                                    <w:textDirection w:val="btLr"/>
                                  </w:pPr>
                                </w:p>
                              </w:txbxContent>
                            </wps:txbx>
                            <wps:bodyPr spcFirstLastPara="1" wrap="square" lIns="91425" tIns="45700" rIns="91425" bIns="45700" anchor="t" anchorCtr="0">
                              <a:noAutofit/>
                            </wps:bodyPr>
                          </wps:wsp>
                        </a:graphicData>
                      </a:graphic>
                    </wp:anchor>
                  </w:drawing>
                </mc:Choice>
                <mc:Fallback>
                  <w:pict>
                    <v:rect w14:anchorId="3DA49B9F" id="Rectangle 23" o:spid="_x0000_s1032" style="position:absolute;margin-left:1in;margin-top:12pt;width:74.1pt;height:43.4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" fillcolor="white [3201]" stroked="f">
                      <v:textbox inset="2.53958mm,1.2694mm,2.53958mm,1.2694mm">
                        <w:txbxContent>
                          <w:p w14:paraId="2116F64D" w14:textId="77777777" w:rsidR="00D01099" w:rsidRDefault="00D01099" w:rsidP="003A593F">
                            <w:pPr>
                              <w:textDirection w:val="btLr"/>
                            </w:pPr>
                            <w:r>
                              <w:rPr>
                                <w:rFonts w:ascii="Calibri" w:eastAsia="Calibri" w:hAnsi="Calibri" w:cs="Calibri"/>
                                <w:color w:val="000000"/>
                              </w:rPr>
                              <w:t>Paul</w:t>
                            </w:r>
                          </w:p>
                          <w:p w14:paraId="08F3BAEC" w14:textId="77777777" w:rsidR="00D01099" w:rsidRDefault="00D01099" w:rsidP="003A593F">
                            <w:pPr>
                              <w:textDirection w:val="btLr"/>
                            </w:pPr>
                            <w:r>
                              <w:rPr>
                                <w:rFonts w:ascii="Calibri" w:eastAsia="Calibri" w:hAnsi="Calibri" w:cs="Calibri"/>
                                <w:color w:val="000000"/>
                              </w:rPr>
                              <w:t>Ohtaki</w:t>
                            </w:r>
                          </w:p>
                          <w:p w14:paraId="0956A623" w14:textId="77777777" w:rsidR="00D01099" w:rsidRDefault="00D01099" w:rsidP="003A593F">
                            <w:pPr>
                              <w:textDirection w:val="btLr"/>
                            </w:pPr>
                          </w:p>
                          <w:p w14:paraId="5C303B3E" w14:textId="77777777" w:rsidR="00D01099" w:rsidRDefault="00D01099" w:rsidP="003A593F">
                            <w:pPr>
                              <w:textDirection w:val="btLr"/>
                            </w:pPr>
                          </w:p>
                        </w:txbxContent>
                      </v:textbox>
                    </v:rect>
                  </w:pict>
                </mc:Fallback>
              </mc:AlternateContent>
            </w:r>
            <w:r>
              <w:rPr>
                <w:noProof/>
              </w:rPr>
              <w:drawing>
                <wp:anchor distT="0" distB="0" distL="114300" distR="114300" simplePos="0" relativeHeight="251718656" behindDoc="0" locked="0" layoutInCell="1" hidden="0" allowOverlap="1" wp14:anchorId="78870BFF" wp14:editId="6FE4323D">
                  <wp:simplePos x="0" y="0"/>
                  <wp:positionH relativeFrom="column">
                    <wp:posOffset>-12487</wp:posOffset>
                  </wp:positionH>
                  <wp:positionV relativeFrom="paragraph">
                    <wp:posOffset>41487</wp:posOffset>
                  </wp:positionV>
                  <wp:extent cx="880558" cy="830132"/>
                  <wp:effectExtent l="0" t="0" r="0" b="0"/>
                  <wp:wrapNone/>
                  <wp:docPr id="31" name="image2.png" descr="A person wearing a suit and tie smiling at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person wearing a suit and tie smiling at the camera&#10;&#10;Description automatically generated"/>
                          <pic:cNvPicPr preferRelativeResize="0"/>
                        </pic:nvPicPr>
                        <pic:blipFill>
                          <a:blip r:embed="rId20"/>
                          <a:srcRect/>
                          <a:stretch>
                            <a:fillRect/>
                          </a:stretch>
                        </pic:blipFill>
                        <pic:spPr>
                          <a:xfrm>
                            <a:off x="0" y="0"/>
                            <a:ext cx="880558" cy="830132"/>
                          </a:xfrm>
                          <a:prstGeom prst="rect">
                            <a:avLst/>
                          </a:prstGeom>
                          <a:ln/>
                        </pic:spPr>
                      </pic:pic>
                    </a:graphicData>
                  </a:graphic>
                </wp:anchor>
              </w:drawing>
            </w:r>
          </w:p>
          <w:p w14:paraId="59C952BC" w14:textId="77777777" w:rsidR="003A593F" w:rsidRDefault="003A593F" w:rsidP="003E68E5"/>
          <w:p w14:paraId="1B77DD8D" w14:textId="77777777" w:rsidR="003A593F" w:rsidRDefault="003A593F" w:rsidP="003E68E5"/>
          <w:p w14:paraId="607B293C" w14:textId="77777777" w:rsidR="003A593F" w:rsidRDefault="003A593F" w:rsidP="003E68E5"/>
          <w:p w14:paraId="6FE9D9C8" w14:textId="77777777" w:rsidR="003A593F" w:rsidRDefault="003A593F" w:rsidP="003E68E5"/>
        </w:tc>
        <w:tc>
          <w:tcPr>
            <w:tcW w:w="6234" w:type="dxa"/>
          </w:tcPr>
          <w:p w14:paraId="7954B893" w14:textId="77777777" w:rsidR="003A593F" w:rsidRDefault="003A593F" w:rsidP="003E68E5"/>
        </w:tc>
      </w:tr>
      <w:tr w:rsidR="003A593F" w14:paraId="3EA63A39" w14:textId="77777777" w:rsidTr="003E68E5">
        <w:tc>
          <w:tcPr>
            <w:tcW w:w="3116" w:type="dxa"/>
          </w:tcPr>
          <w:p w14:paraId="426F019B" w14:textId="77777777" w:rsidR="003A593F" w:rsidRDefault="003A593F" w:rsidP="003E68E5">
            <w:r>
              <w:rPr>
                <w:noProof/>
              </w:rPr>
              <w:drawing>
                <wp:anchor distT="0" distB="0" distL="114300" distR="114300" simplePos="0" relativeHeight="251719680" behindDoc="0" locked="0" layoutInCell="1" hidden="0" allowOverlap="1" wp14:anchorId="20685110" wp14:editId="5CFA92E0">
                  <wp:simplePos x="0" y="0"/>
                  <wp:positionH relativeFrom="column">
                    <wp:posOffset>-12274</wp:posOffset>
                  </wp:positionH>
                  <wp:positionV relativeFrom="paragraph">
                    <wp:posOffset>35772</wp:posOffset>
                  </wp:positionV>
                  <wp:extent cx="831850" cy="855134"/>
                  <wp:effectExtent l="0" t="0" r="0" b="0"/>
                  <wp:wrapNone/>
                  <wp:docPr id="34" name="image1.png" descr="A person wearing glasses posing for the camer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person wearing glasses posing for the camera&#10;&#10;Description automatically generated"/>
                          <pic:cNvPicPr preferRelativeResize="0"/>
                        </pic:nvPicPr>
                        <pic:blipFill>
                          <a:blip r:embed="rId21"/>
                          <a:srcRect t="7299" b="10728"/>
                          <a:stretch>
                            <a:fillRect/>
                          </a:stretch>
                        </pic:blipFill>
                        <pic:spPr>
                          <a:xfrm>
                            <a:off x="0" y="0"/>
                            <a:ext cx="831850" cy="855134"/>
                          </a:xfrm>
                          <a:prstGeom prst="rect">
                            <a:avLst/>
                          </a:prstGeom>
                          <a:ln/>
                        </pic:spPr>
                      </pic:pic>
                    </a:graphicData>
                  </a:graphic>
                </wp:anchor>
              </w:drawing>
            </w:r>
          </w:p>
          <w:p w14:paraId="379D7113" w14:textId="77777777" w:rsidR="003A593F" w:rsidRDefault="003A593F" w:rsidP="003E68E5">
            <w:r>
              <w:rPr>
                <w:noProof/>
              </w:rPr>
              <mc:AlternateContent>
                <mc:Choice Requires="wps">
                  <w:drawing>
                    <wp:anchor distT="0" distB="0" distL="114300" distR="114300" simplePos="0" relativeHeight="251720704" behindDoc="0" locked="0" layoutInCell="1" hidden="0" allowOverlap="1" wp14:anchorId="13E180D5" wp14:editId="4D181C9B">
                      <wp:simplePos x="0" y="0"/>
                      <wp:positionH relativeFrom="column">
                        <wp:posOffset>927100</wp:posOffset>
                      </wp:positionH>
                      <wp:positionV relativeFrom="paragraph">
                        <wp:posOffset>12700</wp:posOffset>
                      </wp:positionV>
                      <wp:extent cx="940858" cy="551391"/>
                      <wp:effectExtent l="0" t="0" r="0" b="0"/>
                      <wp:wrapNone/>
                      <wp:docPr id="30" name="Rectangle 30"/>
                      <wp:cNvGraphicFramePr/>
                      <a:graphic xmlns:a="http://schemas.openxmlformats.org/drawingml/2006/main">
                        <a:graphicData uri="http://schemas.microsoft.com/office/word/2010/wordprocessingShape">
                          <wps:wsp>
                            <wps:cNvSpPr/>
                            <wps:spPr>
                              <a:xfrm>
                                <a:off x="4880334" y="3509067"/>
                                <a:ext cx="931333" cy="541866"/>
                              </a:xfrm>
                              <a:prstGeom prst="rect">
                                <a:avLst/>
                              </a:prstGeom>
                              <a:solidFill>
                                <a:schemeClr val="lt1"/>
                              </a:solidFill>
                              <a:ln>
                                <a:noFill/>
                              </a:ln>
                            </wps:spPr>
                            <wps:txbx>
                              <w:txbxContent>
                                <w:p w14:paraId="415DB202" w14:textId="77777777" w:rsidR="00D01099" w:rsidRDefault="00D01099" w:rsidP="003A593F">
                                  <w:pPr>
                                    <w:textDirection w:val="btLr"/>
                                  </w:pPr>
                                  <w:r>
                                    <w:rPr>
                                      <w:rFonts w:ascii="Calibri" w:eastAsia="Calibri" w:hAnsi="Calibri" w:cs="Calibri"/>
                                      <w:color w:val="000000"/>
                                    </w:rPr>
                                    <w:t>Rev. Emery</w:t>
                                  </w:r>
                                </w:p>
                                <w:p w14:paraId="4282D390" w14:textId="77777777" w:rsidR="00D01099" w:rsidRDefault="00D01099" w:rsidP="003A593F">
                                  <w:pPr>
                                    <w:textDirection w:val="btLr"/>
                                  </w:pPr>
                                  <w:r>
                                    <w:rPr>
                                      <w:rFonts w:ascii="Calibri" w:eastAsia="Calibri" w:hAnsi="Calibri" w:cs="Calibri"/>
                                      <w:color w:val="000000"/>
                                    </w:rPr>
                                    <w:t>Andrews</w:t>
                                  </w:r>
                                </w:p>
                                <w:p w14:paraId="2FFB172D" w14:textId="77777777" w:rsidR="00D01099" w:rsidRDefault="00D01099" w:rsidP="003A593F">
                                  <w:pPr>
                                    <w:textDirection w:val="btLr"/>
                                  </w:pPr>
                                </w:p>
                              </w:txbxContent>
                            </wps:txbx>
                            <wps:bodyPr spcFirstLastPara="1" wrap="square" lIns="91425" tIns="45700" rIns="91425" bIns="45700" anchor="t" anchorCtr="0">
                              <a:noAutofit/>
                            </wps:bodyPr>
                          </wps:wsp>
                        </a:graphicData>
                      </a:graphic>
                    </wp:anchor>
                  </w:drawing>
                </mc:Choice>
                <mc:Fallback>
                  <w:pict>
                    <v:rect w14:anchorId="13E180D5" id="Rectangle 30" o:spid="_x0000_s1033" style="position:absolute;margin-left:73pt;margin-top:1pt;width:74.1pt;height:43.4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" fillcolor="white [3201]" stroked="f">
                      <v:textbox inset="2.53958mm,1.2694mm,2.53958mm,1.2694mm">
                        <w:txbxContent>
                          <w:p w14:paraId="415DB202" w14:textId="77777777" w:rsidR="00D01099" w:rsidRDefault="00D01099" w:rsidP="003A593F">
                            <w:pPr>
                              <w:textDirection w:val="btLr"/>
                            </w:pPr>
                            <w:r>
                              <w:rPr>
                                <w:rFonts w:ascii="Calibri" w:eastAsia="Calibri" w:hAnsi="Calibri" w:cs="Calibri"/>
                                <w:color w:val="000000"/>
                              </w:rPr>
                              <w:t>Rev. Emery</w:t>
                            </w:r>
                          </w:p>
                          <w:p w14:paraId="4282D390" w14:textId="77777777" w:rsidR="00D01099" w:rsidRDefault="00D01099" w:rsidP="003A593F">
                            <w:pPr>
                              <w:textDirection w:val="btLr"/>
                            </w:pPr>
                            <w:r>
                              <w:rPr>
                                <w:rFonts w:ascii="Calibri" w:eastAsia="Calibri" w:hAnsi="Calibri" w:cs="Calibri"/>
                                <w:color w:val="000000"/>
                              </w:rPr>
                              <w:t>Andrews</w:t>
                            </w:r>
                          </w:p>
                          <w:p w14:paraId="2FFB172D" w14:textId="77777777" w:rsidR="00D01099" w:rsidRDefault="00D01099" w:rsidP="003A593F">
                            <w:pPr>
                              <w:textDirection w:val="btLr"/>
                            </w:pPr>
                          </w:p>
                        </w:txbxContent>
                      </v:textbox>
                    </v:rect>
                  </w:pict>
                </mc:Fallback>
              </mc:AlternateContent>
            </w:r>
          </w:p>
          <w:p w14:paraId="2E07B09B" w14:textId="77777777" w:rsidR="003A593F" w:rsidRDefault="003A593F" w:rsidP="003E68E5"/>
          <w:p w14:paraId="780F07D1" w14:textId="77777777" w:rsidR="003A593F" w:rsidRDefault="003A593F" w:rsidP="003E68E5"/>
          <w:p w14:paraId="73ABD123" w14:textId="77777777" w:rsidR="003A593F" w:rsidRDefault="003A593F" w:rsidP="003E68E5"/>
        </w:tc>
        <w:tc>
          <w:tcPr>
            <w:tcW w:w="6234" w:type="dxa"/>
          </w:tcPr>
          <w:p w14:paraId="2183216E" w14:textId="77777777" w:rsidR="003A593F" w:rsidRDefault="003A593F" w:rsidP="003E68E5"/>
        </w:tc>
      </w:tr>
    </w:tbl>
    <w:p w14:paraId="0A147E91" w14:textId="135BD2B9" w:rsidR="003A593F" w:rsidRDefault="003A593F" w:rsidP="003A593F">
      <w:r>
        <w:rPr>
          <w:noProof/>
        </w:rPr>
        <w:lastRenderedPageBreak/>
        <mc:AlternateContent>
          <mc:Choice Requires="wps">
            <w:drawing>
              <wp:anchor distT="0" distB="0" distL="114300" distR="114300" simplePos="0" relativeHeight="251721728" behindDoc="0" locked="0" layoutInCell="1" hidden="0" allowOverlap="1" wp14:anchorId="310E4D1D" wp14:editId="5DBA6C3C">
                <wp:simplePos x="0" y="0"/>
                <wp:positionH relativeFrom="column">
                  <wp:posOffset>16933</wp:posOffset>
                </wp:positionH>
                <wp:positionV relativeFrom="paragraph">
                  <wp:posOffset>50800</wp:posOffset>
                </wp:positionV>
                <wp:extent cx="5749925" cy="8009467"/>
                <wp:effectExtent l="0" t="0" r="15875" b="17145"/>
                <wp:wrapNone/>
                <wp:docPr id="29" name="Rectangle 29"/>
                <wp:cNvGraphicFramePr/>
                <a:graphic xmlns:a="http://schemas.openxmlformats.org/drawingml/2006/main">
                  <a:graphicData uri="http://schemas.microsoft.com/office/word/2010/wordprocessingShape">
                    <wps:wsp>
                      <wps:cNvSpPr/>
                      <wps:spPr>
                        <a:xfrm>
                          <a:off x="0" y="0"/>
                          <a:ext cx="5749925" cy="8009467"/>
                        </a:xfrm>
                        <a:prstGeom prst="rect">
                          <a:avLst/>
                        </a:prstGeom>
                        <a:solidFill>
                          <a:schemeClr val="lt1"/>
                        </a:solidFill>
                        <a:ln w="9525" cap="flat" cmpd="sng">
                          <a:solidFill>
                            <a:srgbClr val="000000"/>
                          </a:solidFill>
                          <a:prstDash val="solid"/>
                          <a:round/>
                          <a:headEnd type="none" w="sm" len="sm"/>
                          <a:tailEnd type="none" w="sm" len="sm"/>
                        </a:ln>
                      </wps:spPr>
                      <wps:txbx>
                        <w:txbxContent>
                          <w:p w14:paraId="4EB4E759" w14:textId="77777777" w:rsidR="00D01099" w:rsidRPr="00DD2764" w:rsidRDefault="00D01099" w:rsidP="003A593F">
                            <w:pPr>
                              <w:textDirection w:val="btLr"/>
                            </w:pPr>
                            <w:r w:rsidRPr="00DD2764">
                              <w:rPr>
                                <w:rFonts w:ascii="Calibri" w:eastAsia="Calibri" w:hAnsi="Calibri" w:cs="Calibri"/>
                              </w:rPr>
                              <w:t xml:space="preserve">A MOTHER’S PERSPECTIVE ON THE INCARCERATION EXPERIENCE – </w:t>
                            </w:r>
                            <w:r w:rsidRPr="00DD2764">
                              <w:rPr>
                                <w:rFonts w:ascii="Calibri" w:eastAsia="Calibri" w:hAnsi="Calibri" w:cs="Calibri"/>
                                <w:b/>
                                <w:bCs/>
                              </w:rPr>
                              <w:t>SAMPLE LETTER</w:t>
                            </w:r>
                          </w:p>
                          <w:p w14:paraId="0D1C1E8C" w14:textId="77777777" w:rsidR="00D01099" w:rsidRPr="00DD2764" w:rsidRDefault="00D01099" w:rsidP="003A593F">
                            <w:pPr>
                              <w:textDirection w:val="btLr"/>
                            </w:pPr>
                            <w:r w:rsidRPr="00DD2764">
                              <w:rPr>
                                <w:rFonts w:ascii="Calibri" w:eastAsia="Calibri" w:hAnsi="Calibri" w:cs="Calibri"/>
                                <w:b/>
                                <w:i/>
                              </w:rPr>
                              <w:t>Fumiko Hayashida</w:t>
                            </w:r>
                          </w:p>
                          <w:p w14:paraId="0ACC92D7" w14:textId="77777777" w:rsidR="00D01099" w:rsidRPr="00DD2764" w:rsidRDefault="00D01099" w:rsidP="003A593F">
                            <w:pPr>
                              <w:textDirection w:val="btLr"/>
                            </w:pPr>
                          </w:p>
                          <w:p w14:paraId="6529FB80" w14:textId="77777777" w:rsidR="00D01099" w:rsidRPr="00DD2764" w:rsidRDefault="00D01099" w:rsidP="003A593F">
                            <w:pPr>
                              <w:textDirection w:val="btLr"/>
                              <w:rPr>
                                <w:rFonts w:ascii="Bradley Hand" w:hAnsi="Bradley Hand"/>
                              </w:rPr>
                            </w:pPr>
                            <w:r w:rsidRPr="00DD2764">
                              <w:rPr>
                                <w:rFonts w:ascii="Bradley Hand" w:eastAsia="Radley" w:hAnsi="Bradley Hand" w:cs="Radley"/>
                                <w:color w:val="000000"/>
                                <w:sz w:val="32"/>
                              </w:rPr>
                              <w:t>Dear granddaughter,</w:t>
                            </w:r>
                          </w:p>
                          <w:p w14:paraId="16A23C96" w14:textId="77777777" w:rsidR="00D01099" w:rsidRPr="00DD2764" w:rsidRDefault="00D01099" w:rsidP="003A593F">
                            <w:pPr>
                              <w:textDirection w:val="btLr"/>
                              <w:rPr>
                                <w:rFonts w:ascii="Bradley Hand" w:hAnsi="Bradley Hand"/>
                              </w:rPr>
                            </w:pPr>
                          </w:p>
                          <w:p w14:paraId="68FB0D39" w14:textId="77777777" w:rsidR="00D01099" w:rsidRPr="00DD2764" w:rsidRDefault="00D01099" w:rsidP="003A593F">
                            <w:pPr>
                              <w:textDirection w:val="btLr"/>
                              <w:rPr>
                                <w:rFonts w:ascii="Bradley Hand" w:hAnsi="Bradley Hand"/>
                              </w:rPr>
                            </w:pPr>
                            <w:r w:rsidRPr="00DD2764">
                              <w:rPr>
                                <w:rFonts w:ascii="Bradley Hand" w:eastAsia="Radley" w:hAnsi="Bradley Hand" w:cs="Radley"/>
                                <w:color w:val="000000"/>
                                <w:sz w:val="32"/>
                              </w:rPr>
                              <w:t>I wasn’t able to talk to your mother about my experience in Manzanar because I was too embarrassed that my family was rounded up and we were “prisoners” surrounded by barbed wire.  Imagine – your mother, a child in a prison camp!</w:t>
                            </w:r>
                          </w:p>
                          <w:p w14:paraId="02372F88" w14:textId="77777777" w:rsidR="00D01099" w:rsidRPr="00DD2764" w:rsidRDefault="00D01099" w:rsidP="003A593F">
                            <w:pPr>
                              <w:textDirection w:val="btLr"/>
                              <w:rPr>
                                <w:rFonts w:ascii="Bradley Hand" w:hAnsi="Bradley Hand"/>
                              </w:rPr>
                            </w:pPr>
                          </w:p>
                          <w:p w14:paraId="1A27367F" w14:textId="77777777" w:rsidR="00D01099" w:rsidRPr="00DD2764" w:rsidRDefault="00D01099" w:rsidP="003A593F">
                            <w:pPr>
                              <w:textDirection w:val="btLr"/>
                              <w:rPr>
                                <w:rFonts w:ascii="Bradley Hand" w:hAnsi="Bradley Hand"/>
                              </w:rPr>
                            </w:pPr>
                            <w:r w:rsidRPr="00DD2764">
                              <w:rPr>
                                <w:rFonts w:ascii="Bradley Hand" w:eastAsia="Radley" w:hAnsi="Bradley Hand" w:cs="Radley"/>
                                <w:color w:val="000000"/>
                                <w:sz w:val="32"/>
                              </w:rPr>
                              <w:t>When we were told that we could only take what we could carry, your mother was still in diapers, and I was expecting another baby in a few months!  All I could think about was packing diapers and baby things – each of the children could only bring one toy with them. Your uncle was the first baby to be born at Manzanar, and there was no hospital at the camp.</w:t>
                            </w:r>
                          </w:p>
                          <w:p w14:paraId="6D62618E" w14:textId="77777777" w:rsidR="00D01099" w:rsidRPr="00DD2764" w:rsidRDefault="00D01099" w:rsidP="003A593F">
                            <w:pPr>
                              <w:textDirection w:val="btLr"/>
                              <w:rPr>
                                <w:rFonts w:ascii="Bradley Hand" w:hAnsi="Bradley Hand"/>
                              </w:rPr>
                            </w:pPr>
                          </w:p>
                          <w:p w14:paraId="72457700" w14:textId="77777777" w:rsidR="00D01099" w:rsidRPr="00DD2764" w:rsidRDefault="00D01099" w:rsidP="003A593F">
                            <w:pPr>
                              <w:textDirection w:val="btLr"/>
                              <w:rPr>
                                <w:rFonts w:ascii="Bradley Hand" w:hAnsi="Bradley Hand"/>
                              </w:rPr>
                            </w:pPr>
                            <w:r w:rsidRPr="00DD2764">
                              <w:rPr>
                                <w:rFonts w:ascii="Bradley Hand" w:eastAsia="Radley" w:hAnsi="Bradley Hand" w:cs="Radley"/>
                                <w:color w:val="000000"/>
                                <w:sz w:val="32"/>
                              </w:rPr>
                              <w:t>We had to endure many hardships at Manzanar, and it wasn’t easy raising small children in tiny barracks with no privacy and no way to provide a normal home environment for them.  We thought things would be back to normal when we were finally able to go back to the island, but not everyone welcomed us back.  When we got to Bainbridge, our farm and all of our belongings were gone. We had to start over.</w:t>
                            </w:r>
                          </w:p>
                          <w:p w14:paraId="6DF322EC" w14:textId="77777777" w:rsidR="00D01099" w:rsidRPr="00DD2764" w:rsidRDefault="00D01099" w:rsidP="003A593F">
                            <w:pPr>
                              <w:textDirection w:val="btLr"/>
                              <w:rPr>
                                <w:rFonts w:ascii="Bradley Hand" w:hAnsi="Bradley Hand"/>
                              </w:rPr>
                            </w:pPr>
                          </w:p>
                          <w:p w14:paraId="238FB58B" w14:textId="77777777" w:rsidR="00D01099" w:rsidRPr="00DD2764" w:rsidRDefault="00D01099" w:rsidP="003A593F">
                            <w:pPr>
                              <w:textDirection w:val="btLr"/>
                              <w:rPr>
                                <w:rFonts w:ascii="Bradley Hand" w:hAnsi="Bradley Hand"/>
                              </w:rPr>
                            </w:pPr>
                            <w:r w:rsidRPr="00DD2764">
                              <w:rPr>
                                <w:rFonts w:ascii="Bradley Hand" w:eastAsia="Radley" w:hAnsi="Bradley Hand" w:cs="Radley"/>
                                <w:color w:val="000000"/>
                                <w:sz w:val="32"/>
                              </w:rPr>
                              <w:t>With everything happening in our country today, like the Muslim travel ban and the detention and separation of small immigrant children from their parents, I feel it is important now to speak out, tell my story, stop the injustice, and never let this happen again. I hope you will join me.</w:t>
                            </w:r>
                          </w:p>
                          <w:p w14:paraId="5B344812" w14:textId="77777777" w:rsidR="00D01099" w:rsidRPr="00DD2764" w:rsidRDefault="00D01099" w:rsidP="003A593F">
                            <w:pPr>
                              <w:textDirection w:val="btLr"/>
                              <w:rPr>
                                <w:rFonts w:ascii="Bradley Hand" w:hAnsi="Bradley Hand"/>
                              </w:rPr>
                            </w:pPr>
                          </w:p>
                          <w:p w14:paraId="7FBDCBAD" w14:textId="77777777" w:rsidR="00D01099" w:rsidRDefault="00D01099" w:rsidP="003A593F">
                            <w:pPr>
                              <w:textDirection w:val="btLr"/>
                              <w:rPr>
                                <w:rFonts w:ascii="Bradley Hand" w:eastAsia="Radley" w:hAnsi="Bradley Hand" w:cs="Radley"/>
                                <w:color w:val="000000"/>
                                <w:sz w:val="32"/>
                              </w:rPr>
                            </w:pPr>
                            <w:r w:rsidRPr="00DD2764">
                              <w:rPr>
                                <w:rFonts w:ascii="Bradley Hand" w:eastAsia="Radley" w:hAnsi="Bradley Hand" w:cs="Radley"/>
                                <w:color w:val="000000"/>
                                <w:sz w:val="32"/>
                              </w:rPr>
                              <w:t xml:space="preserve">Love,  </w:t>
                            </w:r>
                          </w:p>
                          <w:p w14:paraId="2F3BB6B1" w14:textId="77777777" w:rsidR="00D01099" w:rsidRPr="00DD2764" w:rsidRDefault="00D01099" w:rsidP="003A593F">
                            <w:pPr>
                              <w:textDirection w:val="btLr"/>
                              <w:rPr>
                                <w:rFonts w:ascii="Bradley Hand" w:hAnsi="Bradley Hand"/>
                              </w:rPr>
                            </w:pPr>
                            <w:r w:rsidRPr="00DD2764">
                              <w:rPr>
                                <w:rFonts w:ascii="Bradley Hand" w:eastAsia="Radley" w:hAnsi="Bradley Hand" w:cs="Radley"/>
                                <w:color w:val="000000"/>
                                <w:sz w:val="32"/>
                              </w:rPr>
                              <w:t xml:space="preserve">Grandma </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310E4D1D" id="Rectangle 29" o:spid="_x0000_s1034" style="position:absolute;margin-left:1.35pt;margin-top:4pt;width:452.75pt;height:630.65pt;z-index:251721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" fillcolor="white [3201]">
                <v:stroke startarrowwidth="narrow" startarrowlength="short" endarrowwidth="narrow" endarrowlength="short" joinstyle="round"/>
                <v:textbox inset="2.53958mm,1.2694mm,2.53958mm,1.2694mm">
                  <w:txbxContent>
                    <w:p w14:paraId="4EB4E759" w14:textId="77777777" w:rsidR="00D01099" w:rsidRPr="00DD2764" w:rsidRDefault="00D01099" w:rsidP="003A593F">
                      <w:pPr>
                        <w:textDirection w:val="btLr"/>
                      </w:pPr>
                      <w:r w:rsidRPr="00DD2764">
                        <w:rPr>
                          <w:rFonts w:ascii="Calibri" w:eastAsia="Calibri" w:hAnsi="Calibri" w:cs="Calibri"/>
                        </w:rPr>
                        <w:t xml:space="preserve">A MOTHER’S PERSPECTIVE ON THE INCARCERATION EXPERIENCE – </w:t>
                      </w:r>
                      <w:r w:rsidRPr="00DD2764">
                        <w:rPr>
                          <w:rFonts w:ascii="Calibri" w:eastAsia="Calibri" w:hAnsi="Calibri" w:cs="Calibri"/>
                          <w:b/>
                          <w:bCs/>
                        </w:rPr>
                        <w:t>SAMPLE LETTER</w:t>
                      </w:r>
                    </w:p>
                    <w:p w14:paraId="0D1C1E8C" w14:textId="77777777" w:rsidR="00D01099" w:rsidRPr="00DD2764" w:rsidRDefault="00D01099" w:rsidP="003A593F">
                      <w:pPr>
                        <w:textDirection w:val="btLr"/>
                      </w:pPr>
                      <w:r w:rsidRPr="00DD2764">
                        <w:rPr>
                          <w:rFonts w:ascii="Calibri" w:eastAsia="Calibri" w:hAnsi="Calibri" w:cs="Calibri"/>
                          <w:b/>
                          <w:i/>
                        </w:rPr>
                        <w:t>Fumiko Hayashida</w:t>
                      </w:r>
                    </w:p>
                    <w:p w14:paraId="0ACC92D7" w14:textId="77777777" w:rsidR="00D01099" w:rsidRPr="00DD2764" w:rsidRDefault="00D01099" w:rsidP="003A593F">
                      <w:pPr>
                        <w:textDirection w:val="btLr"/>
                      </w:pPr>
                    </w:p>
                    <w:p w14:paraId="6529FB80" w14:textId="77777777" w:rsidR="00D01099" w:rsidRPr="00DD2764" w:rsidRDefault="00D01099" w:rsidP="003A593F">
                      <w:pPr>
                        <w:textDirection w:val="btLr"/>
                        <w:rPr>
                          <w:rFonts w:ascii="Bradley Hand" w:hAnsi="Bradley Hand"/>
                        </w:rPr>
                      </w:pPr>
                      <w:r w:rsidRPr="00DD2764">
                        <w:rPr>
                          <w:rFonts w:ascii="Bradley Hand" w:eastAsia="Radley" w:hAnsi="Bradley Hand" w:cs="Radley"/>
                          <w:color w:val="000000"/>
                          <w:sz w:val="32"/>
                        </w:rPr>
                        <w:t>Dear granddaughter,</w:t>
                      </w:r>
                    </w:p>
                    <w:p w14:paraId="16A23C96" w14:textId="77777777" w:rsidR="00D01099" w:rsidRPr="00DD2764" w:rsidRDefault="00D01099" w:rsidP="003A593F">
                      <w:pPr>
                        <w:textDirection w:val="btLr"/>
                        <w:rPr>
                          <w:rFonts w:ascii="Bradley Hand" w:hAnsi="Bradley Hand"/>
                        </w:rPr>
                      </w:pPr>
                    </w:p>
                    <w:p w14:paraId="68FB0D39" w14:textId="77777777" w:rsidR="00D01099" w:rsidRPr="00DD2764" w:rsidRDefault="00D01099" w:rsidP="003A593F">
                      <w:pPr>
                        <w:textDirection w:val="btLr"/>
                        <w:rPr>
                          <w:rFonts w:ascii="Bradley Hand" w:hAnsi="Bradley Hand"/>
                        </w:rPr>
                      </w:pPr>
                      <w:r w:rsidRPr="00DD2764">
                        <w:rPr>
                          <w:rFonts w:ascii="Bradley Hand" w:eastAsia="Radley" w:hAnsi="Bradley Hand" w:cs="Radley"/>
                          <w:color w:val="000000"/>
                          <w:sz w:val="32"/>
                        </w:rPr>
                        <w:t>I wasn’t able to talk to your mother about my experience in Manzanar because I was too embarrassed that my family was rounded up and we were “prisoners” surrounded by barbed wire.  Imagine – your mother, a child in a prison camp!</w:t>
                      </w:r>
                    </w:p>
                    <w:p w14:paraId="02372F88" w14:textId="77777777" w:rsidR="00D01099" w:rsidRPr="00DD2764" w:rsidRDefault="00D01099" w:rsidP="003A593F">
                      <w:pPr>
                        <w:textDirection w:val="btLr"/>
                        <w:rPr>
                          <w:rFonts w:ascii="Bradley Hand" w:hAnsi="Bradley Hand"/>
                        </w:rPr>
                      </w:pPr>
                    </w:p>
                    <w:p w14:paraId="1A27367F" w14:textId="77777777" w:rsidR="00D01099" w:rsidRPr="00DD2764" w:rsidRDefault="00D01099" w:rsidP="003A593F">
                      <w:pPr>
                        <w:textDirection w:val="btLr"/>
                        <w:rPr>
                          <w:rFonts w:ascii="Bradley Hand" w:hAnsi="Bradley Hand"/>
                        </w:rPr>
                      </w:pPr>
                      <w:r w:rsidRPr="00DD2764">
                        <w:rPr>
                          <w:rFonts w:ascii="Bradley Hand" w:eastAsia="Radley" w:hAnsi="Bradley Hand" w:cs="Radley"/>
                          <w:color w:val="000000"/>
                          <w:sz w:val="32"/>
                        </w:rPr>
                        <w:t>When we were told that we could only take what we could carry, your mother was still in diapers, and I was expecting another baby in a few months!  All I could think about was packing diapers and baby things – each of the children could only bring one toy with them. Your uncle was the first baby to be born at Manzanar, and there was no hospital at the camp.</w:t>
                      </w:r>
                    </w:p>
                    <w:p w14:paraId="6D62618E" w14:textId="77777777" w:rsidR="00D01099" w:rsidRPr="00DD2764" w:rsidRDefault="00D01099" w:rsidP="003A593F">
                      <w:pPr>
                        <w:textDirection w:val="btLr"/>
                        <w:rPr>
                          <w:rFonts w:ascii="Bradley Hand" w:hAnsi="Bradley Hand"/>
                        </w:rPr>
                      </w:pPr>
                    </w:p>
                    <w:p w14:paraId="72457700" w14:textId="77777777" w:rsidR="00D01099" w:rsidRPr="00DD2764" w:rsidRDefault="00D01099" w:rsidP="003A593F">
                      <w:pPr>
                        <w:textDirection w:val="btLr"/>
                        <w:rPr>
                          <w:rFonts w:ascii="Bradley Hand" w:hAnsi="Bradley Hand"/>
                        </w:rPr>
                      </w:pPr>
                      <w:r w:rsidRPr="00DD2764">
                        <w:rPr>
                          <w:rFonts w:ascii="Bradley Hand" w:eastAsia="Radley" w:hAnsi="Bradley Hand" w:cs="Radley"/>
                          <w:color w:val="000000"/>
                          <w:sz w:val="32"/>
                        </w:rPr>
                        <w:t>We had to endure many hardships at Manzanar, and it wasn’t easy raising small children in tiny barracks with no privacy and no way to provide a normal home environment for them.  We thought things would be back to normal when we were finally able to go back to the island, but not everyone welcomed us back.  When we got to Bainbridge, our farm and all of our belongings were gone. We had to start over.</w:t>
                      </w:r>
                    </w:p>
                    <w:p w14:paraId="6DF322EC" w14:textId="77777777" w:rsidR="00D01099" w:rsidRPr="00DD2764" w:rsidRDefault="00D01099" w:rsidP="003A593F">
                      <w:pPr>
                        <w:textDirection w:val="btLr"/>
                        <w:rPr>
                          <w:rFonts w:ascii="Bradley Hand" w:hAnsi="Bradley Hand"/>
                        </w:rPr>
                      </w:pPr>
                    </w:p>
                    <w:p w14:paraId="238FB58B" w14:textId="77777777" w:rsidR="00D01099" w:rsidRPr="00DD2764" w:rsidRDefault="00D01099" w:rsidP="003A593F">
                      <w:pPr>
                        <w:textDirection w:val="btLr"/>
                        <w:rPr>
                          <w:rFonts w:ascii="Bradley Hand" w:hAnsi="Bradley Hand"/>
                        </w:rPr>
                      </w:pPr>
                      <w:r w:rsidRPr="00DD2764">
                        <w:rPr>
                          <w:rFonts w:ascii="Bradley Hand" w:eastAsia="Radley" w:hAnsi="Bradley Hand" w:cs="Radley"/>
                          <w:color w:val="000000"/>
                          <w:sz w:val="32"/>
                        </w:rPr>
                        <w:t>With everything happening in our country today, like the Muslim travel ban and the detention and separation of small immigrant children from their parents, I feel it is important now to speak out, tell my story, stop the injustice, and never let this happen again. I hope you will join me.</w:t>
                      </w:r>
                    </w:p>
                    <w:p w14:paraId="5B344812" w14:textId="77777777" w:rsidR="00D01099" w:rsidRPr="00DD2764" w:rsidRDefault="00D01099" w:rsidP="003A593F">
                      <w:pPr>
                        <w:textDirection w:val="btLr"/>
                        <w:rPr>
                          <w:rFonts w:ascii="Bradley Hand" w:hAnsi="Bradley Hand"/>
                        </w:rPr>
                      </w:pPr>
                    </w:p>
                    <w:p w14:paraId="7FBDCBAD" w14:textId="77777777" w:rsidR="00D01099" w:rsidRDefault="00D01099" w:rsidP="003A593F">
                      <w:pPr>
                        <w:textDirection w:val="btLr"/>
                        <w:rPr>
                          <w:rFonts w:ascii="Bradley Hand" w:eastAsia="Radley" w:hAnsi="Bradley Hand" w:cs="Radley"/>
                          <w:color w:val="000000"/>
                          <w:sz w:val="32"/>
                        </w:rPr>
                      </w:pPr>
                      <w:r w:rsidRPr="00DD2764">
                        <w:rPr>
                          <w:rFonts w:ascii="Bradley Hand" w:eastAsia="Radley" w:hAnsi="Bradley Hand" w:cs="Radley"/>
                          <w:color w:val="000000"/>
                          <w:sz w:val="32"/>
                        </w:rPr>
                        <w:t xml:space="preserve">Love,  </w:t>
                      </w:r>
                    </w:p>
                    <w:p w14:paraId="2F3BB6B1" w14:textId="77777777" w:rsidR="00D01099" w:rsidRPr="00DD2764" w:rsidRDefault="00D01099" w:rsidP="003A593F">
                      <w:pPr>
                        <w:textDirection w:val="btLr"/>
                        <w:rPr>
                          <w:rFonts w:ascii="Bradley Hand" w:hAnsi="Bradley Hand"/>
                        </w:rPr>
                      </w:pPr>
                      <w:r w:rsidRPr="00DD2764">
                        <w:rPr>
                          <w:rFonts w:ascii="Bradley Hand" w:eastAsia="Radley" w:hAnsi="Bradley Hand" w:cs="Radley"/>
                          <w:color w:val="000000"/>
                          <w:sz w:val="32"/>
                        </w:rPr>
                        <w:t xml:space="preserve">Grandma </w:t>
                      </w:r>
                    </w:p>
                  </w:txbxContent>
                </v:textbox>
              </v:rect>
            </w:pict>
          </mc:Fallback>
        </mc:AlternateContent>
      </w:r>
    </w:p>
    <w:p w14:paraId="4F483CB1" w14:textId="5AF20FFA" w:rsidR="003A593F" w:rsidRDefault="003A593F" w:rsidP="003A593F"/>
    <w:p w14:paraId="214D3F19" w14:textId="77777777" w:rsidR="003A593F" w:rsidRDefault="003A593F" w:rsidP="003A593F"/>
    <w:p w14:paraId="2B7A7208" w14:textId="77777777" w:rsidR="003A593F" w:rsidRDefault="003A593F" w:rsidP="003A593F"/>
    <w:p w14:paraId="13756F7B" w14:textId="77777777" w:rsidR="003A593F" w:rsidRDefault="003A593F" w:rsidP="003A593F"/>
    <w:p w14:paraId="1B427B9B" w14:textId="77777777" w:rsidR="003A593F" w:rsidRDefault="003A593F" w:rsidP="003A593F">
      <w:pPr>
        <w:rPr>
          <w:sz w:val="22"/>
          <w:szCs w:val="22"/>
        </w:rPr>
      </w:pPr>
    </w:p>
    <w:p w14:paraId="5896571B" w14:textId="77777777" w:rsidR="003A593F" w:rsidRDefault="003A593F" w:rsidP="003A593F">
      <w:pPr>
        <w:rPr>
          <w:sz w:val="22"/>
          <w:szCs w:val="22"/>
        </w:rPr>
        <w:sectPr w:rsidR="003A593F" w:rsidSect="003A593F">
          <w:pgSz w:w="12240" w:h="15840"/>
          <w:pgMar w:top="1440" w:right="1440" w:bottom="1440" w:left="1440" w:header="720" w:footer="720" w:gutter="0"/>
          <w:cols w:space="720"/>
          <w:docGrid w:linePitch="360"/>
        </w:sectPr>
      </w:pPr>
    </w:p>
    <w:p w14:paraId="5ED400DE" w14:textId="77777777" w:rsidR="004B6C80" w:rsidRDefault="004B6C80" w:rsidP="004B6C80">
      <w:pPr>
        <w:jc w:val="center"/>
        <w:rPr>
          <w:rFonts w:ascii="Garamond" w:hAnsi="Garamond"/>
          <w:b/>
          <w:bCs/>
          <w:sz w:val="56"/>
          <w:szCs w:val="56"/>
        </w:rPr>
      </w:pPr>
    </w:p>
    <w:p w14:paraId="4E9CD27E" w14:textId="77777777" w:rsidR="004B6C80" w:rsidRDefault="004B6C80" w:rsidP="004B6C80">
      <w:pPr>
        <w:jc w:val="center"/>
        <w:rPr>
          <w:rFonts w:ascii="Garamond" w:hAnsi="Garamond"/>
          <w:b/>
          <w:bCs/>
          <w:sz w:val="56"/>
          <w:szCs w:val="56"/>
        </w:rPr>
      </w:pPr>
    </w:p>
    <w:p w14:paraId="591F6F23" w14:textId="77777777" w:rsidR="004B6C80" w:rsidRDefault="004B6C80" w:rsidP="004B6C80">
      <w:pPr>
        <w:jc w:val="center"/>
        <w:rPr>
          <w:rFonts w:ascii="Garamond" w:hAnsi="Garamond"/>
          <w:b/>
          <w:bCs/>
          <w:sz w:val="56"/>
          <w:szCs w:val="56"/>
        </w:rPr>
      </w:pPr>
    </w:p>
    <w:p w14:paraId="22C5D727" w14:textId="77777777" w:rsidR="004B6C80" w:rsidRDefault="004B6C80" w:rsidP="004B6C80">
      <w:pPr>
        <w:jc w:val="center"/>
        <w:rPr>
          <w:rFonts w:ascii="Garamond" w:hAnsi="Garamond"/>
          <w:b/>
          <w:bCs/>
          <w:sz w:val="56"/>
          <w:szCs w:val="56"/>
        </w:rPr>
      </w:pPr>
    </w:p>
    <w:p w14:paraId="7A637947" w14:textId="77777777" w:rsidR="004B6C80" w:rsidRDefault="004B6C80" w:rsidP="004B6C80">
      <w:pPr>
        <w:jc w:val="center"/>
        <w:rPr>
          <w:rFonts w:ascii="Garamond" w:hAnsi="Garamond"/>
          <w:b/>
          <w:bCs/>
          <w:sz w:val="56"/>
          <w:szCs w:val="56"/>
        </w:rPr>
      </w:pPr>
    </w:p>
    <w:p w14:paraId="4B272C3C" w14:textId="71EA0024" w:rsidR="004B6C80" w:rsidRDefault="00F5671B" w:rsidP="004B6C80">
      <w:pPr>
        <w:jc w:val="center"/>
        <w:rPr>
          <w:rFonts w:ascii="Garamond" w:hAnsi="Garamond"/>
          <w:b/>
          <w:bCs/>
          <w:sz w:val="56"/>
          <w:szCs w:val="56"/>
        </w:rPr>
      </w:pPr>
      <w:r>
        <w:rPr>
          <w:rFonts w:ascii="Garamond" w:hAnsi="Garamond"/>
          <w:b/>
          <w:bCs/>
          <w:sz w:val="56"/>
          <w:szCs w:val="56"/>
        </w:rPr>
        <w:t xml:space="preserve">Portfolio of the </w:t>
      </w:r>
      <w:r w:rsidR="004B6C80">
        <w:rPr>
          <w:rFonts w:ascii="Garamond" w:hAnsi="Garamond"/>
          <w:b/>
          <w:bCs/>
          <w:sz w:val="56"/>
          <w:szCs w:val="56"/>
        </w:rPr>
        <w:t>Everyday Heroes of Bainbridge Island</w:t>
      </w:r>
    </w:p>
    <w:p w14:paraId="38D8CCBE" w14:textId="77777777" w:rsidR="004B6C80" w:rsidRDefault="004B6C80" w:rsidP="004B6C80">
      <w:pPr>
        <w:jc w:val="center"/>
        <w:rPr>
          <w:rFonts w:ascii="Garamond" w:hAnsi="Garamond"/>
          <w:b/>
          <w:bCs/>
          <w:sz w:val="56"/>
          <w:szCs w:val="56"/>
        </w:rPr>
      </w:pPr>
    </w:p>
    <w:p w14:paraId="703371C8" w14:textId="332D904B" w:rsidR="004B6C80" w:rsidRDefault="004B6C80" w:rsidP="004B6C80">
      <w:pPr>
        <w:jc w:val="center"/>
        <w:rPr>
          <w:rFonts w:ascii="Garamond" w:hAnsi="Garamond"/>
          <w:b/>
          <w:bCs/>
          <w:sz w:val="40"/>
          <w:szCs w:val="40"/>
        </w:rPr>
      </w:pPr>
      <w:r>
        <w:rPr>
          <w:rFonts w:ascii="Garamond" w:hAnsi="Garamond"/>
          <w:b/>
          <w:bCs/>
          <w:sz w:val="40"/>
          <w:szCs w:val="40"/>
        </w:rPr>
        <w:t>Directions:  Print out each p</w:t>
      </w:r>
      <w:r w:rsidR="00F5671B">
        <w:rPr>
          <w:rFonts w:ascii="Garamond" w:hAnsi="Garamond"/>
          <w:b/>
          <w:bCs/>
          <w:sz w:val="40"/>
          <w:szCs w:val="40"/>
        </w:rPr>
        <w:t>rofile</w:t>
      </w:r>
      <w:r>
        <w:rPr>
          <w:rFonts w:ascii="Garamond" w:hAnsi="Garamond"/>
          <w:b/>
          <w:bCs/>
          <w:sz w:val="40"/>
          <w:szCs w:val="40"/>
        </w:rPr>
        <w:t xml:space="preserve"> as a separate </w:t>
      </w:r>
      <w:r w:rsidR="00F5671B">
        <w:rPr>
          <w:rFonts w:ascii="Garamond" w:hAnsi="Garamond"/>
          <w:b/>
          <w:bCs/>
          <w:sz w:val="40"/>
          <w:szCs w:val="40"/>
        </w:rPr>
        <w:t>page</w:t>
      </w:r>
    </w:p>
    <w:p w14:paraId="51F050D7" w14:textId="7DDCF458" w:rsidR="004B6C80" w:rsidRDefault="003D1471" w:rsidP="004B6C80">
      <w:pPr>
        <w:jc w:val="center"/>
        <w:rPr>
          <w:rFonts w:ascii="Garamond" w:hAnsi="Garamond"/>
          <w:b/>
          <w:bCs/>
          <w:sz w:val="40"/>
          <w:szCs w:val="40"/>
        </w:rPr>
      </w:pPr>
      <w:r>
        <w:rPr>
          <w:rFonts w:ascii="Garamond" w:hAnsi="Garamond"/>
          <w:b/>
          <w:bCs/>
          <w:sz w:val="40"/>
          <w:szCs w:val="40"/>
        </w:rPr>
        <w:t>f</w:t>
      </w:r>
      <w:r w:rsidR="004B6C80">
        <w:rPr>
          <w:rFonts w:ascii="Garamond" w:hAnsi="Garamond"/>
          <w:b/>
          <w:bCs/>
          <w:sz w:val="40"/>
          <w:szCs w:val="40"/>
        </w:rPr>
        <w:t xml:space="preserve">or </w:t>
      </w:r>
      <w:r w:rsidR="00F5671B">
        <w:rPr>
          <w:rFonts w:ascii="Garamond" w:hAnsi="Garamond"/>
          <w:b/>
          <w:bCs/>
          <w:sz w:val="40"/>
          <w:szCs w:val="40"/>
        </w:rPr>
        <w:t xml:space="preserve">students to </w:t>
      </w:r>
      <w:r w:rsidR="004B6C80">
        <w:rPr>
          <w:rFonts w:ascii="Garamond" w:hAnsi="Garamond"/>
          <w:b/>
          <w:bCs/>
          <w:sz w:val="40"/>
          <w:szCs w:val="40"/>
        </w:rPr>
        <w:t>use with the activit</w:t>
      </w:r>
      <w:r>
        <w:rPr>
          <w:rFonts w:ascii="Garamond" w:hAnsi="Garamond"/>
          <w:b/>
          <w:bCs/>
          <w:sz w:val="40"/>
          <w:szCs w:val="40"/>
        </w:rPr>
        <w:t>y</w:t>
      </w:r>
    </w:p>
    <w:p w14:paraId="300BB57E" w14:textId="08B63A89" w:rsidR="003D1471" w:rsidRDefault="003D1471" w:rsidP="004B6C80">
      <w:pPr>
        <w:jc w:val="center"/>
        <w:rPr>
          <w:sz w:val="22"/>
          <w:szCs w:val="22"/>
        </w:rPr>
        <w:sectPr w:rsidR="003D1471" w:rsidSect="004B6C80">
          <w:pgSz w:w="15840" w:h="12240" w:orient="landscape"/>
          <w:pgMar w:top="720" w:right="720" w:bottom="720" w:left="720" w:header="720" w:footer="720" w:gutter="0"/>
          <w:cols w:space="720"/>
          <w:docGrid w:linePitch="360"/>
        </w:sectPr>
      </w:pPr>
    </w:p>
    <w:p w14:paraId="4055DF99" w14:textId="125F93B4" w:rsidR="003A593F" w:rsidRPr="003D1471" w:rsidRDefault="004B6C80" w:rsidP="003D1471">
      <w:pPr>
        <w:rPr>
          <w:sz w:val="22"/>
          <w:szCs w:val="22"/>
        </w:rPr>
      </w:pPr>
      <w:r>
        <w:rPr>
          <w:rFonts w:ascii="Cambria" w:hAnsi="Cambria"/>
          <w:b/>
          <w:bCs/>
          <w:noProof/>
          <w:sz w:val="40"/>
          <w:szCs w:val="40"/>
        </w:rPr>
        <w:lastRenderedPageBreak/>
        <w:drawing>
          <wp:anchor distT="0" distB="0" distL="114300" distR="114300" simplePos="0" relativeHeight="251743232" behindDoc="0" locked="0" layoutInCell="1" allowOverlap="1" wp14:anchorId="5815DBF8" wp14:editId="292F7E09">
            <wp:simplePos x="0" y="0"/>
            <wp:positionH relativeFrom="column">
              <wp:posOffset>735965</wp:posOffset>
            </wp:positionH>
            <wp:positionV relativeFrom="paragraph">
              <wp:posOffset>16087</wp:posOffset>
            </wp:positionV>
            <wp:extent cx="2692366" cy="2429934"/>
            <wp:effectExtent l="0" t="0" r="635" b="0"/>
            <wp:wrapNone/>
            <wp:docPr id="42" name="Picture 42"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rank BIJAC photo.jpg"/>
                    <pic:cNvPicPr/>
                  </pic:nvPicPr>
                  <pic:blipFill rotWithShape="1">
                    <a:blip r:embed="rId22">
                      <a:extLst>
                        <a:ext uri="{BEBA8EAE-BF5A-486C-A8C5-ECC9F3942E4B}">
                          <a14:imgProps xmlns:a14="http://schemas.microsoft.com/office/drawing/2010/main">
                            <a14:imgLayer r:embed="rId23">
                              <a14:imgEffect>
                                <a14:sharpenSoften amount="50000"/>
                              </a14:imgEffect>
                              <a14:imgEffect>
                                <a14:saturation sat="0"/>
                              </a14:imgEffect>
                              <a14:imgEffect>
                                <a14:brightnessContrast bright="40000" contrast="-20000"/>
                              </a14:imgEffect>
                            </a14:imgLayer>
                          </a14:imgProps>
                        </a:ext>
                        <a:ext uri="{28A0092B-C50C-407E-A947-70E740481C1C}">
                          <a14:useLocalDpi xmlns:a14="http://schemas.microsoft.com/office/drawing/2010/main" val="0"/>
                        </a:ext>
                      </a:extLst>
                    </a:blip>
                    <a:srcRect l="10906" t="12072" r="27572" b="13849"/>
                    <a:stretch/>
                  </pic:blipFill>
                  <pic:spPr bwMode="auto">
                    <a:xfrm>
                      <a:off x="0" y="0"/>
                      <a:ext cx="2692366" cy="242993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96FBF1C" w14:textId="0C097A76" w:rsidR="003A593F" w:rsidRDefault="003A593F" w:rsidP="003A593F">
      <w:pPr>
        <w:jc w:val="center"/>
        <w:rPr>
          <w:rFonts w:ascii="Cambria" w:hAnsi="Cambria"/>
          <w:b/>
          <w:bCs/>
          <w:sz w:val="40"/>
          <w:szCs w:val="40"/>
        </w:rPr>
      </w:pPr>
    </w:p>
    <w:p w14:paraId="0F035670" w14:textId="3B8F6B12" w:rsidR="003A593F" w:rsidRDefault="003A593F" w:rsidP="003A593F">
      <w:pPr>
        <w:jc w:val="center"/>
        <w:rPr>
          <w:rFonts w:ascii="Cambria" w:hAnsi="Cambria"/>
          <w:b/>
          <w:bCs/>
          <w:sz w:val="40"/>
          <w:szCs w:val="40"/>
        </w:rPr>
      </w:pPr>
    </w:p>
    <w:p w14:paraId="0E17C22F" w14:textId="3610F574" w:rsidR="003A593F" w:rsidRDefault="003A593F" w:rsidP="003A593F">
      <w:pPr>
        <w:jc w:val="center"/>
        <w:rPr>
          <w:rFonts w:ascii="Cambria" w:hAnsi="Cambria"/>
          <w:b/>
          <w:bCs/>
          <w:sz w:val="40"/>
          <w:szCs w:val="40"/>
        </w:rPr>
      </w:pPr>
    </w:p>
    <w:p w14:paraId="40814118" w14:textId="77777777" w:rsidR="003A593F" w:rsidRDefault="003A593F" w:rsidP="003A593F">
      <w:pPr>
        <w:jc w:val="center"/>
        <w:rPr>
          <w:rFonts w:ascii="Cambria" w:hAnsi="Cambria"/>
          <w:b/>
          <w:bCs/>
          <w:sz w:val="40"/>
          <w:szCs w:val="40"/>
        </w:rPr>
      </w:pPr>
    </w:p>
    <w:p w14:paraId="39AAFC27" w14:textId="77777777" w:rsidR="003A593F" w:rsidRDefault="003A593F" w:rsidP="003A593F">
      <w:pPr>
        <w:jc w:val="center"/>
        <w:rPr>
          <w:rFonts w:ascii="Cambria" w:hAnsi="Cambria"/>
          <w:b/>
          <w:bCs/>
          <w:sz w:val="40"/>
          <w:szCs w:val="40"/>
        </w:rPr>
      </w:pPr>
    </w:p>
    <w:p w14:paraId="6F98341D" w14:textId="77777777" w:rsidR="003A593F" w:rsidRDefault="003A593F" w:rsidP="003A593F">
      <w:pPr>
        <w:jc w:val="center"/>
        <w:rPr>
          <w:rFonts w:ascii="Cambria" w:hAnsi="Cambria"/>
          <w:b/>
          <w:bCs/>
          <w:sz w:val="40"/>
          <w:szCs w:val="40"/>
        </w:rPr>
      </w:pPr>
    </w:p>
    <w:p w14:paraId="3D143578" w14:textId="77777777" w:rsidR="003A593F" w:rsidRDefault="003A593F" w:rsidP="003A593F">
      <w:pPr>
        <w:jc w:val="center"/>
        <w:rPr>
          <w:rFonts w:ascii="Cambria" w:hAnsi="Cambria"/>
          <w:b/>
          <w:bCs/>
          <w:sz w:val="40"/>
          <w:szCs w:val="40"/>
        </w:rPr>
      </w:pPr>
    </w:p>
    <w:p w14:paraId="4B541D07" w14:textId="77777777" w:rsidR="003A593F" w:rsidRDefault="003A593F" w:rsidP="003A593F">
      <w:pPr>
        <w:rPr>
          <w:rFonts w:ascii="Cambria" w:hAnsi="Cambria"/>
          <w:b/>
          <w:bCs/>
        </w:rPr>
      </w:pPr>
    </w:p>
    <w:p w14:paraId="74EA669D" w14:textId="77777777" w:rsidR="003A593F" w:rsidRDefault="003A593F" w:rsidP="003A593F">
      <w:pPr>
        <w:rPr>
          <w:rFonts w:cstheme="minorHAnsi"/>
          <w:sz w:val="10"/>
          <w:szCs w:val="10"/>
        </w:rPr>
      </w:pPr>
      <w:r>
        <w:rPr>
          <w:rFonts w:cstheme="minorHAnsi"/>
          <w:sz w:val="20"/>
          <w:szCs w:val="20"/>
        </w:rPr>
        <w:tab/>
      </w:r>
      <w:r>
        <w:rPr>
          <w:rFonts w:cstheme="minorHAnsi"/>
          <w:sz w:val="20"/>
          <w:szCs w:val="20"/>
        </w:rPr>
        <w:tab/>
      </w:r>
      <w:r>
        <w:rPr>
          <w:rFonts w:cstheme="minorHAnsi"/>
          <w:sz w:val="20"/>
          <w:szCs w:val="20"/>
        </w:rPr>
        <w:tab/>
      </w:r>
      <w:r>
        <w:rPr>
          <w:rFonts w:cstheme="minorHAnsi"/>
          <w:sz w:val="20"/>
          <w:szCs w:val="20"/>
        </w:rPr>
        <w:tab/>
      </w:r>
    </w:p>
    <w:p w14:paraId="5F6F8367" w14:textId="77777777" w:rsidR="003A593F" w:rsidRPr="00072427" w:rsidRDefault="003A593F" w:rsidP="003A593F">
      <w:pPr>
        <w:rPr>
          <w:rFonts w:cstheme="minorHAnsi"/>
          <w:sz w:val="18"/>
          <w:szCs w:val="18"/>
        </w:rPr>
      </w:pPr>
      <w:r>
        <w:rPr>
          <w:rFonts w:cstheme="minorHAnsi"/>
          <w:sz w:val="18"/>
          <w:szCs w:val="18"/>
        </w:rPr>
        <w:tab/>
      </w:r>
      <w:r>
        <w:rPr>
          <w:rFonts w:cstheme="minorHAnsi"/>
          <w:sz w:val="18"/>
          <w:szCs w:val="18"/>
        </w:rPr>
        <w:tab/>
      </w:r>
      <w:r>
        <w:rPr>
          <w:rFonts w:cstheme="minorHAnsi"/>
          <w:sz w:val="18"/>
          <w:szCs w:val="18"/>
        </w:rPr>
        <w:tab/>
      </w:r>
      <w:r>
        <w:rPr>
          <w:rFonts w:cstheme="minorHAnsi"/>
          <w:sz w:val="18"/>
          <w:szCs w:val="18"/>
        </w:rPr>
        <w:tab/>
      </w:r>
      <w:r>
        <w:rPr>
          <w:rFonts w:cstheme="minorHAnsi"/>
          <w:sz w:val="18"/>
          <w:szCs w:val="18"/>
        </w:rPr>
        <w:tab/>
        <w:t xml:space="preserve">               Photo: BIJAC</w:t>
      </w:r>
      <w:r>
        <w:rPr>
          <w:rFonts w:cstheme="minorHAnsi"/>
          <w:sz w:val="20"/>
          <w:szCs w:val="20"/>
        </w:rPr>
        <w:tab/>
      </w:r>
      <w:r>
        <w:rPr>
          <w:rFonts w:cstheme="minorHAnsi"/>
          <w:sz w:val="20"/>
          <w:szCs w:val="20"/>
        </w:rPr>
        <w:tab/>
      </w:r>
    </w:p>
    <w:p w14:paraId="5410F5B0" w14:textId="77777777" w:rsidR="003A593F" w:rsidRDefault="003A593F" w:rsidP="003A593F">
      <w:pPr>
        <w:jc w:val="center"/>
        <w:rPr>
          <w:rFonts w:ascii="Cambria" w:hAnsi="Cambria"/>
          <w:b/>
          <w:bCs/>
          <w:sz w:val="52"/>
          <w:szCs w:val="52"/>
        </w:rPr>
      </w:pPr>
      <w:r w:rsidRPr="001671C8">
        <w:rPr>
          <w:rFonts w:ascii="Cambria" w:hAnsi="Cambria"/>
          <w:b/>
          <w:bCs/>
          <w:sz w:val="52"/>
          <w:szCs w:val="52"/>
        </w:rPr>
        <w:t>Frank Kitamoto</w:t>
      </w:r>
    </w:p>
    <w:p w14:paraId="29AE30AA" w14:textId="77777777" w:rsidR="003A593F" w:rsidRDefault="003A593F" w:rsidP="003A593F">
      <w:pPr>
        <w:jc w:val="center"/>
        <w:rPr>
          <w:rFonts w:ascii="Cambria" w:hAnsi="Cambria"/>
          <w:b/>
          <w:bCs/>
          <w:sz w:val="32"/>
          <w:szCs w:val="32"/>
        </w:rPr>
      </w:pPr>
      <w:r>
        <w:rPr>
          <w:rFonts w:ascii="Cambria" w:hAnsi="Cambria"/>
          <w:b/>
          <w:bCs/>
          <w:sz w:val="32"/>
          <w:szCs w:val="32"/>
        </w:rPr>
        <w:t>Social Justice Activist and</w:t>
      </w:r>
    </w:p>
    <w:p w14:paraId="1A8DA76D" w14:textId="77777777" w:rsidR="003A593F" w:rsidRPr="00FA4C3D" w:rsidRDefault="003A593F" w:rsidP="003A593F">
      <w:pPr>
        <w:jc w:val="center"/>
        <w:rPr>
          <w:rFonts w:ascii="Cambria" w:hAnsi="Cambria"/>
          <w:b/>
          <w:bCs/>
          <w:sz w:val="32"/>
          <w:szCs w:val="32"/>
        </w:rPr>
      </w:pPr>
      <w:r>
        <w:rPr>
          <w:rFonts w:ascii="Cambria" w:hAnsi="Cambria"/>
          <w:b/>
          <w:bCs/>
          <w:sz w:val="32"/>
          <w:szCs w:val="32"/>
        </w:rPr>
        <w:t xml:space="preserve"> Japanese American Community Leader</w:t>
      </w:r>
    </w:p>
    <w:p w14:paraId="475CC6E1" w14:textId="77777777" w:rsidR="003A593F" w:rsidRPr="006951D8" w:rsidRDefault="003A593F" w:rsidP="003A593F">
      <w:pPr>
        <w:jc w:val="center"/>
        <w:rPr>
          <w:rFonts w:cstheme="minorHAnsi"/>
        </w:rPr>
      </w:pPr>
      <w:r>
        <w:rPr>
          <w:rFonts w:cstheme="minorHAnsi"/>
        </w:rPr>
        <w:t>(May 28, 1939 – March 15, 2014)</w:t>
      </w:r>
    </w:p>
    <w:p w14:paraId="4D468E1D" w14:textId="77777777" w:rsidR="003A593F" w:rsidRPr="006951D8" w:rsidRDefault="003A593F" w:rsidP="003A593F">
      <w:pPr>
        <w:jc w:val="center"/>
        <w:rPr>
          <w:rFonts w:cstheme="minorHAnsi"/>
          <w:color w:val="000000" w:themeColor="text1"/>
        </w:rPr>
      </w:pPr>
    </w:p>
    <w:p w14:paraId="26C6C95A" w14:textId="77777777" w:rsidR="003A593F" w:rsidRDefault="003A593F" w:rsidP="003A593F">
      <w:pPr>
        <w:rPr>
          <w:rFonts w:cstheme="minorHAnsi"/>
          <w:color w:val="000000" w:themeColor="text1"/>
          <w:shd w:val="clear" w:color="auto" w:fill="FFFFFF"/>
        </w:rPr>
      </w:pPr>
      <w:r w:rsidRPr="006951D8">
        <w:rPr>
          <w:rFonts w:cstheme="minorHAnsi"/>
          <w:color w:val="000000" w:themeColor="text1"/>
          <w:shd w:val="clear" w:color="auto" w:fill="FFFFFF"/>
        </w:rPr>
        <w:t xml:space="preserve">Frank Kitamoto was two years old when his family was </w:t>
      </w:r>
      <w:r>
        <w:rPr>
          <w:rFonts w:cstheme="minorHAnsi"/>
          <w:color w:val="000000" w:themeColor="text1"/>
          <w:shd w:val="clear" w:color="auto" w:fill="FFFFFF"/>
        </w:rPr>
        <w:t>sent to concentration camp,</w:t>
      </w:r>
      <w:r w:rsidRPr="006951D8">
        <w:rPr>
          <w:rFonts w:cstheme="minorHAnsi"/>
          <w:color w:val="000000" w:themeColor="text1"/>
          <w:shd w:val="clear" w:color="auto" w:fill="FFFFFF"/>
        </w:rPr>
        <w:t xml:space="preserve"> and five years old when they returned to Bainbridge Island. </w:t>
      </w:r>
      <w:r>
        <w:rPr>
          <w:rFonts w:cstheme="minorHAnsi"/>
          <w:color w:val="000000" w:themeColor="text1"/>
          <w:shd w:val="clear" w:color="auto" w:fill="FFFFFF"/>
        </w:rPr>
        <w:t>H</w:t>
      </w:r>
      <w:r w:rsidRPr="006951D8">
        <w:rPr>
          <w:rFonts w:cstheme="minorHAnsi"/>
          <w:color w:val="000000" w:themeColor="text1"/>
          <w:shd w:val="clear" w:color="auto" w:fill="FFFFFF"/>
        </w:rPr>
        <w:t xml:space="preserve">is father </w:t>
      </w:r>
      <w:r>
        <w:rPr>
          <w:rFonts w:cstheme="minorHAnsi"/>
          <w:color w:val="000000" w:themeColor="text1"/>
          <w:shd w:val="clear" w:color="auto" w:fill="FFFFFF"/>
        </w:rPr>
        <w:t xml:space="preserve">Frank </w:t>
      </w:r>
      <w:r w:rsidRPr="006951D8">
        <w:rPr>
          <w:rFonts w:cstheme="minorHAnsi"/>
          <w:color w:val="000000" w:themeColor="text1"/>
          <w:shd w:val="clear" w:color="auto" w:fill="FFFFFF"/>
        </w:rPr>
        <w:t xml:space="preserve">was taken by the FBI </w:t>
      </w:r>
      <w:r>
        <w:rPr>
          <w:rFonts w:cstheme="minorHAnsi"/>
          <w:color w:val="000000" w:themeColor="text1"/>
          <w:shd w:val="clear" w:color="auto" w:fill="FFFFFF"/>
        </w:rPr>
        <w:t xml:space="preserve">in February 1942 </w:t>
      </w:r>
      <w:r w:rsidRPr="006951D8">
        <w:rPr>
          <w:rFonts w:cstheme="minorHAnsi"/>
          <w:color w:val="000000" w:themeColor="text1"/>
          <w:shd w:val="clear" w:color="auto" w:fill="FFFFFF"/>
        </w:rPr>
        <w:t xml:space="preserve">and </w:t>
      </w:r>
      <w:r>
        <w:rPr>
          <w:rFonts w:cstheme="minorHAnsi"/>
          <w:color w:val="000000" w:themeColor="text1"/>
          <w:shd w:val="clear" w:color="auto" w:fill="FFFFFF"/>
        </w:rPr>
        <w:t>sent to</w:t>
      </w:r>
      <w:r w:rsidRPr="006951D8">
        <w:rPr>
          <w:rFonts w:cstheme="minorHAnsi"/>
          <w:color w:val="000000" w:themeColor="text1"/>
          <w:shd w:val="clear" w:color="auto" w:fill="FFFFFF"/>
        </w:rPr>
        <w:t xml:space="preserve"> a </w:t>
      </w:r>
      <w:r>
        <w:rPr>
          <w:rFonts w:cstheme="minorHAnsi"/>
          <w:color w:val="000000" w:themeColor="text1"/>
          <w:shd w:val="clear" w:color="auto" w:fill="FFFFFF"/>
        </w:rPr>
        <w:t xml:space="preserve">U.S. </w:t>
      </w:r>
      <w:r w:rsidRPr="006951D8">
        <w:rPr>
          <w:rFonts w:cstheme="minorHAnsi"/>
          <w:color w:val="000000" w:themeColor="text1"/>
          <w:shd w:val="clear" w:color="auto" w:fill="FFFFFF"/>
        </w:rPr>
        <w:t>Department of Justice Camp</w:t>
      </w:r>
      <w:r>
        <w:rPr>
          <w:rFonts w:cstheme="minorHAnsi"/>
          <w:color w:val="000000" w:themeColor="text1"/>
          <w:shd w:val="clear" w:color="auto" w:fill="FFFFFF"/>
        </w:rPr>
        <w:t xml:space="preserve"> in Missoula, Montana</w:t>
      </w:r>
      <w:r w:rsidRPr="006951D8">
        <w:rPr>
          <w:rFonts w:cstheme="minorHAnsi"/>
          <w:color w:val="000000" w:themeColor="text1"/>
          <w:shd w:val="clear" w:color="auto" w:fill="FFFFFF"/>
        </w:rPr>
        <w:t xml:space="preserve">. </w:t>
      </w:r>
      <w:r>
        <w:rPr>
          <w:rFonts w:cstheme="minorHAnsi"/>
          <w:color w:val="000000" w:themeColor="text1"/>
          <w:shd w:val="clear" w:color="auto" w:fill="FFFFFF"/>
        </w:rPr>
        <w:t>In his absence, Frank’s mother Shigeko farmed their land with help from Filipino farmer Felix Narte, who lived in the Kitamoto home and managed the land until they returned. The Kitamotos had four children, and she had to manage on her own during the forced evacuation to concentration camp. Frank’s father was reunited with the family at Manzanar later in 1942.</w:t>
      </w:r>
    </w:p>
    <w:p w14:paraId="33273ADE" w14:textId="77777777" w:rsidR="003A593F" w:rsidRPr="00F30258" w:rsidRDefault="003A593F" w:rsidP="003A593F">
      <w:pPr>
        <w:rPr>
          <w:rFonts w:cstheme="minorHAnsi"/>
          <w:color w:val="000000" w:themeColor="text1"/>
          <w:sz w:val="13"/>
          <w:szCs w:val="13"/>
          <w:shd w:val="clear" w:color="auto" w:fill="FFFFFF"/>
        </w:rPr>
      </w:pPr>
    </w:p>
    <w:p w14:paraId="030A20D5" w14:textId="77777777" w:rsidR="003A593F" w:rsidRPr="00130FAF" w:rsidRDefault="003A593F" w:rsidP="003A593F">
      <w:pPr>
        <w:rPr>
          <w:rFonts w:cstheme="minorHAnsi"/>
          <w:color w:val="000000" w:themeColor="text1"/>
        </w:rPr>
      </w:pPr>
      <w:r>
        <w:rPr>
          <w:rFonts w:cstheme="minorHAnsi"/>
          <w:color w:val="000000" w:themeColor="text1"/>
          <w:shd w:val="clear" w:color="auto" w:fill="FFFFFF"/>
        </w:rPr>
        <w:t xml:space="preserve">When the loyalty </w:t>
      </w:r>
      <w:r w:rsidRPr="00130FAF">
        <w:rPr>
          <w:rFonts w:cstheme="minorHAnsi"/>
        </w:rPr>
        <w:t>questionnaire came around</w:t>
      </w:r>
      <w:r>
        <w:rPr>
          <w:rFonts w:cstheme="minorHAnsi"/>
        </w:rPr>
        <w:t xml:space="preserve"> in February of 1943, </w:t>
      </w:r>
      <w:r w:rsidRPr="00130FAF">
        <w:rPr>
          <w:rFonts w:cstheme="minorHAnsi"/>
        </w:rPr>
        <w:t xml:space="preserve">he refused to sign "yes-yes" to the two questions. </w:t>
      </w:r>
      <w:r>
        <w:rPr>
          <w:rFonts w:cstheme="minorHAnsi"/>
        </w:rPr>
        <w:t>“R</w:t>
      </w:r>
      <w:r w:rsidRPr="00130FAF">
        <w:rPr>
          <w:rFonts w:cstheme="minorHAnsi"/>
        </w:rPr>
        <w:t xml:space="preserve">umors are going around that if you don't sign "yes" you're gonna be taken away and sent to Tule Lake or back to Japan for, in exchange for Americans </w:t>
      </w:r>
      <w:r w:rsidRPr="00130FAF">
        <w:rPr>
          <w:rFonts w:cstheme="minorHAnsi"/>
        </w:rPr>
        <w:t>trapped in Japan. And my mom said she pleaded with him and said, "Sign 'yes.' What would you do in Japan? You can't read or write Japanese. What</w:t>
      </w:r>
      <w:r>
        <w:rPr>
          <w:rFonts w:cstheme="minorHAnsi"/>
        </w:rPr>
        <w:t xml:space="preserve"> </w:t>
      </w:r>
      <w:r w:rsidRPr="00130FAF">
        <w:rPr>
          <w:rFonts w:cstheme="minorHAnsi"/>
        </w:rPr>
        <w:t xml:space="preserve">would the family do if you had to go to Japan?" </w:t>
      </w:r>
      <w:r>
        <w:rPr>
          <w:rFonts w:cstheme="minorHAnsi"/>
        </w:rPr>
        <w:t>…</w:t>
      </w:r>
      <w:r w:rsidRPr="00130FAF">
        <w:rPr>
          <w:rFonts w:cstheme="minorHAnsi"/>
        </w:rPr>
        <w:t xml:space="preserve">he did finally sign "yes" to the two questions. Reverend Emery Andrews from the Baptist </w:t>
      </w:r>
      <w:r>
        <w:rPr>
          <w:rFonts w:cstheme="minorHAnsi"/>
        </w:rPr>
        <w:t>C</w:t>
      </w:r>
      <w:r w:rsidRPr="00130FAF">
        <w:rPr>
          <w:rFonts w:cstheme="minorHAnsi"/>
        </w:rPr>
        <w:t xml:space="preserve">hurch played a big part in convincing him that he should think of his family first and sign </w:t>
      </w:r>
      <w:r>
        <w:rPr>
          <w:rFonts w:cstheme="minorHAnsi"/>
        </w:rPr>
        <w:t>‘</w:t>
      </w:r>
      <w:r w:rsidRPr="00130FAF">
        <w:rPr>
          <w:rFonts w:cstheme="minorHAnsi"/>
        </w:rPr>
        <w:t>yes</w:t>
      </w:r>
      <w:r>
        <w:rPr>
          <w:rFonts w:cstheme="minorHAnsi"/>
        </w:rPr>
        <w:t xml:space="preserve"> – yes’</w:t>
      </w:r>
      <w:r w:rsidRPr="00130FAF">
        <w:rPr>
          <w:rFonts w:cstheme="minorHAnsi"/>
        </w:rPr>
        <w:t>. </w:t>
      </w:r>
      <w:r>
        <w:rPr>
          <w:rFonts w:cstheme="minorHAnsi"/>
        </w:rPr>
        <w:t>“</w:t>
      </w:r>
    </w:p>
    <w:p w14:paraId="369A381D" w14:textId="77777777" w:rsidR="003A593F" w:rsidRPr="004D5C67" w:rsidRDefault="003A593F" w:rsidP="003A593F">
      <w:pPr>
        <w:rPr>
          <w:rFonts w:cstheme="minorHAnsi"/>
          <w:sz w:val="20"/>
          <w:szCs w:val="20"/>
        </w:rPr>
      </w:pPr>
    </w:p>
    <w:p w14:paraId="556774DF" w14:textId="77777777" w:rsidR="003A593F" w:rsidRDefault="003A593F" w:rsidP="003A593F">
      <w:pPr>
        <w:rPr>
          <w:rFonts w:cstheme="minorHAnsi"/>
          <w:color w:val="000000" w:themeColor="text1"/>
          <w:shd w:val="clear" w:color="auto" w:fill="FFFFFF"/>
        </w:rPr>
      </w:pPr>
      <w:r>
        <w:rPr>
          <w:rFonts w:cstheme="minorHAnsi"/>
        </w:rPr>
        <w:t xml:space="preserve">In the 1980s, </w:t>
      </w:r>
      <w:r w:rsidRPr="0028119B">
        <w:rPr>
          <w:rFonts w:cstheme="minorHAnsi"/>
        </w:rPr>
        <w:t>Frank,</w:t>
      </w:r>
      <w:r>
        <w:rPr>
          <w:rFonts w:cstheme="minorHAnsi"/>
        </w:rPr>
        <w:t xml:space="preserve"> along with other Bainbridge Nikkei who </w:t>
      </w:r>
      <w:r w:rsidRPr="0028119B">
        <w:rPr>
          <w:rFonts w:cstheme="minorHAnsi"/>
        </w:rPr>
        <w:t>reali</w:t>
      </w:r>
      <w:r>
        <w:rPr>
          <w:rFonts w:cstheme="minorHAnsi"/>
        </w:rPr>
        <w:t>zed</w:t>
      </w:r>
      <w:r w:rsidRPr="0028119B">
        <w:rPr>
          <w:rFonts w:cstheme="minorHAnsi"/>
        </w:rPr>
        <w:t xml:space="preserve"> the importance of preserving their heritage started an oral history project</w:t>
      </w:r>
      <w:r>
        <w:rPr>
          <w:rFonts w:cstheme="minorHAnsi"/>
        </w:rPr>
        <w:t xml:space="preserve"> to record oral histories of former incarcerees from Bainbridge Island. He gave frequent presentations on social justice and the Japanese WWII experience. </w:t>
      </w:r>
      <w:r>
        <w:rPr>
          <w:rFonts w:cstheme="minorHAnsi"/>
          <w:color w:val="000000" w:themeColor="text1"/>
          <w:shd w:val="clear" w:color="auto" w:fill="FFFFFF"/>
        </w:rPr>
        <w:t xml:space="preserve">Kitamoto was also the major force behind the establishment of the Bainbridge Island Japanese American Exclusion Memorial. </w:t>
      </w:r>
    </w:p>
    <w:p w14:paraId="7CFB72AA" w14:textId="77777777" w:rsidR="003A593F" w:rsidRPr="006951D8" w:rsidRDefault="003A593F" w:rsidP="003A593F">
      <w:pPr>
        <w:rPr>
          <w:rFonts w:cstheme="minorHAnsi"/>
          <w:sz w:val="18"/>
          <w:szCs w:val="18"/>
        </w:rPr>
      </w:pPr>
      <w:r>
        <w:rPr>
          <w:rFonts w:ascii="Cambria" w:hAnsi="Cambria"/>
          <w:b/>
          <w:bCs/>
          <w:noProof/>
          <w:sz w:val="40"/>
          <w:szCs w:val="40"/>
        </w:rPr>
        <w:drawing>
          <wp:anchor distT="0" distB="0" distL="114300" distR="114300" simplePos="0" relativeHeight="251723776" behindDoc="0" locked="0" layoutInCell="1" allowOverlap="1" wp14:anchorId="479A5954" wp14:editId="0761BD91">
            <wp:simplePos x="0" y="0"/>
            <wp:positionH relativeFrom="column">
              <wp:posOffset>414971</wp:posOffset>
            </wp:positionH>
            <wp:positionV relativeFrom="paragraph">
              <wp:posOffset>73660</wp:posOffset>
            </wp:positionV>
            <wp:extent cx="3190875" cy="2142067"/>
            <wp:effectExtent l="0" t="0" r="0" b="4445"/>
            <wp:wrapNone/>
            <wp:docPr id="43" name="Picture 43" descr="A group of people walking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illys-family-evacuating.jpg"/>
                    <pic:cNvPicPr/>
                  </pic:nvPicPr>
                  <pic:blipFill rotWithShape="1">
                    <a:blip r:embed="rId24">
                      <a:extLst>
                        <a:ext uri="{28A0092B-C50C-407E-A947-70E740481C1C}">
                          <a14:useLocalDpi xmlns:a14="http://schemas.microsoft.com/office/drawing/2010/main" val="0"/>
                        </a:ext>
                      </a:extLst>
                    </a:blip>
                    <a:srcRect b="4384"/>
                    <a:stretch/>
                  </pic:blipFill>
                  <pic:spPr bwMode="auto">
                    <a:xfrm>
                      <a:off x="0" y="0"/>
                      <a:ext cx="3190875" cy="214206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6AD3ED" w14:textId="77777777" w:rsidR="003A593F" w:rsidRPr="00130FAF" w:rsidRDefault="003A593F" w:rsidP="003A593F">
      <w:pPr>
        <w:jc w:val="center"/>
        <w:rPr>
          <w:rFonts w:cstheme="minorHAnsi"/>
        </w:rPr>
      </w:pPr>
    </w:p>
    <w:p w14:paraId="7E5101C9" w14:textId="77777777" w:rsidR="003A593F" w:rsidRDefault="003A593F" w:rsidP="003A593F">
      <w:pPr>
        <w:jc w:val="center"/>
        <w:rPr>
          <w:rFonts w:ascii="Cambria" w:hAnsi="Cambria"/>
          <w:b/>
          <w:bCs/>
          <w:sz w:val="52"/>
          <w:szCs w:val="52"/>
        </w:rPr>
      </w:pPr>
    </w:p>
    <w:p w14:paraId="04BE824C" w14:textId="77777777" w:rsidR="003A593F" w:rsidRDefault="003A593F" w:rsidP="003A593F">
      <w:pPr>
        <w:jc w:val="center"/>
        <w:rPr>
          <w:rFonts w:ascii="Cambria" w:hAnsi="Cambria"/>
          <w:b/>
          <w:bCs/>
          <w:sz w:val="52"/>
          <w:szCs w:val="52"/>
        </w:rPr>
      </w:pPr>
    </w:p>
    <w:p w14:paraId="1B993DE8" w14:textId="77777777" w:rsidR="003A593F" w:rsidRDefault="003A593F" w:rsidP="003A593F">
      <w:pPr>
        <w:jc w:val="center"/>
        <w:rPr>
          <w:rFonts w:ascii="Cambria" w:hAnsi="Cambria"/>
          <w:b/>
          <w:bCs/>
          <w:sz w:val="52"/>
          <w:szCs w:val="52"/>
        </w:rPr>
      </w:pPr>
    </w:p>
    <w:p w14:paraId="60E8ABC5" w14:textId="77777777" w:rsidR="003A593F" w:rsidRDefault="003A593F" w:rsidP="003A593F">
      <w:pPr>
        <w:jc w:val="center"/>
        <w:rPr>
          <w:rFonts w:ascii="Cambria" w:hAnsi="Cambria"/>
          <w:b/>
          <w:bCs/>
          <w:sz w:val="52"/>
          <w:szCs w:val="52"/>
        </w:rPr>
      </w:pPr>
    </w:p>
    <w:p w14:paraId="59129123" w14:textId="77777777" w:rsidR="003A593F" w:rsidRDefault="003A593F" w:rsidP="003A593F">
      <w:pPr>
        <w:rPr>
          <w:rFonts w:ascii="Cambria" w:hAnsi="Cambria"/>
          <w:b/>
          <w:bCs/>
          <w:sz w:val="18"/>
          <w:szCs w:val="18"/>
        </w:rPr>
      </w:pPr>
    </w:p>
    <w:p w14:paraId="3856CD1F" w14:textId="77777777" w:rsidR="003A593F" w:rsidRDefault="003A593F" w:rsidP="003A593F">
      <w:pPr>
        <w:rPr>
          <w:rFonts w:ascii="Cambria" w:hAnsi="Cambria"/>
          <w:b/>
          <w:bCs/>
          <w:sz w:val="18"/>
          <w:szCs w:val="18"/>
        </w:rPr>
      </w:pPr>
    </w:p>
    <w:p w14:paraId="7507FD31" w14:textId="77777777" w:rsidR="003A593F" w:rsidRPr="00FB56AF" w:rsidRDefault="003A593F" w:rsidP="003A593F">
      <w:pPr>
        <w:rPr>
          <w:rFonts w:cstheme="minorHAnsi"/>
          <w:sz w:val="18"/>
          <w:szCs w:val="18"/>
        </w:rPr>
      </w:pPr>
    </w:p>
    <w:p w14:paraId="4E894653" w14:textId="77777777" w:rsidR="003A593F" w:rsidRDefault="003A593F" w:rsidP="003A593F">
      <w:pPr>
        <w:rPr>
          <w:rFonts w:cstheme="minorHAnsi"/>
          <w:sz w:val="20"/>
          <w:szCs w:val="20"/>
        </w:rPr>
      </w:pPr>
      <w:r>
        <w:rPr>
          <w:rFonts w:cstheme="minorHAnsi"/>
          <w:sz w:val="20"/>
          <w:szCs w:val="20"/>
        </w:rPr>
        <w:t xml:space="preserve">Bainbridge Island Nikkei walking on the ferry dock on March 30, 1942.  Frank is seen in the foreground with black coat and hood, with his family. </w:t>
      </w:r>
    </w:p>
    <w:p w14:paraId="035BAC02" w14:textId="77777777" w:rsidR="003A593F" w:rsidRPr="008A4B53" w:rsidRDefault="003A593F" w:rsidP="003A593F">
      <w:pPr>
        <w:rPr>
          <w:rFonts w:cstheme="minorHAnsi"/>
          <w:sz w:val="18"/>
          <w:szCs w:val="18"/>
        </w:rPr>
      </w:pPr>
      <w:r>
        <w:rPr>
          <w:rFonts w:cstheme="minorHAnsi"/>
          <w:sz w:val="18"/>
          <w:szCs w:val="18"/>
        </w:rPr>
        <w:t>Photo: Library of Congress</w:t>
      </w:r>
    </w:p>
    <w:p w14:paraId="6EE271A3" w14:textId="77777777" w:rsidR="003A593F" w:rsidRDefault="003A593F" w:rsidP="003A593F">
      <w:pPr>
        <w:jc w:val="center"/>
        <w:rPr>
          <w:rFonts w:cstheme="minorHAnsi"/>
          <w:b/>
          <w:bCs/>
        </w:rPr>
      </w:pPr>
      <w:r>
        <w:rPr>
          <w:rFonts w:cstheme="minorHAnsi"/>
          <w:b/>
          <w:bCs/>
        </w:rPr>
        <w:t>Watch:</w:t>
      </w:r>
    </w:p>
    <w:p w14:paraId="002E5ACD" w14:textId="77777777" w:rsidR="003A593F" w:rsidRDefault="003A593F" w:rsidP="003A593F">
      <w:pPr>
        <w:jc w:val="center"/>
        <w:rPr>
          <w:rFonts w:cstheme="minorHAnsi"/>
        </w:rPr>
      </w:pPr>
      <w:r>
        <w:rPr>
          <w:rFonts w:cstheme="minorHAnsi"/>
        </w:rPr>
        <w:t>Densho Digital Repository – Frank Kitamoto oral interviews</w:t>
      </w:r>
    </w:p>
    <w:p w14:paraId="0D5E2332" w14:textId="77777777" w:rsidR="003A593F" w:rsidRPr="008A4B53" w:rsidRDefault="00D01099" w:rsidP="003A593F">
      <w:pPr>
        <w:jc w:val="center"/>
        <w:rPr>
          <w:rFonts w:cstheme="minorHAnsi"/>
        </w:rPr>
      </w:pPr>
      <w:hyperlink r:id="rId25" w:history="1">
        <w:r w:rsidR="003A593F" w:rsidRPr="008A4B53">
          <w:rPr>
            <w:rStyle w:val="Hyperlink"/>
            <w:rFonts w:cstheme="minorHAnsi"/>
          </w:rPr>
          <w:t>https://ddr.densho.org/search/?fulltext=Frank+Kitamoto</w:t>
        </w:r>
      </w:hyperlink>
    </w:p>
    <w:p w14:paraId="6F78FBE5" w14:textId="77777777" w:rsidR="003A593F" w:rsidRPr="00FB56AF" w:rsidRDefault="003A593F" w:rsidP="003A593F">
      <w:pPr>
        <w:rPr>
          <w:rFonts w:cstheme="minorHAnsi"/>
          <w:i/>
          <w:iCs/>
          <w:sz w:val="16"/>
          <w:szCs w:val="16"/>
        </w:rPr>
      </w:pPr>
    </w:p>
    <w:p w14:paraId="0F647A62" w14:textId="77777777" w:rsidR="003A593F" w:rsidRPr="00CE2BF9" w:rsidRDefault="003A593F" w:rsidP="003A593F">
      <w:pPr>
        <w:jc w:val="center"/>
        <w:rPr>
          <w:rFonts w:cstheme="minorHAnsi"/>
          <w:i/>
          <w:iCs/>
        </w:rPr>
      </w:pPr>
      <w:r w:rsidRPr="00CE2BF9">
        <w:rPr>
          <w:rFonts w:cstheme="minorHAnsi"/>
          <w:i/>
          <w:iCs/>
        </w:rPr>
        <w:t>After Silence: Civil Rights and the Japanese American Experience</w:t>
      </w:r>
    </w:p>
    <w:p w14:paraId="1CB7C6C3" w14:textId="77777777" w:rsidR="003A593F" w:rsidRDefault="003A593F" w:rsidP="003A593F">
      <w:pPr>
        <w:jc w:val="center"/>
        <w:rPr>
          <w:rFonts w:cstheme="minorHAnsi"/>
        </w:rPr>
      </w:pPr>
      <w:r>
        <w:rPr>
          <w:rFonts w:cstheme="minorHAnsi"/>
        </w:rPr>
        <w:t>Bullfrog Films – Lois Shelton Director</w:t>
      </w:r>
    </w:p>
    <w:p w14:paraId="00A190D5" w14:textId="77777777" w:rsidR="005F2F71" w:rsidRDefault="00D01099" w:rsidP="005F2F71">
      <w:pPr>
        <w:jc w:val="center"/>
        <w:rPr>
          <w:rFonts w:cstheme="minorHAnsi"/>
        </w:rPr>
      </w:pPr>
      <w:hyperlink r:id="rId26" w:history="1">
        <w:r w:rsidR="003A593F" w:rsidRPr="00CE2BF9">
          <w:rPr>
            <w:rStyle w:val="Hyperlink"/>
            <w:rFonts w:cstheme="minorHAnsi"/>
          </w:rPr>
          <w:t>https://www.youtube.com/watch?v=Q4fwZYWrurs</w:t>
        </w:r>
      </w:hyperlink>
    </w:p>
    <w:p w14:paraId="29971BC6" w14:textId="2DDE0FAD" w:rsidR="003A593F" w:rsidRPr="005F2F71" w:rsidRDefault="005F2F71" w:rsidP="005F2F71">
      <w:pPr>
        <w:jc w:val="center"/>
        <w:rPr>
          <w:rFonts w:cstheme="minorHAnsi"/>
        </w:rPr>
      </w:pPr>
      <w:r>
        <w:rPr>
          <w:rFonts w:ascii="Cambria" w:hAnsi="Cambria"/>
          <w:b/>
          <w:bCs/>
          <w:noProof/>
          <w:sz w:val="40"/>
          <w:szCs w:val="40"/>
        </w:rPr>
        <w:lastRenderedPageBreak/>
        <w:drawing>
          <wp:anchor distT="0" distB="0" distL="114300" distR="114300" simplePos="0" relativeHeight="251724800" behindDoc="0" locked="0" layoutInCell="1" allowOverlap="1" wp14:anchorId="4BB2132E" wp14:editId="202A2022">
            <wp:simplePos x="0" y="0"/>
            <wp:positionH relativeFrom="column">
              <wp:posOffset>276225</wp:posOffset>
            </wp:positionH>
            <wp:positionV relativeFrom="paragraph">
              <wp:posOffset>82973</wp:posOffset>
            </wp:positionV>
            <wp:extent cx="3493008" cy="2322576"/>
            <wp:effectExtent l="0" t="0" r="0" b="1905"/>
            <wp:wrapNone/>
            <wp:docPr id="44" name="Picture 44" descr="A couple of people standing next to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alt and Milly young HR.jpeg"/>
                    <pic:cNvPicPr/>
                  </pic:nvPicPr>
                  <pic:blipFill>
                    <a:blip r:embed="rId27">
                      <a:extLst>
                        <a:ext uri="{28A0092B-C50C-407E-A947-70E740481C1C}">
                          <a14:useLocalDpi xmlns:a14="http://schemas.microsoft.com/office/drawing/2010/main" val="0"/>
                        </a:ext>
                      </a:extLst>
                    </a:blip>
                    <a:stretch>
                      <a:fillRect/>
                    </a:stretch>
                  </pic:blipFill>
                  <pic:spPr>
                    <a:xfrm>
                      <a:off x="0" y="0"/>
                      <a:ext cx="3493008" cy="2322576"/>
                    </a:xfrm>
                    <a:prstGeom prst="rect">
                      <a:avLst/>
                    </a:prstGeom>
                  </pic:spPr>
                </pic:pic>
              </a:graphicData>
            </a:graphic>
            <wp14:sizeRelH relativeFrom="margin">
              <wp14:pctWidth>0</wp14:pctWidth>
            </wp14:sizeRelH>
            <wp14:sizeRelV relativeFrom="margin">
              <wp14:pctHeight>0</wp14:pctHeight>
            </wp14:sizeRelV>
          </wp:anchor>
        </w:drawing>
      </w:r>
    </w:p>
    <w:p w14:paraId="251154D8" w14:textId="72C5EB3A" w:rsidR="003A593F" w:rsidRDefault="003A593F" w:rsidP="003A593F">
      <w:pPr>
        <w:jc w:val="center"/>
        <w:rPr>
          <w:rFonts w:ascii="Cambria" w:hAnsi="Cambria"/>
          <w:b/>
          <w:bCs/>
          <w:sz w:val="40"/>
          <w:szCs w:val="40"/>
        </w:rPr>
      </w:pPr>
    </w:p>
    <w:p w14:paraId="24F0BB1C" w14:textId="77777777" w:rsidR="003A593F" w:rsidRDefault="003A593F" w:rsidP="003A593F">
      <w:pPr>
        <w:jc w:val="center"/>
        <w:rPr>
          <w:rFonts w:ascii="Cambria" w:hAnsi="Cambria"/>
          <w:b/>
          <w:bCs/>
          <w:sz w:val="40"/>
          <w:szCs w:val="40"/>
        </w:rPr>
      </w:pPr>
    </w:p>
    <w:p w14:paraId="4246F671" w14:textId="77777777" w:rsidR="003A593F" w:rsidRDefault="003A593F" w:rsidP="003A593F">
      <w:pPr>
        <w:jc w:val="center"/>
        <w:rPr>
          <w:rFonts w:ascii="Cambria" w:hAnsi="Cambria"/>
          <w:b/>
          <w:bCs/>
          <w:sz w:val="40"/>
          <w:szCs w:val="40"/>
        </w:rPr>
      </w:pPr>
    </w:p>
    <w:p w14:paraId="37691BA7" w14:textId="77777777" w:rsidR="003A593F" w:rsidRDefault="003A593F" w:rsidP="003A593F">
      <w:pPr>
        <w:jc w:val="center"/>
        <w:rPr>
          <w:rFonts w:ascii="Cambria" w:hAnsi="Cambria"/>
          <w:b/>
          <w:bCs/>
          <w:sz w:val="40"/>
          <w:szCs w:val="40"/>
        </w:rPr>
      </w:pPr>
    </w:p>
    <w:p w14:paraId="56569DE6" w14:textId="77777777" w:rsidR="003A593F" w:rsidRDefault="003A593F" w:rsidP="003A593F">
      <w:pPr>
        <w:jc w:val="center"/>
        <w:rPr>
          <w:rFonts w:ascii="Cambria" w:hAnsi="Cambria"/>
          <w:b/>
          <w:bCs/>
          <w:sz w:val="40"/>
          <w:szCs w:val="40"/>
        </w:rPr>
      </w:pPr>
    </w:p>
    <w:p w14:paraId="53F45E4A" w14:textId="77777777" w:rsidR="003A593F" w:rsidRDefault="003A593F" w:rsidP="003A593F">
      <w:pPr>
        <w:jc w:val="center"/>
        <w:rPr>
          <w:rFonts w:ascii="Cambria" w:hAnsi="Cambria"/>
          <w:b/>
          <w:bCs/>
          <w:sz w:val="40"/>
          <w:szCs w:val="40"/>
        </w:rPr>
      </w:pPr>
    </w:p>
    <w:p w14:paraId="7814997C" w14:textId="0B1F8AB4" w:rsidR="003A593F" w:rsidRDefault="003A593F" w:rsidP="003A593F">
      <w:pPr>
        <w:rPr>
          <w:rFonts w:ascii="Cambria" w:hAnsi="Cambria"/>
          <w:b/>
          <w:bCs/>
          <w:sz w:val="40"/>
          <w:szCs w:val="40"/>
        </w:rPr>
      </w:pPr>
    </w:p>
    <w:p w14:paraId="5418CE0B" w14:textId="77777777" w:rsidR="005F2F71" w:rsidRDefault="005F2F71" w:rsidP="003A593F">
      <w:pPr>
        <w:rPr>
          <w:rFonts w:ascii="Cambria" w:hAnsi="Cambria"/>
          <w:b/>
          <w:bCs/>
          <w:sz w:val="40"/>
          <w:szCs w:val="40"/>
        </w:rPr>
      </w:pPr>
    </w:p>
    <w:p w14:paraId="4951321E" w14:textId="77777777" w:rsidR="003A593F" w:rsidRDefault="003A593F" w:rsidP="003A593F">
      <w:pPr>
        <w:rPr>
          <w:rFonts w:cstheme="minorHAnsi"/>
          <w:sz w:val="18"/>
          <w:szCs w:val="18"/>
        </w:rPr>
      </w:pPr>
      <w:r>
        <w:rPr>
          <w:rFonts w:cstheme="minorHAnsi"/>
          <w:sz w:val="18"/>
          <w:szCs w:val="18"/>
        </w:rPr>
        <w:tab/>
        <w:t xml:space="preserve">  </w:t>
      </w:r>
      <w:r>
        <w:rPr>
          <w:rFonts w:cstheme="minorHAnsi"/>
          <w:sz w:val="18"/>
          <w:szCs w:val="18"/>
        </w:rPr>
        <w:tab/>
      </w:r>
      <w:r>
        <w:rPr>
          <w:rFonts w:cstheme="minorHAnsi"/>
          <w:sz w:val="18"/>
          <w:szCs w:val="18"/>
        </w:rPr>
        <w:tab/>
      </w:r>
      <w:r>
        <w:rPr>
          <w:rFonts w:cstheme="minorHAnsi"/>
          <w:sz w:val="18"/>
          <w:szCs w:val="18"/>
        </w:rPr>
        <w:tab/>
        <w:t xml:space="preserve">                Photo: BIJAC: Mary Woodward</w:t>
      </w:r>
    </w:p>
    <w:p w14:paraId="4AFC7D58" w14:textId="77777777" w:rsidR="003A593F" w:rsidRPr="00D2469C" w:rsidRDefault="003A593F" w:rsidP="003A593F">
      <w:pPr>
        <w:rPr>
          <w:rFonts w:cstheme="minorHAnsi"/>
          <w:sz w:val="18"/>
          <w:szCs w:val="18"/>
        </w:rPr>
      </w:pPr>
    </w:p>
    <w:p w14:paraId="536167A5" w14:textId="77777777" w:rsidR="003A593F" w:rsidRPr="00C25055" w:rsidRDefault="003A593F" w:rsidP="003A593F">
      <w:pPr>
        <w:jc w:val="center"/>
        <w:rPr>
          <w:rFonts w:ascii="Cambria" w:hAnsi="Cambria"/>
          <w:b/>
          <w:bCs/>
          <w:sz w:val="52"/>
          <w:szCs w:val="52"/>
        </w:rPr>
      </w:pPr>
      <w:r>
        <w:rPr>
          <w:rFonts w:ascii="Cambria" w:hAnsi="Cambria"/>
          <w:b/>
          <w:bCs/>
          <w:sz w:val="52"/>
          <w:szCs w:val="52"/>
        </w:rPr>
        <w:t>Walt &amp; Milly Woodward</w:t>
      </w:r>
    </w:p>
    <w:p w14:paraId="5AD1F424" w14:textId="77777777" w:rsidR="003A593F" w:rsidRDefault="003A593F" w:rsidP="003A593F">
      <w:pPr>
        <w:jc w:val="center"/>
        <w:rPr>
          <w:rFonts w:ascii="Cambria" w:hAnsi="Cambria"/>
          <w:b/>
          <w:bCs/>
          <w:sz w:val="10"/>
          <w:szCs w:val="10"/>
        </w:rPr>
      </w:pPr>
    </w:p>
    <w:p w14:paraId="438FE2B1" w14:textId="77777777" w:rsidR="003A593F" w:rsidRDefault="003A593F" w:rsidP="003A593F">
      <w:pPr>
        <w:jc w:val="center"/>
        <w:rPr>
          <w:rFonts w:ascii="Cambria" w:hAnsi="Cambria"/>
          <w:b/>
          <w:bCs/>
          <w:sz w:val="32"/>
          <w:szCs w:val="32"/>
        </w:rPr>
      </w:pPr>
      <w:r>
        <w:rPr>
          <w:rFonts w:ascii="Cambria" w:hAnsi="Cambria"/>
          <w:b/>
          <w:bCs/>
          <w:sz w:val="32"/>
          <w:szCs w:val="32"/>
        </w:rPr>
        <w:t>Owners, Bainbridge Review</w:t>
      </w:r>
    </w:p>
    <w:p w14:paraId="01F8836F" w14:textId="77777777" w:rsidR="003A593F" w:rsidRPr="00FA4C3D" w:rsidRDefault="003A593F" w:rsidP="003A593F">
      <w:pPr>
        <w:jc w:val="center"/>
        <w:rPr>
          <w:rFonts w:ascii="Cambria" w:hAnsi="Cambria"/>
          <w:b/>
          <w:bCs/>
          <w:sz w:val="32"/>
          <w:szCs w:val="32"/>
        </w:rPr>
      </w:pPr>
      <w:r>
        <w:rPr>
          <w:rFonts w:ascii="Cambria" w:hAnsi="Cambria"/>
          <w:b/>
          <w:bCs/>
          <w:sz w:val="32"/>
          <w:szCs w:val="32"/>
        </w:rPr>
        <w:t>Friends/Allies of BI Japanese Community</w:t>
      </w:r>
    </w:p>
    <w:p w14:paraId="35D6F8B7" w14:textId="77777777" w:rsidR="003A593F" w:rsidRDefault="003A593F" w:rsidP="003A593F">
      <w:pPr>
        <w:jc w:val="center"/>
        <w:rPr>
          <w:rFonts w:cstheme="minorHAnsi"/>
          <w:sz w:val="10"/>
          <w:szCs w:val="10"/>
        </w:rPr>
      </w:pPr>
    </w:p>
    <w:p w14:paraId="13105196" w14:textId="77777777" w:rsidR="003A593F" w:rsidRPr="00FE2500" w:rsidRDefault="003A593F" w:rsidP="003A593F">
      <w:pPr>
        <w:jc w:val="center"/>
        <w:rPr>
          <w:rFonts w:cstheme="minorHAnsi"/>
        </w:rPr>
      </w:pPr>
      <w:r>
        <w:rPr>
          <w:rFonts w:cstheme="minorHAnsi"/>
        </w:rPr>
        <w:t>(1910 –2001) and (1909 -1989)</w:t>
      </w:r>
    </w:p>
    <w:p w14:paraId="7416AE72" w14:textId="77777777" w:rsidR="003A593F" w:rsidRDefault="003A593F" w:rsidP="003A593F">
      <w:pPr>
        <w:rPr>
          <w:rFonts w:cstheme="minorHAnsi"/>
        </w:rPr>
      </w:pPr>
    </w:p>
    <w:p w14:paraId="252F4C25" w14:textId="77777777" w:rsidR="003A593F" w:rsidRDefault="003A593F" w:rsidP="003A593F">
      <w:pPr>
        <w:rPr>
          <w:rFonts w:cstheme="minorHAnsi"/>
        </w:rPr>
      </w:pPr>
      <w:r w:rsidRPr="00FE2500">
        <w:rPr>
          <w:rFonts w:cstheme="minorHAnsi"/>
        </w:rPr>
        <w:t xml:space="preserve">Walt Woodward and Mildred Logg </w:t>
      </w:r>
      <w:r>
        <w:rPr>
          <w:rFonts w:cstheme="minorHAnsi"/>
        </w:rPr>
        <w:t>(</w:t>
      </w:r>
      <w:r w:rsidRPr="00FE2500">
        <w:rPr>
          <w:rFonts w:cstheme="minorHAnsi"/>
        </w:rPr>
        <w:t>"Milly"</w:t>
      </w:r>
      <w:r>
        <w:rPr>
          <w:rFonts w:cstheme="minorHAnsi"/>
        </w:rPr>
        <w:t>)</w:t>
      </w:r>
      <w:r w:rsidRPr="00FE2500">
        <w:rPr>
          <w:rFonts w:cstheme="minorHAnsi"/>
        </w:rPr>
        <w:t xml:space="preserve"> Woodward were the owners and publishers of the </w:t>
      </w:r>
      <w:r w:rsidRPr="00FE2500">
        <w:rPr>
          <w:rFonts w:cstheme="minorHAnsi"/>
          <w:i/>
          <w:iCs/>
        </w:rPr>
        <w:t>Bainbridge Revie</w:t>
      </w:r>
      <w:r>
        <w:rPr>
          <w:rFonts w:cstheme="minorHAnsi"/>
          <w:i/>
          <w:iCs/>
        </w:rPr>
        <w:t>w</w:t>
      </w:r>
      <w:r w:rsidRPr="00FE2500">
        <w:rPr>
          <w:rFonts w:cstheme="minorHAnsi"/>
        </w:rPr>
        <w:t>, a small</w:t>
      </w:r>
      <w:r>
        <w:rPr>
          <w:rFonts w:cstheme="minorHAnsi"/>
        </w:rPr>
        <w:t>-</w:t>
      </w:r>
      <w:r w:rsidRPr="00FE2500">
        <w:rPr>
          <w:rFonts w:cstheme="minorHAnsi"/>
        </w:rPr>
        <w:t>town newspaper that covered the Bainbridge Island, Washington</w:t>
      </w:r>
      <w:r>
        <w:rPr>
          <w:rFonts w:cstheme="minorHAnsi"/>
        </w:rPr>
        <w:t>,</w:t>
      </w:r>
      <w:r w:rsidRPr="00FE2500">
        <w:rPr>
          <w:rFonts w:cstheme="minorHAnsi"/>
        </w:rPr>
        <w:t xml:space="preserve"> community</w:t>
      </w:r>
      <w:r>
        <w:rPr>
          <w:rFonts w:cstheme="minorHAnsi"/>
        </w:rPr>
        <w:t>.</w:t>
      </w:r>
      <w:r w:rsidRPr="00FE2500">
        <w:rPr>
          <w:rFonts w:cstheme="minorHAnsi"/>
        </w:rPr>
        <w:t xml:space="preserve"> </w:t>
      </w:r>
      <w:r>
        <w:rPr>
          <w:rFonts w:cstheme="minorHAnsi"/>
        </w:rPr>
        <w:t xml:space="preserve">They </w:t>
      </w:r>
      <w:r w:rsidRPr="00FE2500">
        <w:rPr>
          <w:rFonts w:cstheme="minorHAnsi"/>
        </w:rPr>
        <w:t xml:space="preserve">were among the few who were outspoken in opposing the mass incarceration of Japanese Americans and in supporting Japanese Americans from Bainbridge forcibly removed to Manzanar and Minidoka. </w:t>
      </w:r>
      <w:r>
        <w:rPr>
          <w:rFonts w:cstheme="minorHAnsi"/>
        </w:rPr>
        <w:t xml:space="preserve">  </w:t>
      </w:r>
    </w:p>
    <w:p w14:paraId="2288DD51" w14:textId="77777777" w:rsidR="003A593F" w:rsidRDefault="003A593F" w:rsidP="003A593F">
      <w:pPr>
        <w:rPr>
          <w:rFonts w:cstheme="minorHAnsi"/>
        </w:rPr>
      </w:pPr>
    </w:p>
    <w:p w14:paraId="779F36E7" w14:textId="77777777" w:rsidR="003A593F" w:rsidRPr="006043FB" w:rsidRDefault="003A593F" w:rsidP="003A593F">
      <w:pPr>
        <w:rPr>
          <w:rFonts w:cstheme="minorHAnsi"/>
        </w:rPr>
      </w:pPr>
      <w:r w:rsidRPr="006043FB">
        <w:rPr>
          <w:rFonts w:cstheme="minorHAnsi"/>
        </w:rPr>
        <w:t xml:space="preserve">As early as February 1942, the </w:t>
      </w:r>
      <w:r w:rsidRPr="006043FB">
        <w:rPr>
          <w:rFonts w:cstheme="minorHAnsi"/>
          <w:i/>
          <w:iCs/>
        </w:rPr>
        <w:t>Review</w:t>
      </w:r>
      <w:r w:rsidRPr="006043FB">
        <w:rPr>
          <w:rFonts w:cstheme="minorHAnsi"/>
        </w:rPr>
        <w:t xml:space="preserve"> would rise to the defense of the Japanese Americans </w:t>
      </w:r>
      <w:r>
        <w:rPr>
          <w:rFonts w:cstheme="minorHAnsi"/>
        </w:rPr>
        <w:t>o</w:t>
      </w:r>
      <w:r w:rsidRPr="006043FB">
        <w:rPr>
          <w:rFonts w:cstheme="minorHAnsi"/>
        </w:rPr>
        <w:t xml:space="preserve">n Bainbridge and throughout the nation, warning the community against the “danger of a blind, wild, hysterical hatred of all persons who can trace ancestry to Japan.” Some residents did not share the Woodwards’ views, and the </w:t>
      </w:r>
      <w:r w:rsidRPr="006043FB">
        <w:rPr>
          <w:rFonts w:cstheme="minorHAnsi"/>
          <w:i/>
          <w:iCs/>
        </w:rPr>
        <w:t>Review</w:t>
      </w:r>
      <w:r w:rsidRPr="006043FB">
        <w:rPr>
          <w:rFonts w:cstheme="minorHAnsi"/>
        </w:rPr>
        <w:t xml:space="preserve">, </w:t>
      </w:r>
      <w:r w:rsidRPr="006043FB">
        <w:rPr>
          <w:rFonts w:cstheme="minorHAnsi"/>
        </w:rPr>
        <w:t xml:space="preserve">with its small budget, suffered economically over canceled subscriptions and the loss of advertising revenue. </w:t>
      </w:r>
      <w:r>
        <w:rPr>
          <w:rFonts w:cstheme="minorHAnsi"/>
        </w:rPr>
        <w:t xml:space="preserve"> Despite opposition from the community</w:t>
      </w:r>
      <w:r w:rsidRPr="006043FB">
        <w:rPr>
          <w:rFonts w:cstheme="minorHAnsi"/>
        </w:rPr>
        <w:t xml:space="preserve">, the Woodwards persisted in their </w:t>
      </w:r>
      <w:r>
        <w:rPr>
          <w:rFonts w:cstheme="minorHAnsi"/>
        </w:rPr>
        <w:t>support of Japanese Americans</w:t>
      </w:r>
      <w:r w:rsidRPr="006043FB">
        <w:rPr>
          <w:rFonts w:cstheme="minorHAnsi"/>
        </w:rPr>
        <w:t xml:space="preserve">. Resident Isamu Nakao recalled later that the </w:t>
      </w:r>
      <w:r w:rsidRPr="006043FB">
        <w:rPr>
          <w:rFonts w:cstheme="minorHAnsi"/>
          <w:i/>
          <w:iCs/>
        </w:rPr>
        <w:t>Review</w:t>
      </w:r>
      <w:r w:rsidRPr="006043FB">
        <w:rPr>
          <w:rFonts w:cstheme="minorHAnsi"/>
        </w:rPr>
        <w:t xml:space="preserve">’s was the “one voice who stood with us.” </w:t>
      </w:r>
    </w:p>
    <w:p w14:paraId="320A2AE3" w14:textId="77777777" w:rsidR="003A593F" w:rsidRDefault="003A593F" w:rsidP="003A593F">
      <w:pPr>
        <w:rPr>
          <w:rFonts w:cstheme="minorHAnsi"/>
        </w:rPr>
      </w:pPr>
      <w:r>
        <w:rPr>
          <w:rFonts w:cstheme="minorHAnsi"/>
        </w:rPr>
        <w:t xml:space="preserve">  </w:t>
      </w:r>
    </w:p>
    <w:p w14:paraId="4B1C20C1" w14:textId="77777777" w:rsidR="003A593F" w:rsidRPr="00D920BE" w:rsidRDefault="003A593F" w:rsidP="003A593F">
      <w:pPr>
        <w:rPr>
          <w:rFonts w:cstheme="minorHAnsi"/>
        </w:rPr>
      </w:pPr>
      <w:r w:rsidRPr="00FE2500">
        <w:rPr>
          <w:rFonts w:cstheme="minorHAnsi"/>
        </w:rPr>
        <w:t>Throughout the war, the Woodwards engaged Nisei from Bainbridge to write regular dispatches to the </w:t>
      </w:r>
      <w:r w:rsidRPr="00FE2500">
        <w:rPr>
          <w:rFonts w:cstheme="minorHAnsi"/>
          <w:i/>
          <w:iCs/>
        </w:rPr>
        <w:t>Review </w:t>
      </w:r>
      <w:r w:rsidRPr="00FE2500">
        <w:rPr>
          <w:rFonts w:cstheme="minorHAnsi"/>
        </w:rPr>
        <w:t xml:space="preserve">from the concentration camps so that Japanese Americans would continue to be seen as a part of the local community and to pave the way for their postwar return. </w:t>
      </w:r>
      <w:r w:rsidRPr="00D920BE">
        <w:rPr>
          <w:rFonts w:cstheme="minorHAnsi"/>
        </w:rPr>
        <w:t>From April 1945, Bainbridge Nikkei residents began to resettle on the island, and largely because of the</w:t>
      </w:r>
      <w:r w:rsidRPr="00D920BE">
        <w:rPr>
          <w:rFonts w:cstheme="minorHAnsi"/>
          <w:i/>
          <w:iCs/>
        </w:rPr>
        <w:t xml:space="preserve"> Review</w:t>
      </w:r>
      <w:r w:rsidRPr="00D920BE">
        <w:rPr>
          <w:rFonts w:cstheme="minorHAnsi"/>
        </w:rPr>
        <w:t xml:space="preserve">, they were welcomed back by the local community with open arms. More than half of the residents returned, one of the highest percentages of resettlement in the country. </w:t>
      </w:r>
    </w:p>
    <w:p w14:paraId="1121613C" w14:textId="77777777" w:rsidR="003A593F" w:rsidRDefault="003A593F" w:rsidP="003A593F">
      <w:pPr>
        <w:rPr>
          <w:rFonts w:cstheme="minorHAnsi"/>
        </w:rPr>
      </w:pPr>
    </w:p>
    <w:p w14:paraId="489BFB76" w14:textId="77777777" w:rsidR="003A593F" w:rsidRPr="00FE2500" w:rsidRDefault="003A593F" w:rsidP="003A593F">
      <w:pPr>
        <w:rPr>
          <w:rFonts w:cstheme="minorHAnsi"/>
        </w:rPr>
      </w:pPr>
      <w:r w:rsidRPr="00FE2500">
        <w:rPr>
          <w:rFonts w:cstheme="minorHAnsi"/>
        </w:rPr>
        <w:t>The</w:t>
      </w:r>
      <w:r>
        <w:rPr>
          <w:rFonts w:cstheme="minorHAnsi"/>
        </w:rPr>
        <w:t xml:space="preserve"> Woodwards’</w:t>
      </w:r>
      <w:r w:rsidRPr="00FE2500">
        <w:rPr>
          <w:rFonts w:cstheme="minorHAnsi"/>
        </w:rPr>
        <w:t xml:space="preserve"> stance in defense of civil rights has been much honored in recent decades, most notably through the naming of Bainbridge Island's middle school in their honor in 1994. </w:t>
      </w:r>
    </w:p>
    <w:p w14:paraId="230AAE58" w14:textId="77777777" w:rsidR="003A593F" w:rsidRPr="00055359" w:rsidRDefault="003A593F" w:rsidP="003A593F">
      <w:pPr>
        <w:rPr>
          <w:rFonts w:cstheme="minorHAnsi"/>
        </w:rPr>
      </w:pPr>
      <w:r>
        <w:rPr>
          <w:rFonts w:cstheme="minorHAnsi"/>
          <w:noProof/>
        </w:rPr>
        <w:drawing>
          <wp:anchor distT="0" distB="0" distL="114300" distR="114300" simplePos="0" relativeHeight="251738112" behindDoc="0" locked="0" layoutInCell="1" allowOverlap="1" wp14:anchorId="74459949" wp14:editId="2D168C9E">
            <wp:simplePos x="0" y="0"/>
            <wp:positionH relativeFrom="column">
              <wp:posOffset>0</wp:posOffset>
            </wp:positionH>
            <wp:positionV relativeFrom="paragraph">
              <wp:posOffset>131233</wp:posOffset>
            </wp:positionV>
            <wp:extent cx="2206633" cy="1396153"/>
            <wp:effectExtent l="0" t="0" r="3175" b="1270"/>
            <wp:wrapNone/>
            <wp:docPr id="8" name="Picture 8" descr="A group of people standing next to 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0-07-03 at 2.25.37 PM.png"/>
                    <pic:cNvPicPr/>
                  </pic:nvPicPr>
                  <pic:blipFill rotWithShape="1">
                    <a:blip r:embed="rId28" cstate="print">
                      <a:extLst>
                        <a:ext uri="{BEBA8EAE-BF5A-486C-A8C5-ECC9F3942E4B}">
                          <a14:imgProps xmlns:a14="http://schemas.microsoft.com/office/drawing/2010/main">
                            <a14:imgLayer r:embed="rId29">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r="1571" b="17236"/>
                    <a:stretch/>
                  </pic:blipFill>
                  <pic:spPr bwMode="auto">
                    <a:xfrm>
                      <a:off x="0" y="0"/>
                      <a:ext cx="2206633" cy="13961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CF1C97" w14:textId="77777777" w:rsidR="003A593F" w:rsidRPr="00485061" w:rsidRDefault="003A593F" w:rsidP="003A593F">
      <w:pPr>
        <w:ind w:left="3600"/>
        <w:rPr>
          <w:rFonts w:cstheme="minorHAnsi"/>
          <w:sz w:val="20"/>
          <w:szCs w:val="20"/>
        </w:rPr>
      </w:pPr>
      <w:r w:rsidRPr="00D2469C">
        <w:rPr>
          <w:rFonts w:cstheme="minorHAnsi"/>
          <w:sz w:val="20"/>
          <w:szCs w:val="20"/>
        </w:rPr>
        <w:t xml:space="preserve">Sachiko Koura Nakata and the Woodwards in 1986. Sachiko was one of the </w:t>
      </w:r>
      <w:r w:rsidRPr="00D2469C">
        <w:rPr>
          <w:rFonts w:cstheme="minorHAnsi"/>
          <w:i/>
          <w:iCs/>
          <w:sz w:val="20"/>
          <w:szCs w:val="20"/>
        </w:rPr>
        <w:t>Bainbridge Review</w:t>
      </w:r>
      <w:r w:rsidRPr="00D2469C">
        <w:rPr>
          <w:rFonts w:cstheme="minorHAnsi"/>
          <w:sz w:val="20"/>
          <w:szCs w:val="20"/>
        </w:rPr>
        <w:t xml:space="preserve"> correspondents from concentration camp.</w:t>
      </w:r>
    </w:p>
    <w:p w14:paraId="0388B6A9" w14:textId="77777777" w:rsidR="003A593F" w:rsidRPr="00485061" w:rsidRDefault="003A593F" w:rsidP="003A593F">
      <w:pPr>
        <w:rPr>
          <w:rFonts w:cstheme="minorHAnsi"/>
        </w:rPr>
      </w:pPr>
    </w:p>
    <w:p w14:paraId="2ED410CA" w14:textId="77777777" w:rsidR="003A593F" w:rsidRPr="00D2469C" w:rsidRDefault="003A593F" w:rsidP="003A593F">
      <w:pPr>
        <w:rPr>
          <w:rFonts w:cstheme="minorHAnsi"/>
          <w:sz w:val="18"/>
          <w:szCs w:val="18"/>
        </w:rPr>
      </w:pPr>
      <w:r>
        <w:rPr>
          <w:rFonts w:cstheme="minorHAnsi"/>
          <w:sz w:val="18"/>
          <w:szCs w:val="18"/>
        </w:rPr>
        <w:tab/>
        <w:t>Ph</w:t>
      </w:r>
      <w:r>
        <w:rPr>
          <w:rFonts w:cstheme="minorHAnsi"/>
          <w:sz w:val="18"/>
          <w:szCs w:val="18"/>
        </w:rPr>
        <w:tab/>
      </w:r>
      <w:r>
        <w:rPr>
          <w:rFonts w:cstheme="minorHAnsi"/>
          <w:sz w:val="18"/>
          <w:szCs w:val="18"/>
        </w:rPr>
        <w:tab/>
      </w:r>
      <w:r>
        <w:rPr>
          <w:rFonts w:cstheme="minorHAnsi"/>
          <w:sz w:val="18"/>
          <w:szCs w:val="18"/>
        </w:rPr>
        <w:tab/>
      </w:r>
      <w:r>
        <w:rPr>
          <w:rFonts w:cstheme="minorHAnsi"/>
          <w:sz w:val="18"/>
          <w:szCs w:val="18"/>
        </w:rPr>
        <w:tab/>
        <w:t>Photo: BIJAC</w:t>
      </w:r>
    </w:p>
    <w:p w14:paraId="1894F358" w14:textId="77777777" w:rsidR="003A593F" w:rsidRDefault="003A593F" w:rsidP="003A593F">
      <w:pPr>
        <w:rPr>
          <w:rFonts w:cstheme="minorHAnsi"/>
          <w:b/>
          <w:bCs/>
        </w:rPr>
      </w:pPr>
    </w:p>
    <w:p w14:paraId="25484845" w14:textId="77777777" w:rsidR="003A593F" w:rsidRDefault="003A593F" w:rsidP="003A593F">
      <w:pPr>
        <w:jc w:val="center"/>
        <w:rPr>
          <w:rFonts w:cstheme="minorHAnsi"/>
          <w:b/>
          <w:bCs/>
        </w:rPr>
      </w:pPr>
    </w:p>
    <w:p w14:paraId="6109359D" w14:textId="77777777" w:rsidR="003A593F" w:rsidRDefault="003A593F" w:rsidP="003A593F">
      <w:pPr>
        <w:jc w:val="center"/>
        <w:rPr>
          <w:rFonts w:cstheme="minorHAnsi"/>
          <w:b/>
          <w:bCs/>
        </w:rPr>
      </w:pPr>
      <w:r>
        <w:rPr>
          <w:rFonts w:cstheme="minorHAnsi"/>
          <w:b/>
          <w:bCs/>
        </w:rPr>
        <w:t>Watch:</w:t>
      </w:r>
    </w:p>
    <w:p w14:paraId="395AAADE" w14:textId="77777777" w:rsidR="003A593F" w:rsidRDefault="003A593F" w:rsidP="003A593F">
      <w:pPr>
        <w:jc w:val="center"/>
        <w:rPr>
          <w:rFonts w:cstheme="minorHAnsi"/>
        </w:rPr>
      </w:pPr>
      <w:r w:rsidRPr="00F0183C">
        <w:rPr>
          <w:rFonts w:cstheme="minorHAnsi"/>
        </w:rPr>
        <w:t>Densho Digital Repository – Walt Woodward interviews</w:t>
      </w:r>
    </w:p>
    <w:p w14:paraId="6659D087" w14:textId="77777777" w:rsidR="003A593F" w:rsidRDefault="00D01099" w:rsidP="003A593F">
      <w:pPr>
        <w:jc w:val="center"/>
        <w:rPr>
          <w:rFonts w:cstheme="minorHAnsi"/>
        </w:rPr>
      </w:pPr>
      <w:hyperlink r:id="rId30" w:history="1">
        <w:r w:rsidR="003A593F" w:rsidRPr="00F0183C">
          <w:rPr>
            <w:rStyle w:val="Hyperlink"/>
            <w:rFonts w:cstheme="minorHAnsi"/>
          </w:rPr>
          <w:t>http://ddr.densho.org/narrators/105/</w:t>
        </w:r>
      </w:hyperlink>
    </w:p>
    <w:p w14:paraId="1EA1A8A1" w14:textId="77777777" w:rsidR="003A593F" w:rsidRDefault="003A593F" w:rsidP="003A593F">
      <w:pPr>
        <w:jc w:val="center"/>
        <w:rPr>
          <w:rFonts w:cstheme="minorHAnsi"/>
        </w:rPr>
      </w:pPr>
      <w:r>
        <w:rPr>
          <w:rFonts w:cstheme="minorHAnsi"/>
        </w:rPr>
        <w:t>Mary Woodward (daughter) interviews</w:t>
      </w:r>
    </w:p>
    <w:p w14:paraId="3ACEFD4F" w14:textId="77777777" w:rsidR="003A593F" w:rsidRPr="00D2469C" w:rsidRDefault="00D01099" w:rsidP="003A593F">
      <w:pPr>
        <w:jc w:val="center"/>
        <w:rPr>
          <w:rFonts w:cstheme="minorHAnsi"/>
        </w:rPr>
      </w:pPr>
      <w:hyperlink r:id="rId31" w:history="1">
        <w:r w:rsidR="003A593F" w:rsidRPr="00D2469C">
          <w:rPr>
            <w:rStyle w:val="Hyperlink"/>
            <w:rFonts w:cstheme="minorHAnsi"/>
          </w:rPr>
          <w:t>http://ddr.densho.org/narrators/283/</w:t>
        </w:r>
      </w:hyperlink>
    </w:p>
    <w:p w14:paraId="31D88ADA" w14:textId="77777777" w:rsidR="003A593F" w:rsidRDefault="003A593F" w:rsidP="003A593F">
      <w:pPr>
        <w:jc w:val="center"/>
        <w:rPr>
          <w:rFonts w:cstheme="minorHAnsi"/>
          <w:sz w:val="10"/>
          <w:szCs w:val="10"/>
        </w:rPr>
      </w:pPr>
    </w:p>
    <w:p w14:paraId="344CE9A8" w14:textId="76AFD248" w:rsidR="003A593F" w:rsidRPr="005F2F71" w:rsidRDefault="003A593F" w:rsidP="005F2F71">
      <w:pPr>
        <w:jc w:val="center"/>
        <w:rPr>
          <w:rFonts w:cstheme="minorHAnsi"/>
          <w:b/>
          <w:bCs/>
        </w:rPr>
      </w:pPr>
      <w:r w:rsidRPr="00D2469C">
        <w:rPr>
          <w:rFonts w:cstheme="minorHAnsi"/>
          <w:b/>
          <w:bCs/>
        </w:rPr>
        <w:t>Read:</w:t>
      </w:r>
      <w:r w:rsidR="005F2F71">
        <w:rPr>
          <w:rFonts w:cstheme="minorHAnsi"/>
          <w:b/>
          <w:bCs/>
        </w:rPr>
        <w:t xml:space="preserve"> </w:t>
      </w:r>
      <w:r w:rsidRPr="00FE2500">
        <w:rPr>
          <w:rFonts w:cstheme="minorHAnsi"/>
          <w:color w:val="333333"/>
          <w:shd w:val="clear" w:color="auto" w:fill="FFFFFF"/>
        </w:rPr>
        <w:t>Woodward, Mary. </w:t>
      </w:r>
      <w:r w:rsidRPr="00FE2500">
        <w:rPr>
          <w:rFonts w:cstheme="minorHAnsi"/>
          <w:i/>
          <w:iCs/>
          <w:color w:val="333333"/>
          <w:shd w:val="clear" w:color="auto" w:fill="FFFFFF"/>
        </w:rPr>
        <w:t>In Defense of Our Neighbors: The Walt and Milly Woodward Story.</w:t>
      </w:r>
      <w:r>
        <w:rPr>
          <w:rFonts w:cstheme="minorHAnsi"/>
          <w:i/>
          <w:iCs/>
          <w:color w:val="333333"/>
          <w:shd w:val="clear" w:color="auto" w:fill="FFFFFF"/>
        </w:rPr>
        <w:t xml:space="preserve"> </w:t>
      </w:r>
      <w:r w:rsidRPr="007F062F">
        <w:rPr>
          <w:rFonts w:cstheme="minorHAnsi"/>
          <w:color w:val="333333"/>
          <w:shd w:val="clear" w:color="auto" w:fill="FFFFFF"/>
        </w:rPr>
        <w:t>2008. BIJAC: Fenwick Publish</w:t>
      </w:r>
      <w:r>
        <w:rPr>
          <w:rFonts w:cstheme="minorHAnsi"/>
          <w:color w:val="333333"/>
          <w:shd w:val="clear" w:color="auto" w:fill="FFFFFF"/>
        </w:rPr>
        <w:t>ing</w:t>
      </w:r>
      <w:r>
        <w:rPr>
          <w:rFonts w:cstheme="minorHAnsi"/>
          <w:i/>
          <w:iCs/>
          <w:color w:val="333333"/>
          <w:shd w:val="clear" w:color="auto" w:fill="FFFFFF"/>
        </w:rPr>
        <w:t>.</w:t>
      </w:r>
    </w:p>
    <w:p w14:paraId="05ACA38F" w14:textId="0C7AAFBD" w:rsidR="003A593F" w:rsidRPr="00F0183C" w:rsidRDefault="00C22DA7" w:rsidP="003A593F">
      <w:pPr>
        <w:rPr>
          <w:rFonts w:cstheme="minorHAnsi"/>
        </w:rPr>
      </w:pPr>
      <w:r>
        <w:rPr>
          <w:rFonts w:ascii="Cambria" w:hAnsi="Cambria"/>
          <w:b/>
          <w:bCs/>
          <w:noProof/>
          <w:sz w:val="40"/>
          <w:szCs w:val="40"/>
        </w:rPr>
        <w:lastRenderedPageBreak/>
        <w:drawing>
          <wp:anchor distT="0" distB="0" distL="114300" distR="114300" simplePos="0" relativeHeight="251725824" behindDoc="0" locked="0" layoutInCell="1" allowOverlap="1" wp14:anchorId="551D500E" wp14:editId="297636AE">
            <wp:simplePos x="0" y="0"/>
            <wp:positionH relativeFrom="column">
              <wp:posOffset>706289</wp:posOffset>
            </wp:positionH>
            <wp:positionV relativeFrom="paragraph">
              <wp:posOffset>33444</wp:posOffset>
            </wp:positionV>
            <wp:extent cx="2642616" cy="2441448"/>
            <wp:effectExtent l="0" t="0" r="0" b="0"/>
            <wp:wrapNone/>
            <wp:docPr id="7" name="Picture 7" descr="A person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Junko1 copy.jpg"/>
                    <pic:cNvPicPr/>
                  </pic:nvPicPr>
                  <pic:blipFill rotWithShape="1">
                    <a:blip r:embed="rId32" cstate="print">
                      <a:extLst>
                        <a:ext uri="{BEBA8EAE-BF5A-486C-A8C5-ECC9F3942E4B}">
                          <a14:imgProps xmlns:a14="http://schemas.microsoft.com/office/drawing/2010/main">
                            <a14:imgLayer r:embed="rId33">
                              <a14:imgEffect>
                                <a14:saturation sat="0"/>
                              </a14:imgEffect>
                            </a14:imgLayer>
                          </a14:imgProps>
                        </a:ext>
                        <a:ext uri="{28A0092B-C50C-407E-A947-70E740481C1C}">
                          <a14:useLocalDpi xmlns:a14="http://schemas.microsoft.com/office/drawing/2010/main" val="0"/>
                        </a:ext>
                      </a:extLst>
                    </a:blip>
                    <a:srcRect l="1440" t="3055" r="4938" b="25662"/>
                    <a:stretch/>
                  </pic:blipFill>
                  <pic:spPr bwMode="auto">
                    <a:xfrm>
                      <a:off x="0" y="0"/>
                      <a:ext cx="2642616" cy="24414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0B4A0A" w14:textId="71600A5E" w:rsidR="003A593F" w:rsidRDefault="003A593F" w:rsidP="003A593F">
      <w:pPr>
        <w:jc w:val="center"/>
        <w:rPr>
          <w:rFonts w:ascii="Cambria" w:hAnsi="Cambria"/>
          <w:b/>
          <w:bCs/>
          <w:sz w:val="40"/>
          <w:szCs w:val="40"/>
        </w:rPr>
      </w:pPr>
    </w:p>
    <w:p w14:paraId="0B24381B" w14:textId="77777777" w:rsidR="003A593F" w:rsidRDefault="003A593F" w:rsidP="003A593F">
      <w:pPr>
        <w:jc w:val="center"/>
        <w:rPr>
          <w:rFonts w:ascii="Cambria" w:hAnsi="Cambria"/>
          <w:b/>
          <w:bCs/>
          <w:sz w:val="40"/>
          <w:szCs w:val="40"/>
        </w:rPr>
      </w:pPr>
    </w:p>
    <w:p w14:paraId="07890874" w14:textId="77777777" w:rsidR="003A593F" w:rsidRDefault="003A593F" w:rsidP="003A593F">
      <w:pPr>
        <w:jc w:val="center"/>
        <w:rPr>
          <w:rFonts w:ascii="Cambria" w:hAnsi="Cambria"/>
          <w:b/>
          <w:bCs/>
          <w:sz w:val="40"/>
          <w:szCs w:val="40"/>
        </w:rPr>
      </w:pPr>
    </w:p>
    <w:p w14:paraId="2F15F6CD" w14:textId="77777777" w:rsidR="003A593F" w:rsidRDefault="003A593F" w:rsidP="003A593F">
      <w:pPr>
        <w:jc w:val="center"/>
        <w:rPr>
          <w:rFonts w:ascii="Cambria" w:hAnsi="Cambria"/>
          <w:b/>
          <w:bCs/>
          <w:sz w:val="40"/>
          <w:szCs w:val="40"/>
        </w:rPr>
      </w:pPr>
    </w:p>
    <w:p w14:paraId="78A9D3D6" w14:textId="77777777" w:rsidR="003A593F" w:rsidRDefault="003A593F" w:rsidP="003A593F">
      <w:pPr>
        <w:jc w:val="center"/>
        <w:rPr>
          <w:rFonts w:ascii="Cambria" w:hAnsi="Cambria"/>
          <w:b/>
          <w:bCs/>
          <w:sz w:val="40"/>
          <w:szCs w:val="40"/>
        </w:rPr>
      </w:pPr>
    </w:p>
    <w:p w14:paraId="2630AFE1" w14:textId="77777777" w:rsidR="003A593F" w:rsidRDefault="003A593F" w:rsidP="003A593F">
      <w:pPr>
        <w:jc w:val="center"/>
        <w:rPr>
          <w:rFonts w:ascii="Cambria" w:hAnsi="Cambria"/>
          <w:b/>
          <w:bCs/>
          <w:sz w:val="40"/>
          <w:szCs w:val="40"/>
        </w:rPr>
      </w:pPr>
    </w:p>
    <w:p w14:paraId="34D81D63" w14:textId="77777777" w:rsidR="003A593F" w:rsidRDefault="003A593F" w:rsidP="003A593F">
      <w:pPr>
        <w:jc w:val="center"/>
        <w:rPr>
          <w:rFonts w:ascii="Cambria" w:hAnsi="Cambria"/>
          <w:b/>
          <w:bCs/>
          <w:sz w:val="40"/>
          <w:szCs w:val="40"/>
        </w:rPr>
      </w:pPr>
    </w:p>
    <w:p w14:paraId="3A8ED393" w14:textId="77777777" w:rsidR="003A593F" w:rsidRDefault="003A593F" w:rsidP="00C22DA7">
      <w:pPr>
        <w:rPr>
          <w:rFonts w:cstheme="minorHAnsi"/>
          <w:b/>
          <w:bCs/>
          <w:sz w:val="18"/>
          <w:szCs w:val="18"/>
        </w:rPr>
      </w:pPr>
    </w:p>
    <w:p w14:paraId="5D3D4153" w14:textId="77777777" w:rsidR="00C22DA7" w:rsidRDefault="003A593F" w:rsidP="003A593F">
      <w:pPr>
        <w:jc w:val="center"/>
        <w:rPr>
          <w:rFonts w:cstheme="minorHAnsi"/>
          <w:sz w:val="10"/>
          <w:szCs w:val="10"/>
        </w:rPr>
      </w:pPr>
      <w:r>
        <w:rPr>
          <w:rFonts w:cstheme="minorHAnsi"/>
          <w:sz w:val="18"/>
          <w:szCs w:val="18"/>
        </w:rPr>
        <w:t xml:space="preserve">                                                                              </w:t>
      </w:r>
    </w:p>
    <w:p w14:paraId="14577F07" w14:textId="3AC0076F" w:rsidR="003A593F" w:rsidRPr="00783C6B" w:rsidRDefault="00C22DA7" w:rsidP="003A593F">
      <w:pPr>
        <w:jc w:val="center"/>
        <w:rPr>
          <w:rFonts w:cstheme="minorHAnsi"/>
          <w:sz w:val="18"/>
          <w:szCs w:val="18"/>
        </w:rPr>
      </w:pPr>
      <w:r>
        <w:rPr>
          <w:rFonts w:cstheme="minorHAnsi"/>
          <w:sz w:val="10"/>
          <w:szCs w:val="10"/>
        </w:rPr>
        <w:t xml:space="preserve">                                                                                                                    </w:t>
      </w:r>
      <w:r w:rsidR="003A593F">
        <w:rPr>
          <w:rFonts w:cstheme="minorHAnsi"/>
          <w:sz w:val="18"/>
          <w:szCs w:val="18"/>
        </w:rPr>
        <w:t>Photo: BIJAC</w:t>
      </w:r>
    </w:p>
    <w:p w14:paraId="7BB0F419" w14:textId="77777777" w:rsidR="003A593F" w:rsidRDefault="003A593F" w:rsidP="003A593F">
      <w:pPr>
        <w:jc w:val="center"/>
        <w:rPr>
          <w:rFonts w:ascii="Cambria" w:hAnsi="Cambria"/>
          <w:b/>
          <w:bCs/>
          <w:sz w:val="52"/>
          <w:szCs w:val="52"/>
        </w:rPr>
      </w:pPr>
      <w:r>
        <w:rPr>
          <w:rFonts w:ascii="Cambria" w:hAnsi="Cambria"/>
          <w:b/>
          <w:bCs/>
          <w:sz w:val="52"/>
          <w:szCs w:val="52"/>
        </w:rPr>
        <w:t>Junkoh Harui</w:t>
      </w:r>
    </w:p>
    <w:p w14:paraId="4E916B00" w14:textId="77777777" w:rsidR="003A593F" w:rsidRDefault="003A593F" w:rsidP="003A593F">
      <w:pPr>
        <w:jc w:val="center"/>
        <w:rPr>
          <w:rFonts w:ascii="Cambria" w:hAnsi="Cambria"/>
          <w:b/>
          <w:bCs/>
          <w:sz w:val="32"/>
          <w:szCs w:val="32"/>
        </w:rPr>
      </w:pPr>
      <w:r>
        <w:rPr>
          <w:rFonts w:ascii="Cambria" w:hAnsi="Cambria"/>
          <w:b/>
          <w:bCs/>
          <w:sz w:val="32"/>
          <w:szCs w:val="32"/>
        </w:rPr>
        <w:t>Owner, Bainbridge Gardens</w:t>
      </w:r>
    </w:p>
    <w:p w14:paraId="3BC2CC05" w14:textId="77777777" w:rsidR="003A593F" w:rsidRPr="00E75BCC" w:rsidRDefault="003A593F" w:rsidP="003A593F">
      <w:pPr>
        <w:jc w:val="center"/>
        <w:rPr>
          <w:rFonts w:ascii="Cambria" w:hAnsi="Cambria"/>
          <w:b/>
          <w:bCs/>
          <w:sz w:val="32"/>
          <w:szCs w:val="32"/>
        </w:rPr>
      </w:pPr>
      <w:r>
        <w:rPr>
          <w:rFonts w:ascii="Cambria" w:hAnsi="Cambria"/>
          <w:b/>
          <w:bCs/>
          <w:sz w:val="32"/>
          <w:szCs w:val="32"/>
        </w:rPr>
        <w:t>Japanese American Community Leader</w:t>
      </w:r>
    </w:p>
    <w:p w14:paraId="3B19C0AC" w14:textId="77777777" w:rsidR="003A593F" w:rsidRDefault="003A593F" w:rsidP="003A593F">
      <w:pPr>
        <w:jc w:val="center"/>
        <w:rPr>
          <w:rFonts w:cstheme="minorHAnsi"/>
        </w:rPr>
      </w:pPr>
      <w:r>
        <w:rPr>
          <w:rFonts w:cstheme="minorHAnsi"/>
        </w:rPr>
        <w:t>(June 23, 1933 – October 9, 2008)</w:t>
      </w:r>
    </w:p>
    <w:p w14:paraId="66014CB1" w14:textId="77777777" w:rsidR="003A593F" w:rsidRPr="0028119B" w:rsidRDefault="003A593F" w:rsidP="003A593F">
      <w:pPr>
        <w:jc w:val="center"/>
        <w:rPr>
          <w:rFonts w:cstheme="minorHAnsi"/>
        </w:rPr>
      </w:pPr>
    </w:p>
    <w:p w14:paraId="5AE803B5" w14:textId="391882B7" w:rsidR="003A593F" w:rsidRDefault="003A593F" w:rsidP="003A593F">
      <w:pPr>
        <w:rPr>
          <w:rFonts w:cstheme="minorHAnsi"/>
        </w:rPr>
      </w:pPr>
      <w:r>
        <w:rPr>
          <w:rFonts w:cstheme="minorHAnsi"/>
        </w:rPr>
        <w:t>Junkoh Harui was b</w:t>
      </w:r>
      <w:r w:rsidRPr="009E4671">
        <w:rPr>
          <w:rFonts w:cstheme="minorHAnsi"/>
        </w:rPr>
        <w:t xml:space="preserve">orn </w:t>
      </w:r>
      <w:r>
        <w:rPr>
          <w:rFonts w:cstheme="minorHAnsi"/>
        </w:rPr>
        <w:t xml:space="preserve">in </w:t>
      </w:r>
      <w:r w:rsidRPr="009E4671">
        <w:rPr>
          <w:rFonts w:cstheme="minorHAnsi"/>
        </w:rPr>
        <w:t xml:space="preserve">1933 </w:t>
      </w:r>
      <w:r>
        <w:rPr>
          <w:rFonts w:cstheme="minorHAnsi"/>
        </w:rPr>
        <w:t>o</w:t>
      </w:r>
      <w:r w:rsidRPr="009E4671">
        <w:rPr>
          <w:rFonts w:cstheme="minorHAnsi"/>
        </w:rPr>
        <w:t xml:space="preserve">n Bainbridge Island, Washington. His </w:t>
      </w:r>
      <w:r>
        <w:rPr>
          <w:rFonts w:cstheme="minorHAnsi"/>
        </w:rPr>
        <w:t>father, Zenhichi Harui arrived in the United States in 1908 and briefly worked at the</w:t>
      </w:r>
      <w:r w:rsidR="00CF4DCC">
        <w:rPr>
          <w:rFonts w:cstheme="minorHAnsi"/>
        </w:rPr>
        <w:t xml:space="preserve"> Port</w:t>
      </w:r>
      <w:r>
        <w:rPr>
          <w:rFonts w:cstheme="minorHAnsi"/>
        </w:rPr>
        <w:t xml:space="preserve"> Blakely Mill. He then started a small farm where they sold produce at Seattle’s Pike Place Market. His </w:t>
      </w:r>
      <w:r w:rsidRPr="009E4671">
        <w:rPr>
          <w:rFonts w:cstheme="minorHAnsi"/>
        </w:rPr>
        <w:t xml:space="preserve">family </w:t>
      </w:r>
      <w:r>
        <w:rPr>
          <w:rFonts w:cstheme="minorHAnsi"/>
        </w:rPr>
        <w:t xml:space="preserve">then started </w:t>
      </w:r>
      <w:r w:rsidRPr="009E4671">
        <w:rPr>
          <w:rFonts w:cstheme="minorHAnsi"/>
        </w:rPr>
        <w:t xml:space="preserve">Bainbridge Gardens, 27 acres of meticulously landscaped property, with a nursery, grocery store and gas station. </w:t>
      </w:r>
      <w:r>
        <w:rPr>
          <w:rFonts w:cstheme="minorHAnsi"/>
        </w:rPr>
        <w:t>When Junkoh was 9 years old, and just days before the forced evacuation of Japanese Americans from Bainbridge Island his</w:t>
      </w:r>
      <w:r w:rsidRPr="009E4671">
        <w:rPr>
          <w:rFonts w:cstheme="minorHAnsi"/>
        </w:rPr>
        <w:t xml:space="preserve"> family moved to Moses Lake</w:t>
      </w:r>
      <w:r>
        <w:rPr>
          <w:rFonts w:cstheme="minorHAnsi"/>
        </w:rPr>
        <w:t xml:space="preserve"> along with two other Bainbridge families</w:t>
      </w:r>
      <w:r w:rsidRPr="009E4671">
        <w:rPr>
          <w:rFonts w:cstheme="minorHAnsi"/>
        </w:rPr>
        <w:t xml:space="preserve"> to avoid being incarcerated</w:t>
      </w:r>
      <w:r>
        <w:rPr>
          <w:rFonts w:cstheme="minorHAnsi"/>
        </w:rPr>
        <w:t xml:space="preserve">.  His oldest brother and sister were sent to Japan to get a Japanese education and were in Japan for the duration of the war.  The families that went to Moses Lake </w:t>
      </w:r>
      <w:r w:rsidRPr="009E4671">
        <w:rPr>
          <w:rFonts w:cstheme="minorHAnsi"/>
        </w:rPr>
        <w:t xml:space="preserve">farmed and lived </w:t>
      </w:r>
      <w:r>
        <w:rPr>
          <w:rFonts w:cstheme="minorHAnsi"/>
        </w:rPr>
        <w:t xml:space="preserve">together </w:t>
      </w:r>
      <w:r w:rsidRPr="009E4671">
        <w:rPr>
          <w:rFonts w:cstheme="minorHAnsi"/>
        </w:rPr>
        <w:t xml:space="preserve">amidst a fairly hostile large community. Following the war, they returned to Bainbridge Island to find most of their business and property ruined from neglect and pilfering. His parents worked to </w:t>
      </w:r>
      <w:r w:rsidRPr="009E4671">
        <w:rPr>
          <w:rFonts w:cstheme="minorHAnsi"/>
        </w:rPr>
        <w:t xml:space="preserve">rebuild it, while </w:t>
      </w:r>
      <w:r>
        <w:rPr>
          <w:rFonts w:cstheme="minorHAnsi"/>
        </w:rPr>
        <w:t xml:space="preserve">Junkoh </w:t>
      </w:r>
      <w:r w:rsidRPr="009E4671">
        <w:rPr>
          <w:rFonts w:cstheme="minorHAnsi"/>
        </w:rPr>
        <w:t xml:space="preserve">began his own floral shop and landscape business. Eventually, </w:t>
      </w:r>
      <w:r>
        <w:rPr>
          <w:rFonts w:cstheme="minorHAnsi"/>
        </w:rPr>
        <w:t>he</w:t>
      </w:r>
      <w:r w:rsidRPr="009E4671">
        <w:rPr>
          <w:rFonts w:cstheme="minorHAnsi"/>
        </w:rPr>
        <w:t xml:space="preserve"> returned to Bainbridge Gardens and helped restore it to a thriving nursery and testimony to his family's perseverance.</w:t>
      </w:r>
    </w:p>
    <w:p w14:paraId="11E315B1" w14:textId="77777777" w:rsidR="003A593F" w:rsidRPr="009E4671" w:rsidRDefault="003A593F" w:rsidP="003A593F">
      <w:pPr>
        <w:rPr>
          <w:rFonts w:cstheme="minorHAnsi"/>
        </w:rPr>
      </w:pPr>
    </w:p>
    <w:p w14:paraId="4FC3E019" w14:textId="77777777" w:rsidR="003A593F" w:rsidRPr="0028119B" w:rsidRDefault="003A593F" w:rsidP="003A593F">
      <w:pPr>
        <w:rPr>
          <w:rFonts w:cstheme="minorHAnsi"/>
        </w:rPr>
      </w:pPr>
      <w:r>
        <w:rPr>
          <w:rFonts w:cstheme="minorHAnsi"/>
        </w:rPr>
        <w:t>In 1998, J</w:t>
      </w:r>
      <w:r w:rsidRPr="0028119B">
        <w:rPr>
          <w:rFonts w:cstheme="minorHAnsi"/>
        </w:rPr>
        <w:t>unkoh Harui and the Bainbridge Island Japanese American Community donated a magnificent garden to the library.  The Northwest-Japanese garden, "Haiku no Niwa" was dedicated to the Issei generation of Japanese Americans. "The garden was created to honor the Issei for their sacrifices and struggles, which they seemed to overcome," said Harui, "and to honor the second and third generation's achievements that came from the leadership of the first." </w:t>
      </w:r>
    </w:p>
    <w:p w14:paraId="2878ECC9" w14:textId="77777777" w:rsidR="003A593F" w:rsidRPr="0028119B" w:rsidRDefault="003A593F" w:rsidP="003A593F">
      <w:pPr>
        <w:rPr>
          <w:rFonts w:cstheme="minorHAnsi"/>
        </w:rPr>
      </w:pPr>
      <w:r>
        <w:rPr>
          <w:rFonts w:ascii="Cambria" w:hAnsi="Cambria"/>
          <w:b/>
          <w:bCs/>
          <w:noProof/>
          <w:sz w:val="52"/>
          <w:szCs w:val="52"/>
        </w:rPr>
        <w:drawing>
          <wp:anchor distT="0" distB="0" distL="114300" distR="114300" simplePos="0" relativeHeight="251726848" behindDoc="0" locked="0" layoutInCell="1" allowOverlap="1" wp14:anchorId="51449CC2" wp14:editId="503E9FE2">
            <wp:simplePos x="0" y="0"/>
            <wp:positionH relativeFrom="column">
              <wp:posOffset>209338</wp:posOffset>
            </wp:positionH>
            <wp:positionV relativeFrom="paragraph">
              <wp:posOffset>131022</wp:posOffset>
            </wp:positionV>
            <wp:extent cx="3712464" cy="2185416"/>
            <wp:effectExtent l="0" t="0" r="0" b="0"/>
            <wp:wrapNone/>
            <wp:docPr id="9" name="Picture 9" descr="A vintage photo of an old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ainbridge Gardens.jpeg"/>
                    <pic:cNvPicPr/>
                  </pic:nvPicPr>
                  <pic:blipFill>
                    <a:blip r:embed="rId34">
                      <a:extLst>
                        <a:ext uri="{BEBA8EAE-BF5A-486C-A8C5-ECC9F3942E4B}">
                          <a14:imgProps xmlns:a14="http://schemas.microsoft.com/office/drawing/2010/main">
                            <a14:imgLayer r:embed="rId35">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712464" cy="2185416"/>
                    </a:xfrm>
                    <a:prstGeom prst="rect">
                      <a:avLst/>
                    </a:prstGeom>
                  </pic:spPr>
                </pic:pic>
              </a:graphicData>
            </a:graphic>
            <wp14:sizeRelH relativeFrom="margin">
              <wp14:pctWidth>0</wp14:pctWidth>
            </wp14:sizeRelH>
            <wp14:sizeRelV relativeFrom="margin">
              <wp14:pctHeight>0</wp14:pctHeight>
            </wp14:sizeRelV>
          </wp:anchor>
        </w:drawing>
      </w:r>
    </w:p>
    <w:p w14:paraId="42209C5B" w14:textId="77777777" w:rsidR="003A593F" w:rsidRPr="0028119B" w:rsidRDefault="003A593F" w:rsidP="003A593F">
      <w:pPr>
        <w:rPr>
          <w:rFonts w:cstheme="minorHAnsi"/>
        </w:rPr>
      </w:pPr>
    </w:p>
    <w:p w14:paraId="781B37E1" w14:textId="77777777" w:rsidR="003A593F" w:rsidRDefault="003A593F" w:rsidP="003A593F">
      <w:pPr>
        <w:jc w:val="center"/>
        <w:rPr>
          <w:rFonts w:ascii="Cambria" w:hAnsi="Cambria"/>
          <w:b/>
          <w:bCs/>
          <w:sz w:val="52"/>
          <w:szCs w:val="52"/>
        </w:rPr>
      </w:pPr>
    </w:p>
    <w:p w14:paraId="473BB75C" w14:textId="77777777" w:rsidR="003A593F" w:rsidRDefault="003A593F" w:rsidP="003A593F">
      <w:pPr>
        <w:jc w:val="center"/>
        <w:rPr>
          <w:rFonts w:ascii="Cambria" w:hAnsi="Cambria"/>
          <w:b/>
          <w:bCs/>
          <w:sz w:val="52"/>
          <w:szCs w:val="52"/>
        </w:rPr>
      </w:pPr>
    </w:p>
    <w:p w14:paraId="58F631BE" w14:textId="77777777" w:rsidR="003A593F" w:rsidRDefault="003A593F" w:rsidP="003A593F">
      <w:pPr>
        <w:jc w:val="center"/>
        <w:rPr>
          <w:rFonts w:ascii="Cambria" w:hAnsi="Cambria"/>
          <w:b/>
          <w:bCs/>
          <w:sz w:val="52"/>
          <w:szCs w:val="52"/>
        </w:rPr>
      </w:pPr>
    </w:p>
    <w:p w14:paraId="77DF2062" w14:textId="77777777" w:rsidR="003A593F" w:rsidRDefault="003A593F" w:rsidP="003A593F">
      <w:pPr>
        <w:jc w:val="center"/>
        <w:rPr>
          <w:rFonts w:ascii="Cambria" w:hAnsi="Cambria"/>
          <w:b/>
          <w:bCs/>
          <w:sz w:val="52"/>
          <w:szCs w:val="52"/>
        </w:rPr>
      </w:pPr>
    </w:p>
    <w:p w14:paraId="45EA520D" w14:textId="77777777" w:rsidR="003A593F" w:rsidRDefault="003A593F" w:rsidP="003A593F">
      <w:pPr>
        <w:jc w:val="center"/>
        <w:rPr>
          <w:rFonts w:ascii="Cambria" w:hAnsi="Cambria"/>
          <w:b/>
          <w:bCs/>
          <w:sz w:val="52"/>
          <w:szCs w:val="52"/>
        </w:rPr>
      </w:pPr>
    </w:p>
    <w:p w14:paraId="495A9FB4" w14:textId="77777777" w:rsidR="003A593F" w:rsidRDefault="003A593F" w:rsidP="003A593F">
      <w:pPr>
        <w:rPr>
          <w:rFonts w:cstheme="minorHAnsi"/>
          <w:sz w:val="10"/>
          <w:szCs w:val="10"/>
        </w:rPr>
      </w:pPr>
    </w:p>
    <w:p w14:paraId="34AD9435" w14:textId="77777777" w:rsidR="003A593F" w:rsidRPr="001C2611" w:rsidRDefault="003A593F" w:rsidP="003A593F">
      <w:pPr>
        <w:ind w:firstLine="720"/>
        <w:rPr>
          <w:rFonts w:cstheme="minorHAnsi"/>
          <w:sz w:val="18"/>
          <w:szCs w:val="18"/>
        </w:rPr>
      </w:pPr>
      <w:r>
        <w:rPr>
          <w:rFonts w:cstheme="minorHAnsi"/>
          <w:sz w:val="18"/>
          <w:szCs w:val="18"/>
        </w:rPr>
        <w:t xml:space="preserve">Bainbridge Gardens prior to 1942.  </w:t>
      </w:r>
      <w:r w:rsidRPr="001C2611">
        <w:rPr>
          <w:rFonts w:cstheme="minorHAnsi"/>
          <w:sz w:val="16"/>
          <w:szCs w:val="16"/>
        </w:rPr>
        <w:t>Photo: Bainbridge Gardens</w:t>
      </w:r>
    </w:p>
    <w:p w14:paraId="021B8A9A" w14:textId="77777777" w:rsidR="003A593F" w:rsidRPr="001C2611" w:rsidRDefault="003A593F" w:rsidP="003A593F">
      <w:pPr>
        <w:jc w:val="center"/>
        <w:rPr>
          <w:rFonts w:cstheme="minorHAnsi"/>
          <w:b/>
          <w:bCs/>
        </w:rPr>
      </w:pPr>
    </w:p>
    <w:p w14:paraId="75A0E526" w14:textId="77777777" w:rsidR="003A593F" w:rsidRDefault="003A593F" w:rsidP="003A593F">
      <w:pPr>
        <w:jc w:val="center"/>
        <w:rPr>
          <w:rFonts w:cstheme="minorHAnsi"/>
        </w:rPr>
      </w:pPr>
      <w:r>
        <w:rPr>
          <w:rFonts w:cstheme="minorHAnsi"/>
          <w:b/>
          <w:bCs/>
        </w:rPr>
        <w:t xml:space="preserve">Watch: </w:t>
      </w:r>
      <w:r>
        <w:rPr>
          <w:rFonts w:cstheme="minorHAnsi"/>
          <w:i/>
          <w:iCs/>
        </w:rPr>
        <w:t xml:space="preserve">The Red Pines, </w:t>
      </w:r>
      <w:r w:rsidRPr="00140FE4">
        <w:rPr>
          <w:rFonts w:cstheme="minorHAnsi"/>
        </w:rPr>
        <w:t>by Stourwater Pictures</w:t>
      </w:r>
    </w:p>
    <w:p w14:paraId="3883CD48" w14:textId="77777777" w:rsidR="003A593F" w:rsidRPr="00140FE4" w:rsidRDefault="00D01099" w:rsidP="003A593F">
      <w:pPr>
        <w:jc w:val="center"/>
        <w:rPr>
          <w:rFonts w:cstheme="minorHAnsi"/>
        </w:rPr>
      </w:pPr>
      <w:hyperlink r:id="rId36" w:history="1">
        <w:r w:rsidR="003A593F" w:rsidRPr="00140FE4">
          <w:rPr>
            <w:rStyle w:val="Hyperlink"/>
            <w:rFonts w:cstheme="minorHAnsi"/>
          </w:rPr>
          <w:t>https://vimeopro.com/stourwater/ospi</w:t>
        </w:r>
      </w:hyperlink>
    </w:p>
    <w:p w14:paraId="336711E8" w14:textId="77777777" w:rsidR="003A593F" w:rsidRPr="00C22DA7" w:rsidRDefault="003A593F" w:rsidP="003A593F">
      <w:pPr>
        <w:rPr>
          <w:rFonts w:cstheme="minorHAnsi"/>
          <w:i/>
          <w:iCs/>
          <w:sz w:val="10"/>
          <w:szCs w:val="10"/>
        </w:rPr>
      </w:pPr>
    </w:p>
    <w:p w14:paraId="1426C774" w14:textId="77777777" w:rsidR="003A593F" w:rsidRPr="00BF63E6" w:rsidRDefault="003A593F" w:rsidP="003A593F">
      <w:pPr>
        <w:jc w:val="center"/>
        <w:rPr>
          <w:rFonts w:cstheme="minorHAnsi"/>
        </w:rPr>
      </w:pPr>
      <w:r w:rsidRPr="00BF63E6">
        <w:rPr>
          <w:rFonts w:cstheme="minorHAnsi"/>
        </w:rPr>
        <w:t xml:space="preserve">Densho Digital Repository – </w:t>
      </w:r>
      <w:r>
        <w:rPr>
          <w:rFonts w:cstheme="minorHAnsi"/>
        </w:rPr>
        <w:t>Junkoh Harui</w:t>
      </w:r>
      <w:r w:rsidRPr="00BF63E6">
        <w:rPr>
          <w:rFonts w:cstheme="minorHAnsi"/>
        </w:rPr>
        <w:t xml:space="preserve"> oral interviews</w:t>
      </w:r>
    </w:p>
    <w:p w14:paraId="2EBE5C46" w14:textId="77777777" w:rsidR="003A593F" w:rsidRPr="00140FE4" w:rsidRDefault="00D01099" w:rsidP="003A593F">
      <w:pPr>
        <w:jc w:val="center"/>
        <w:rPr>
          <w:rFonts w:cstheme="minorHAnsi"/>
        </w:rPr>
      </w:pPr>
      <w:hyperlink r:id="rId37" w:history="1">
        <w:r w:rsidR="003A593F" w:rsidRPr="00140FE4">
          <w:rPr>
            <w:rStyle w:val="Hyperlink"/>
            <w:rFonts w:cstheme="minorHAnsi"/>
          </w:rPr>
          <w:t>http://ddr.densho.org/narrators/13/</w:t>
        </w:r>
      </w:hyperlink>
    </w:p>
    <w:p w14:paraId="57E6A692" w14:textId="77777777" w:rsidR="003A593F" w:rsidRPr="00C22DA7" w:rsidRDefault="003A593F" w:rsidP="003A593F">
      <w:pPr>
        <w:jc w:val="center"/>
        <w:rPr>
          <w:rFonts w:cstheme="minorHAnsi"/>
          <w:sz w:val="10"/>
          <w:szCs w:val="10"/>
        </w:rPr>
      </w:pPr>
    </w:p>
    <w:p w14:paraId="46911145" w14:textId="77777777" w:rsidR="003A593F" w:rsidRDefault="003A593F" w:rsidP="003A593F">
      <w:pPr>
        <w:jc w:val="center"/>
        <w:rPr>
          <w:rFonts w:cstheme="minorHAnsi"/>
        </w:rPr>
      </w:pPr>
      <w:r>
        <w:rPr>
          <w:rFonts w:cstheme="minorHAnsi"/>
        </w:rPr>
        <w:t>Read:  WWII Voices in the Classroom – Junkoh Harui</w:t>
      </w:r>
    </w:p>
    <w:p w14:paraId="465062ED" w14:textId="77777777" w:rsidR="003A593F" w:rsidRPr="001C2611" w:rsidRDefault="00D01099" w:rsidP="003A593F">
      <w:pPr>
        <w:jc w:val="center"/>
        <w:rPr>
          <w:rFonts w:cstheme="minorHAnsi"/>
        </w:rPr>
      </w:pPr>
      <w:hyperlink r:id="rId38" w:history="1">
        <w:r w:rsidR="003A593F" w:rsidRPr="00A45BE4">
          <w:rPr>
            <w:rStyle w:val="Hyperlink"/>
            <w:rFonts w:cstheme="minorHAnsi"/>
          </w:rPr>
          <w:t>http://www.wwiihistoryclass.com/education/transcripts/Harui_J_222.pdf</w:t>
        </w:r>
      </w:hyperlink>
    </w:p>
    <w:p w14:paraId="14EFF64B" w14:textId="77777777" w:rsidR="003A593F" w:rsidRDefault="003A593F" w:rsidP="003A593F">
      <w:pPr>
        <w:jc w:val="center"/>
        <w:rPr>
          <w:rFonts w:ascii="Cambria" w:hAnsi="Cambria"/>
          <w:b/>
          <w:bCs/>
          <w:sz w:val="52"/>
          <w:szCs w:val="52"/>
        </w:rPr>
      </w:pPr>
      <w:r>
        <w:rPr>
          <w:rFonts w:ascii="Cambria" w:hAnsi="Cambria"/>
          <w:b/>
          <w:bCs/>
          <w:noProof/>
          <w:sz w:val="52"/>
          <w:szCs w:val="52"/>
        </w:rPr>
        <w:lastRenderedPageBreak/>
        <w:drawing>
          <wp:anchor distT="0" distB="0" distL="114300" distR="114300" simplePos="0" relativeHeight="251727872" behindDoc="0" locked="0" layoutInCell="1" allowOverlap="1" wp14:anchorId="0D88800A" wp14:editId="48A4B86E">
            <wp:simplePos x="0" y="0"/>
            <wp:positionH relativeFrom="column">
              <wp:posOffset>1073785</wp:posOffset>
            </wp:positionH>
            <wp:positionV relativeFrom="paragraph">
              <wp:posOffset>63288</wp:posOffset>
            </wp:positionV>
            <wp:extent cx="2142067" cy="2829551"/>
            <wp:effectExtent l="0" t="0" r="4445" b="3175"/>
            <wp:wrapNone/>
            <wp:docPr id="11" name="Picture 11" descr="A small child in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umiko Hayashida HR MOHAI.jpg"/>
                    <pic:cNvPicPr/>
                  </pic:nvPicPr>
                  <pic:blipFill rotWithShape="1">
                    <a:blip r:embed="rId39" cstate="print">
                      <a:extLst>
                        <a:ext uri="{28A0092B-C50C-407E-A947-70E740481C1C}">
                          <a14:useLocalDpi xmlns:a14="http://schemas.microsoft.com/office/drawing/2010/main" val="0"/>
                        </a:ext>
                      </a:extLst>
                    </a:blip>
                    <a:srcRect l="4830" t="3036" r="3987" b="5010"/>
                    <a:stretch/>
                  </pic:blipFill>
                  <pic:spPr bwMode="auto">
                    <a:xfrm>
                      <a:off x="0" y="0"/>
                      <a:ext cx="2142067" cy="28295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C846B4" w14:textId="77777777" w:rsidR="003A593F" w:rsidRDefault="003A593F" w:rsidP="003A593F">
      <w:pPr>
        <w:jc w:val="center"/>
        <w:rPr>
          <w:rFonts w:ascii="Cambria" w:hAnsi="Cambria"/>
          <w:b/>
          <w:bCs/>
          <w:sz w:val="52"/>
          <w:szCs w:val="52"/>
        </w:rPr>
      </w:pPr>
    </w:p>
    <w:p w14:paraId="224D4EB8" w14:textId="77777777" w:rsidR="003A593F" w:rsidRDefault="003A593F" w:rsidP="003A593F">
      <w:pPr>
        <w:jc w:val="center"/>
        <w:rPr>
          <w:rFonts w:ascii="Cambria" w:hAnsi="Cambria"/>
          <w:b/>
          <w:bCs/>
          <w:sz w:val="52"/>
          <w:szCs w:val="52"/>
        </w:rPr>
      </w:pPr>
    </w:p>
    <w:p w14:paraId="0AD1AED5" w14:textId="77777777" w:rsidR="003A593F" w:rsidRDefault="003A593F" w:rsidP="003A593F">
      <w:pPr>
        <w:jc w:val="center"/>
        <w:rPr>
          <w:rFonts w:ascii="Cambria" w:hAnsi="Cambria"/>
          <w:b/>
          <w:bCs/>
          <w:sz w:val="52"/>
          <w:szCs w:val="52"/>
        </w:rPr>
      </w:pPr>
    </w:p>
    <w:p w14:paraId="292CC785" w14:textId="77777777" w:rsidR="003A593F" w:rsidRDefault="003A593F" w:rsidP="003A593F">
      <w:pPr>
        <w:jc w:val="center"/>
        <w:rPr>
          <w:rFonts w:ascii="Cambria" w:hAnsi="Cambria"/>
          <w:b/>
          <w:bCs/>
          <w:sz w:val="52"/>
          <w:szCs w:val="52"/>
        </w:rPr>
      </w:pPr>
    </w:p>
    <w:p w14:paraId="35EEFE40" w14:textId="77777777" w:rsidR="003A593F" w:rsidRDefault="003A593F" w:rsidP="003A593F">
      <w:pPr>
        <w:jc w:val="center"/>
        <w:rPr>
          <w:rFonts w:ascii="Cambria" w:hAnsi="Cambria"/>
          <w:b/>
          <w:bCs/>
          <w:sz w:val="52"/>
          <w:szCs w:val="52"/>
        </w:rPr>
      </w:pPr>
    </w:p>
    <w:p w14:paraId="2C9CBB49" w14:textId="77777777" w:rsidR="003A593F" w:rsidRDefault="003A593F" w:rsidP="003A593F">
      <w:pPr>
        <w:rPr>
          <w:rFonts w:ascii="Cambria" w:hAnsi="Cambria"/>
          <w:b/>
          <w:bCs/>
          <w:sz w:val="52"/>
          <w:szCs w:val="52"/>
        </w:rPr>
      </w:pPr>
    </w:p>
    <w:p w14:paraId="13C9B7CA" w14:textId="77777777" w:rsidR="003A593F" w:rsidRPr="00BF63E6" w:rsidRDefault="003A593F" w:rsidP="003A593F">
      <w:pPr>
        <w:rPr>
          <w:rFonts w:cstheme="minorHAnsi"/>
          <w:b/>
          <w:bCs/>
        </w:rPr>
      </w:pPr>
    </w:p>
    <w:p w14:paraId="3C9C72CF" w14:textId="77777777" w:rsidR="003A593F" w:rsidRPr="000C0E01" w:rsidRDefault="003A593F" w:rsidP="003A593F">
      <w:pPr>
        <w:jc w:val="center"/>
        <w:rPr>
          <w:rFonts w:cstheme="minorHAnsi"/>
          <w:sz w:val="18"/>
          <w:szCs w:val="18"/>
        </w:rPr>
      </w:pPr>
      <w:r w:rsidRPr="00BF63E6">
        <w:rPr>
          <w:rFonts w:cstheme="minorHAnsi"/>
          <w:sz w:val="15"/>
          <w:szCs w:val="15"/>
        </w:rPr>
        <w:t xml:space="preserve">                                     </w:t>
      </w:r>
      <w:r w:rsidRPr="000C0E01">
        <w:rPr>
          <w:rFonts w:cstheme="minorHAnsi"/>
          <w:sz w:val="18"/>
          <w:szCs w:val="18"/>
        </w:rPr>
        <w:t>Photo: Seattle Post Intelligencer</w:t>
      </w:r>
    </w:p>
    <w:p w14:paraId="58ED5267" w14:textId="77777777" w:rsidR="003A593F" w:rsidRPr="00FB5634" w:rsidRDefault="003A593F" w:rsidP="003A593F">
      <w:pPr>
        <w:jc w:val="center"/>
        <w:rPr>
          <w:rFonts w:cstheme="minorHAnsi"/>
          <w:sz w:val="15"/>
          <w:szCs w:val="15"/>
        </w:rPr>
      </w:pPr>
    </w:p>
    <w:p w14:paraId="237F2624" w14:textId="77777777" w:rsidR="003A593F" w:rsidRDefault="003A593F" w:rsidP="003A593F">
      <w:pPr>
        <w:jc w:val="center"/>
        <w:rPr>
          <w:rFonts w:ascii="Cambria" w:hAnsi="Cambria"/>
          <w:b/>
          <w:bCs/>
          <w:sz w:val="52"/>
          <w:szCs w:val="52"/>
        </w:rPr>
      </w:pPr>
      <w:r>
        <w:rPr>
          <w:rFonts w:ascii="Cambria" w:hAnsi="Cambria"/>
          <w:b/>
          <w:bCs/>
          <w:sz w:val="52"/>
          <w:szCs w:val="52"/>
        </w:rPr>
        <w:t>Fumiko Hayashida</w:t>
      </w:r>
    </w:p>
    <w:p w14:paraId="5FE6FC0F" w14:textId="77777777" w:rsidR="003A593F" w:rsidRPr="00E75BCC" w:rsidRDefault="003A593F" w:rsidP="003A593F">
      <w:pPr>
        <w:jc w:val="center"/>
        <w:rPr>
          <w:rFonts w:ascii="Cambria" w:hAnsi="Cambria"/>
          <w:b/>
          <w:bCs/>
          <w:sz w:val="32"/>
          <w:szCs w:val="32"/>
        </w:rPr>
      </w:pPr>
      <w:r>
        <w:rPr>
          <w:rFonts w:ascii="Cambria" w:hAnsi="Cambria"/>
          <w:b/>
          <w:bCs/>
          <w:sz w:val="32"/>
          <w:szCs w:val="32"/>
        </w:rPr>
        <w:t>Mother and Community Leader for the Japanese American Community</w:t>
      </w:r>
    </w:p>
    <w:p w14:paraId="3B60A224" w14:textId="77777777" w:rsidR="003A593F" w:rsidRPr="0016292E" w:rsidRDefault="003A593F" w:rsidP="003A593F">
      <w:pPr>
        <w:rPr>
          <w:rFonts w:ascii="Cambria" w:hAnsi="Cambria"/>
          <w:b/>
          <w:bCs/>
          <w:sz w:val="16"/>
          <w:szCs w:val="16"/>
        </w:rPr>
      </w:pPr>
    </w:p>
    <w:p w14:paraId="05391EFE" w14:textId="77777777" w:rsidR="003A593F" w:rsidRDefault="003A593F" w:rsidP="003A593F">
      <w:pPr>
        <w:jc w:val="center"/>
        <w:rPr>
          <w:rFonts w:ascii="Cambria" w:hAnsi="Cambria"/>
          <w:b/>
          <w:bCs/>
          <w:sz w:val="28"/>
          <w:szCs w:val="28"/>
        </w:rPr>
      </w:pPr>
      <w:r w:rsidRPr="0016292E">
        <w:rPr>
          <w:rFonts w:cstheme="minorHAnsi"/>
          <w:color w:val="202122"/>
        </w:rPr>
        <w:t>(January 21, 1911 – November 2, 2014)</w:t>
      </w:r>
    </w:p>
    <w:p w14:paraId="7B669690" w14:textId="77777777" w:rsidR="003A593F" w:rsidRPr="00BF63E6" w:rsidRDefault="003A593F" w:rsidP="003A593F">
      <w:pPr>
        <w:pStyle w:val="NormalWeb"/>
        <w:shd w:val="clear" w:color="auto" w:fill="FFFFFF"/>
        <w:spacing w:before="120" w:beforeAutospacing="0" w:after="120" w:afterAutospacing="0"/>
        <w:rPr>
          <w:rFonts w:asciiTheme="minorHAnsi" w:hAnsiTheme="minorHAnsi" w:cstheme="minorHAnsi"/>
          <w:color w:val="202122"/>
        </w:rPr>
      </w:pPr>
      <w:r w:rsidRPr="0016292E">
        <w:rPr>
          <w:rFonts w:asciiTheme="minorHAnsi" w:hAnsiTheme="minorHAnsi" w:cstheme="minorHAnsi"/>
          <w:b/>
          <w:bCs/>
          <w:color w:val="202122"/>
        </w:rPr>
        <w:t>Fumiko Hayashida</w:t>
      </w:r>
      <w:r w:rsidRPr="0016292E">
        <w:rPr>
          <w:rFonts w:asciiTheme="minorHAnsi" w:hAnsiTheme="minorHAnsi" w:cstheme="minorHAnsi"/>
          <w:color w:val="202122"/>
        </w:rPr>
        <w:t> was an American activist</w:t>
      </w:r>
      <w:r>
        <w:rPr>
          <w:rFonts w:asciiTheme="minorHAnsi" w:hAnsiTheme="minorHAnsi" w:cstheme="minorHAnsi"/>
          <w:color w:val="202122"/>
        </w:rPr>
        <w:t xml:space="preserve"> and community leader</w:t>
      </w:r>
      <w:r w:rsidRPr="0016292E">
        <w:rPr>
          <w:rFonts w:asciiTheme="minorHAnsi" w:hAnsiTheme="minorHAnsi" w:cstheme="minorHAnsi"/>
          <w:color w:val="202122"/>
        </w:rPr>
        <w:t xml:space="preserve"> from Bainbridge Island, Washington</w:t>
      </w:r>
      <w:r>
        <w:rPr>
          <w:rFonts w:asciiTheme="minorHAnsi" w:hAnsiTheme="minorHAnsi" w:cstheme="minorHAnsi"/>
          <w:color w:val="202122"/>
        </w:rPr>
        <w:t>.  She was one of</w:t>
      </w:r>
      <w:r w:rsidRPr="0016292E">
        <w:rPr>
          <w:rFonts w:asciiTheme="minorHAnsi" w:hAnsiTheme="minorHAnsi" w:cstheme="minorHAnsi"/>
          <w:color w:val="202122"/>
        </w:rPr>
        <w:t xml:space="preserve"> the first Japanese Americans </w:t>
      </w:r>
      <w:r>
        <w:rPr>
          <w:rFonts w:asciiTheme="minorHAnsi" w:hAnsiTheme="minorHAnsi" w:cstheme="minorHAnsi"/>
          <w:color w:val="202122"/>
        </w:rPr>
        <w:t>to experience the forced removal from Bainbridge Island o</w:t>
      </w:r>
      <w:r w:rsidRPr="0016292E">
        <w:rPr>
          <w:rFonts w:asciiTheme="minorHAnsi" w:hAnsiTheme="minorHAnsi" w:cstheme="minorHAnsi"/>
          <w:color w:val="202122"/>
        </w:rPr>
        <w:t xml:space="preserve">n March </w:t>
      </w:r>
      <w:r>
        <w:rPr>
          <w:rFonts w:asciiTheme="minorHAnsi" w:hAnsiTheme="minorHAnsi" w:cstheme="minorHAnsi"/>
          <w:color w:val="202122"/>
        </w:rPr>
        <w:t xml:space="preserve">30, </w:t>
      </w:r>
      <w:r w:rsidRPr="0016292E">
        <w:rPr>
          <w:rFonts w:asciiTheme="minorHAnsi" w:hAnsiTheme="minorHAnsi" w:cstheme="minorHAnsi"/>
          <w:color w:val="202122"/>
        </w:rPr>
        <w:t>1942. Hayashida, who was 31 years old</w:t>
      </w:r>
      <w:r>
        <w:rPr>
          <w:rFonts w:asciiTheme="minorHAnsi" w:hAnsiTheme="minorHAnsi" w:cstheme="minorHAnsi"/>
          <w:color w:val="202122"/>
        </w:rPr>
        <w:t>, pregnant, and with two young children</w:t>
      </w:r>
      <w:r w:rsidRPr="0016292E">
        <w:rPr>
          <w:rFonts w:asciiTheme="minorHAnsi" w:hAnsiTheme="minorHAnsi" w:cstheme="minorHAnsi"/>
          <w:color w:val="202122"/>
        </w:rPr>
        <w:t>, was the subject of a </w:t>
      </w:r>
      <w:r w:rsidRPr="0016292E">
        <w:rPr>
          <w:rFonts w:asciiTheme="minorHAnsi" w:hAnsiTheme="minorHAnsi" w:cstheme="minorHAnsi"/>
          <w:i/>
          <w:iCs/>
          <w:color w:val="202122"/>
        </w:rPr>
        <w:t>Seattle Post-Intelligencer</w:t>
      </w:r>
      <w:r w:rsidRPr="0016292E">
        <w:rPr>
          <w:rFonts w:asciiTheme="minorHAnsi" w:hAnsiTheme="minorHAnsi" w:cstheme="minorHAnsi"/>
          <w:color w:val="202122"/>
        </w:rPr>
        <w:t xml:space="preserve"> photograph which shows her holding her sleeping 10-month-old daughter, Natalie, while waiting to board a ferry from Bainbridge Island to the mainland with other Japanese American </w:t>
      </w:r>
      <w:r>
        <w:rPr>
          <w:rFonts w:asciiTheme="minorHAnsi" w:hAnsiTheme="minorHAnsi" w:cstheme="minorHAnsi"/>
          <w:color w:val="202122"/>
        </w:rPr>
        <w:t>incarcer</w:t>
      </w:r>
      <w:r w:rsidRPr="0016292E">
        <w:rPr>
          <w:rFonts w:asciiTheme="minorHAnsi" w:hAnsiTheme="minorHAnsi" w:cstheme="minorHAnsi"/>
          <w:color w:val="202122"/>
        </w:rPr>
        <w:t xml:space="preserve">ees. The photo became an iconic image of the </w:t>
      </w:r>
      <w:r>
        <w:rPr>
          <w:rFonts w:asciiTheme="minorHAnsi" w:hAnsiTheme="minorHAnsi" w:cstheme="minorHAnsi"/>
          <w:color w:val="202122"/>
        </w:rPr>
        <w:t xml:space="preserve">forced removal </w:t>
      </w:r>
      <w:r w:rsidRPr="0016292E">
        <w:rPr>
          <w:rFonts w:asciiTheme="minorHAnsi" w:hAnsiTheme="minorHAnsi" w:cstheme="minorHAnsi"/>
          <w:color w:val="202122"/>
        </w:rPr>
        <w:t xml:space="preserve">of approximately 120,000 Japanese Americans </w:t>
      </w:r>
      <w:r>
        <w:rPr>
          <w:rFonts w:asciiTheme="minorHAnsi" w:hAnsiTheme="minorHAnsi" w:cstheme="minorHAnsi"/>
          <w:color w:val="202122"/>
        </w:rPr>
        <w:t>incarcerated in concentration camps</w:t>
      </w:r>
      <w:r w:rsidRPr="0016292E">
        <w:rPr>
          <w:rFonts w:asciiTheme="minorHAnsi" w:hAnsiTheme="minorHAnsi" w:cstheme="minorHAnsi"/>
          <w:color w:val="202122"/>
        </w:rPr>
        <w:t xml:space="preserve"> during World War II. </w:t>
      </w:r>
      <w:r>
        <w:rPr>
          <w:rFonts w:asciiTheme="minorHAnsi" w:hAnsiTheme="minorHAnsi" w:cstheme="minorHAnsi"/>
          <w:color w:val="202122"/>
        </w:rPr>
        <w:t>T</w:t>
      </w:r>
      <w:r w:rsidRPr="0016292E">
        <w:rPr>
          <w:rFonts w:asciiTheme="minorHAnsi" w:hAnsiTheme="minorHAnsi" w:cstheme="minorHAnsi"/>
          <w:color w:val="202122"/>
        </w:rPr>
        <w:t xml:space="preserve">he identity of the woman in the photograph remained unknown for decades. She </w:t>
      </w:r>
      <w:r w:rsidRPr="0016292E">
        <w:rPr>
          <w:rFonts w:asciiTheme="minorHAnsi" w:hAnsiTheme="minorHAnsi" w:cstheme="minorHAnsi"/>
          <w:color w:val="202122"/>
        </w:rPr>
        <w:t xml:space="preserve">was known only as </w:t>
      </w:r>
      <w:r>
        <w:rPr>
          <w:rFonts w:asciiTheme="minorHAnsi" w:hAnsiTheme="minorHAnsi" w:cstheme="minorHAnsi"/>
          <w:color w:val="202122"/>
        </w:rPr>
        <w:t>the</w:t>
      </w:r>
      <w:r w:rsidRPr="0016292E">
        <w:rPr>
          <w:rFonts w:asciiTheme="minorHAnsi" w:hAnsiTheme="minorHAnsi" w:cstheme="minorHAnsi"/>
          <w:color w:val="202122"/>
        </w:rPr>
        <w:t xml:space="preserve"> </w:t>
      </w:r>
      <w:r w:rsidRPr="00BF63E6">
        <w:rPr>
          <w:rFonts w:asciiTheme="minorHAnsi" w:hAnsiTheme="minorHAnsi" w:cstheme="minorHAnsi"/>
          <w:color w:val="202122"/>
        </w:rPr>
        <w:t>"Mystery Lady" until the 1990s, when researchers at the Smithsonian uncovered her identity and tracked her down.</w:t>
      </w:r>
    </w:p>
    <w:p w14:paraId="29AB1D88" w14:textId="77777777" w:rsidR="003A593F" w:rsidRPr="00BF63E6" w:rsidRDefault="003A593F" w:rsidP="003A593F">
      <w:pPr>
        <w:pStyle w:val="NormalWeb"/>
        <w:shd w:val="clear" w:color="auto" w:fill="FFFFFF"/>
        <w:spacing w:before="120" w:beforeAutospacing="0" w:after="120" w:afterAutospacing="0"/>
        <w:rPr>
          <w:rFonts w:asciiTheme="minorHAnsi" w:hAnsiTheme="minorHAnsi" w:cstheme="minorHAnsi"/>
          <w:color w:val="202122"/>
        </w:rPr>
      </w:pPr>
      <w:r w:rsidRPr="00BF63E6">
        <w:rPr>
          <w:rFonts w:asciiTheme="minorHAnsi" w:hAnsiTheme="minorHAnsi" w:cstheme="minorHAnsi"/>
          <w:color w:val="202122"/>
        </w:rPr>
        <w:t>Hayashida was incarcerated at Manzanar, on the east side of the Sierras in California for one year before she and other Bainbridge Islanders requested to be moved to the Minidoka concentration camp in Idaho</w:t>
      </w:r>
      <w:r>
        <w:rPr>
          <w:rFonts w:asciiTheme="minorHAnsi" w:hAnsiTheme="minorHAnsi" w:cstheme="minorHAnsi"/>
          <w:color w:val="202122"/>
        </w:rPr>
        <w:t>,</w:t>
      </w:r>
      <w:r w:rsidRPr="00BF63E6">
        <w:rPr>
          <w:rFonts w:asciiTheme="minorHAnsi" w:hAnsiTheme="minorHAnsi" w:cstheme="minorHAnsi"/>
          <w:color w:val="202122"/>
        </w:rPr>
        <w:t xml:space="preserve"> to be closer to relatives and friends. </w:t>
      </w:r>
    </w:p>
    <w:p w14:paraId="10C21830" w14:textId="73EA07D6" w:rsidR="003A593F" w:rsidRPr="00C22DA7" w:rsidRDefault="003A593F" w:rsidP="00C22DA7">
      <w:pPr>
        <w:pStyle w:val="NormalWeb"/>
        <w:shd w:val="clear" w:color="auto" w:fill="FFFFFF"/>
        <w:spacing w:before="120" w:beforeAutospacing="0" w:after="120" w:afterAutospacing="0"/>
        <w:rPr>
          <w:rFonts w:asciiTheme="minorHAnsi" w:hAnsiTheme="minorHAnsi" w:cstheme="minorHAnsi"/>
          <w:color w:val="202122"/>
        </w:rPr>
      </w:pPr>
      <w:r w:rsidRPr="00BF63E6">
        <w:rPr>
          <w:rFonts w:asciiTheme="minorHAnsi" w:hAnsiTheme="minorHAnsi" w:cstheme="minorHAnsi"/>
          <w:color w:val="202122"/>
        </w:rPr>
        <w:t>In 2006, Hayashida testified before a U.S. Congressional committee in Washington D.C. in favor of a proposed memorial to commemorate the forced removal of over 120,000 Japanese Americans and the incarcerees from Bainbridge Island.  The memorial is located on Bainbridge Island, the first community to be sent to concentration camps in 1942. The Bainbridge Island Japanese American Exclusion Memorial was opened in 2011.</w:t>
      </w:r>
    </w:p>
    <w:p w14:paraId="012699C5" w14:textId="77777777" w:rsidR="003A593F" w:rsidRDefault="003A593F" w:rsidP="003A593F">
      <w:pPr>
        <w:jc w:val="center"/>
        <w:rPr>
          <w:rFonts w:cstheme="minorHAnsi"/>
          <w:b/>
          <w:bCs/>
        </w:rPr>
      </w:pPr>
      <w:r w:rsidRPr="00BF63E6">
        <w:rPr>
          <w:rFonts w:cstheme="minorHAnsi"/>
          <w:b/>
          <w:bCs/>
        </w:rPr>
        <w:t>Watch:</w:t>
      </w:r>
    </w:p>
    <w:p w14:paraId="40E5D41D" w14:textId="3E19F991" w:rsidR="003A593F" w:rsidRPr="00BF63E6" w:rsidRDefault="00CF4DCC" w:rsidP="003A593F">
      <w:pPr>
        <w:jc w:val="center"/>
        <w:rPr>
          <w:rFonts w:cstheme="minorHAnsi"/>
          <w:i/>
          <w:iCs/>
        </w:rPr>
      </w:pPr>
      <w:r w:rsidRPr="00BF63E6">
        <w:rPr>
          <w:rFonts w:cstheme="minorHAnsi"/>
          <w:i/>
          <w:iCs/>
        </w:rPr>
        <w:t xml:space="preserve"> Fumiko Hayashida</w:t>
      </w:r>
      <w:r>
        <w:rPr>
          <w:rFonts w:cstheme="minorHAnsi"/>
          <w:i/>
          <w:iCs/>
        </w:rPr>
        <w:t>:</w:t>
      </w:r>
      <w:r w:rsidR="003A593F" w:rsidRPr="00BF63E6">
        <w:rPr>
          <w:rFonts w:cstheme="minorHAnsi"/>
          <w:i/>
          <w:iCs/>
        </w:rPr>
        <w:t>The Woman Behind the Symbol</w:t>
      </w:r>
    </w:p>
    <w:p w14:paraId="4C072331" w14:textId="77777777" w:rsidR="003A593F" w:rsidRPr="00FB5634" w:rsidRDefault="00D01099" w:rsidP="003A593F">
      <w:pPr>
        <w:jc w:val="center"/>
        <w:rPr>
          <w:rFonts w:cstheme="minorHAnsi"/>
        </w:rPr>
      </w:pPr>
      <w:hyperlink r:id="rId40" w:tgtFrame="_blank" w:history="1">
        <w:r w:rsidR="003A593F" w:rsidRPr="00FB5634">
          <w:rPr>
            <w:rFonts w:cstheme="minorHAnsi"/>
            <w:color w:val="1155CC"/>
            <w:u w:val="single"/>
            <w:shd w:val="clear" w:color="auto" w:fill="FFFFFF"/>
          </w:rPr>
          <w:t>https://vimeopro.com/stourwater/ospi</w:t>
        </w:r>
      </w:hyperlink>
    </w:p>
    <w:p w14:paraId="48DDFF1E" w14:textId="77777777" w:rsidR="003A593F" w:rsidRPr="00F30258" w:rsidRDefault="003A593F" w:rsidP="003A593F">
      <w:pPr>
        <w:jc w:val="center"/>
        <w:rPr>
          <w:rFonts w:cstheme="minorHAnsi"/>
          <w:b/>
          <w:bCs/>
          <w:sz w:val="13"/>
          <w:szCs w:val="13"/>
        </w:rPr>
      </w:pPr>
    </w:p>
    <w:p w14:paraId="07910675" w14:textId="77777777" w:rsidR="003A593F" w:rsidRPr="00BF63E6" w:rsidRDefault="003A593F" w:rsidP="003A593F">
      <w:pPr>
        <w:jc w:val="center"/>
        <w:rPr>
          <w:rFonts w:cstheme="minorHAnsi"/>
        </w:rPr>
      </w:pPr>
      <w:r w:rsidRPr="00BF63E6">
        <w:rPr>
          <w:rFonts w:cstheme="minorHAnsi"/>
        </w:rPr>
        <w:t>Densho Digital Repository – Fumiko Hayashida oral interviews</w:t>
      </w:r>
    </w:p>
    <w:p w14:paraId="61B160D6" w14:textId="77777777" w:rsidR="003A593F" w:rsidRPr="00FB5634" w:rsidRDefault="00D01099" w:rsidP="003A593F">
      <w:pPr>
        <w:jc w:val="center"/>
        <w:rPr>
          <w:rFonts w:cstheme="minorHAnsi"/>
        </w:rPr>
      </w:pPr>
      <w:hyperlink r:id="rId41" w:history="1">
        <w:r w:rsidR="003A593F" w:rsidRPr="00FB5634">
          <w:rPr>
            <w:rFonts w:cstheme="minorHAnsi"/>
            <w:color w:val="0000FF"/>
            <w:u w:val="single"/>
          </w:rPr>
          <w:t>http://ddr.densho.org/narrators/16/</w:t>
        </w:r>
      </w:hyperlink>
    </w:p>
    <w:p w14:paraId="6CDCE3A1" w14:textId="77777777" w:rsidR="003A593F" w:rsidRPr="00BF63E6" w:rsidRDefault="003A593F" w:rsidP="003A593F">
      <w:pPr>
        <w:rPr>
          <w:rFonts w:cstheme="minorHAnsi"/>
          <w:b/>
          <w:bCs/>
        </w:rPr>
      </w:pPr>
      <w:r w:rsidRPr="00BF63E6">
        <w:rPr>
          <w:rFonts w:cstheme="minorHAnsi"/>
          <w:b/>
          <w:bCs/>
          <w:noProof/>
          <w:sz w:val="52"/>
          <w:szCs w:val="52"/>
        </w:rPr>
        <w:drawing>
          <wp:anchor distT="0" distB="0" distL="114300" distR="114300" simplePos="0" relativeHeight="251728896" behindDoc="0" locked="0" layoutInCell="1" allowOverlap="1" wp14:anchorId="724421A9" wp14:editId="3ACC3819">
            <wp:simplePos x="0" y="0"/>
            <wp:positionH relativeFrom="column">
              <wp:posOffset>1143000</wp:posOffset>
            </wp:positionH>
            <wp:positionV relativeFrom="paragraph">
              <wp:posOffset>145626</wp:posOffset>
            </wp:positionV>
            <wp:extent cx="1888067" cy="2376942"/>
            <wp:effectExtent l="0" t="0" r="4445" b="0"/>
            <wp:wrapNone/>
            <wp:docPr id="12" name="Picture 12" descr="A person sitting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umiko-hayashida and Natalie.jpg"/>
                    <pic:cNvPicPr/>
                  </pic:nvPicPr>
                  <pic:blipFill rotWithShape="1">
                    <a:blip r:embed="rId42" cstate="print">
                      <a:extLst>
                        <a:ext uri="{BEBA8EAE-BF5A-486C-A8C5-ECC9F3942E4B}">
                          <a14:imgProps xmlns:a14="http://schemas.microsoft.com/office/drawing/2010/main">
                            <a14:imgLayer r:embed="rId43">
                              <a14:imgEffect>
                                <a14:saturation sat="0"/>
                              </a14:imgEffect>
                            </a14:imgLayer>
                          </a14:imgProps>
                        </a:ext>
                        <a:ext uri="{28A0092B-C50C-407E-A947-70E740481C1C}">
                          <a14:useLocalDpi xmlns:a14="http://schemas.microsoft.com/office/drawing/2010/main" val="0"/>
                        </a:ext>
                      </a:extLst>
                    </a:blip>
                    <a:srcRect t="3807" b="6859"/>
                    <a:stretch/>
                  </pic:blipFill>
                  <pic:spPr bwMode="auto">
                    <a:xfrm>
                      <a:off x="0" y="0"/>
                      <a:ext cx="1888067" cy="23769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159B49" w14:textId="77777777" w:rsidR="003A593F" w:rsidRPr="00BF63E6" w:rsidRDefault="003A593F" w:rsidP="003A593F">
      <w:pPr>
        <w:jc w:val="center"/>
        <w:rPr>
          <w:rFonts w:cstheme="minorHAnsi"/>
          <w:b/>
          <w:bCs/>
        </w:rPr>
      </w:pPr>
    </w:p>
    <w:p w14:paraId="64F32CD7" w14:textId="77777777" w:rsidR="003A593F" w:rsidRPr="00BF63E6" w:rsidRDefault="003A593F" w:rsidP="003A593F">
      <w:pPr>
        <w:jc w:val="center"/>
        <w:rPr>
          <w:rFonts w:cstheme="minorHAnsi"/>
          <w:b/>
          <w:bCs/>
        </w:rPr>
      </w:pPr>
    </w:p>
    <w:p w14:paraId="600C0E8B" w14:textId="77777777" w:rsidR="003A593F" w:rsidRPr="00BF63E6" w:rsidRDefault="003A593F" w:rsidP="003A593F">
      <w:pPr>
        <w:jc w:val="center"/>
        <w:rPr>
          <w:rFonts w:cstheme="minorHAnsi"/>
          <w:b/>
          <w:bCs/>
        </w:rPr>
      </w:pPr>
    </w:p>
    <w:p w14:paraId="4996CD8D" w14:textId="77777777" w:rsidR="003A593F" w:rsidRPr="00BF63E6" w:rsidRDefault="003A593F" w:rsidP="003A593F">
      <w:pPr>
        <w:jc w:val="center"/>
        <w:rPr>
          <w:rFonts w:cstheme="minorHAnsi"/>
          <w:b/>
          <w:bCs/>
        </w:rPr>
      </w:pPr>
    </w:p>
    <w:p w14:paraId="39587902" w14:textId="77777777" w:rsidR="003A593F" w:rsidRPr="00BF63E6" w:rsidRDefault="003A593F" w:rsidP="003A593F">
      <w:pPr>
        <w:jc w:val="center"/>
        <w:rPr>
          <w:rFonts w:cstheme="minorHAnsi"/>
          <w:b/>
          <w:bCs/>
        </w:rPr>
      </w:pPr>
    </w:p>
    <w:p w14:paraId="122712F4" w14:textId="77777777" w:rsidR="003A593F" w:rsidRPr="00BF63E6" w:rsidRDefault="003A593F" w:rsidP="003A593F">
      <w:pPr>
        <w:jc w:val="center"/>
        <w:rPr>
          <w:rFonts w:cstheme="minorHAnsi"/>
          <w:b/>
          <w:bCs/>
          <w:sz w:val="52"/>
          <w:szCs w:val="52"/>
        </w:rPr>
      </w:pPr>
    </w:p>
    <w:p w14:paraId="000ECA39" w14:textId="77777777" w:rsidR="003A593F" w:rsidRPr="00BF63E6" w:rsidRDefault="003A593F" w:rsidP="003A593F">
      <w:pPr>
        <w:jc w:val="center"/>
        <w:rPr>
          <w:rFonts w:cstheme="minorHAnsi"/>
          <w:b/>
          <w:bCs/>
          <w:sz w:val="52"/>
          <w:szCs w:val="52"/>
        </w:rPr>
      </w:pPr>
    </w:p>
    <w:p w14:paraId="5270AD4B" w14:textId="77777777" w:rsidR="003A593F" w:rsidRPr="00BF63E6" w:rsidRDefault="003A593F" w:rsidP="003A593F">
      <w:pPr>
        <w:jc w:val="center"/>
        <w:rPr>
          <w:rFonts w:cstheme="minorHAnsi"/>
          <w:b/>
          <w:bCs/>
          <w:sz w:val="52"/>
          <w:szCs w:val="52"/>
        </w:rPr>
      </w:pPr>
    </w:p>
    <w:p w14:paraId="47B5061E" w14:textId="77777777" w:rsidR="003A593F" w:rsidRDefault="003A593F" w:rsidP="003A593F">
      <w:pPr>
        <w:jc w:val="center"/>
        <w:rPr>
          <w:rFonts w:cstheme="minorHAnsi"/>
          <w:b/>
          <w:bCs/>
          <w:sz w:val="18"/>
          <w:szCs w:val="18"/>
        </w:rPr>
      </w:pPr>
    </w:p>
    <w:p w14:paraId="06B87548" w14:textId="77777777" w:rsidR="003A593F" w:rsidRPr="00783C6B" w:rsidRDefault="003A593F" w:rsidP="003A593F">
      <w:pPr>
        <w:jc w:val="center"/>
        <w:rPr>
          <w:rFonts w:cstheme="minorHAnsi"/>
          <w:b/>
          <w:bCs/>
          <w:sz w:val="18"/>
          <w:szCs w:val="18"/>
        </w:rPr>
      </w:pPr>
    </w:p>
    <w:p w14:paraId="0A810BB0" w14:textId="77777777" w:rsidR="00F30258" w:rsidRPr="00BF63E6" w:rsidRDefault="003A593F" w:rsidP="00F30258">
      <w:pPr>
        <w:jc w:val="center"/>
        <w:rPr>
          <w:rFonts w:cstheme="minorHAnsi"/>
          <w:sz w:val="16"/>
          <w:szCs w:val="16"/>
        </w:rPr>
      </w:pPr>
      <w:r w:rsidRPr="00BF63E6">
        <w:rPr>
          <w:rFonts w:cstheme="minorHAnsi"/>
          <w:sz w:val="15"/>
          <w:szCs w:val="15"/>
        </w:rPr>
        <w:t xml:space="preserve">    </w:t>
      </w:r>
      <w:r w:rsidRPr="00BF63E6">
        <w:rPr>
          <w:rFonts w:cstheme="minorHAnsi"/>
          <w:sz w:val="18"/>
          <w:szCs w:val="18"/>
        </w:rPr>
        <w:t>Fumiko Hayashida and daughter Natalie Ong in 2011</w:t>
      </w:r>
      <w:r w:rsidR="00F30258">
        <w:rPr>
          <w:rFonts w:cstheme="minorHAnsi"/>
          <w:sz w:val="15"/>
          <w:szCs w:val="15"/>
        </w:rPr>
        <w:t xml:space="preserve">. </w:t>
      </w:r>
      <w:r w:rsidRPr="00BF63E6">
        <w:rPr>
          <w:rFonts w:cstheme="minorHAnsi"/>
          <w:sz w:val="15"/>
          <w:szCs w:val="15"/>
        </w:rPr>
        <w:t xml:space="preserve"> </w:t>
      </w:r>
      <w:r w:rsidR="00F30258" w:rsidRPr="00F30258">
        <w:rPr>
          <w:rFonts w:cstheme="minorHAnsi"/>
          <w:sz w:val="18"/>
          <w:szCs w:val="18"/>
        </w:rPr>
        <w:t>Photo: Rafu Shimpo</w:t>
      </w:r>
    </w:p>
    <w:p w14:paraId="6D781076" w14:textId="29998078" w:rsidR="003A593F" w:rsidRPr="00BF63E6" w:rsidRDefault="00F30258" w:rsidP="003A593F">
      <w:pPr>
        <w:jc w:val="center"/>
        <w:rPr>
          <w:rFonts w:cstheme="minorHAnsi"/>
          <w:sz w:val="15"/>
          <w:szCs w:val="15"/>
        </w:rPr>
      </w:pPr>
      <w:r>
        <w:rPr>
          <w:rFonts w:ascii="Cambria" w:hAnsi="Cambria"/>
          <w:b/>
          <w:bCs/>
          <w:noProof/>
          <w:sz w:val="52"/>
          <w:szCs w:val="52"/>
        </w:rPr>
        <w:lastRenderedPageBreak/>
        <w:drawing>
          <wp:anchor distT="0" distB="0" distL="114300" distR="114300" simplePos="0" relativeHeight="251729920" behindDoc="0" locked="0" layoutInCell="1" allowOverlap="1" wp14:anchorId="4790D98B" wp14:editId="1676D8A7">
            <wp:simplePos x="0" y="0"/>
            <wp:positionH relativeFrom="column">
              <wp:posOffset>795867</wp:posOffset>
            </wp:positionH>
            <wp:positionV relativeFrom="paragraph">
              <wp:posOffset>16510</wp:posOffset>
            </wp:positionV>
            <wp:extent cx="2836333" cy="2289570"/>
            <wp:effectExtent l="0" t="0" r="0" b="0"/>
            <wp:wrapNone/>
            <wp:docPr id="13" name="Picture 13" descr="A person sitting in front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enshovh-Kay Nakao.jpg"/>
                    <pic:cNvPicPr/>
                  </pic:nvPicPr>
                  <pic:blipFill rotWithShape="1">
                    <a:blip r:embed="rId44">
                      <a:extLst>
                        <a:ext uri="{BEBA8EAE-BF5A-486C-A8C5-ECC9F3942E4B}">
                          <a14:imgProps xmlns:a14="http://schemas.microsoft.com/office/drawing/2010/main">
                            <a14:imgLayer r:embed="rId45">
                              <a14:imgEffect>
                                <a14:sharpenSoften amount="50000"/>
                              </a14:imgEffect>
                              <a14:imgEffect>
                                <a14:saturation sat="0"/>
                              </a14:imgEffect>
                            </a14:imgLayer>
                          </a14:imgProps>
                        </a:ext>
                        <a:ext uri="{28A0092B-C50C-407E-A947-70E740481C1C}">
                          <a14:useLocalDpi xmlns:a14="http://schemas.microsoft.com/office/drawing/2010/main" val="0"/>
                        </a:ext>
                      </a:extLst>
                    </a:blip>
                    <a:srcRect l="31693" t="9259" r="1234" b="9568"/>
                    <a:stretch/>
                  </pic:blipFill>
                  <pic:spPr bwMode="auto">
                    <a:xfrm>
                      <a:off x="0" y="0"/>
                      <a:ext cx="2836333" cy="2289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593F" w:rsidRPr="00BF63E6">
        <w:rPr>
          <w:rFonts w:cstheme="minorHAnsi"/>
          <w:sz w:val="15"/>
          <w:szCs w:val="15"/>
        </w:rPr>
        <w:t xml:space="preserve">                                      </w:t>
      </w:r>
    </w:p>
    <w:p w14:paraId="0A5D860D" w14:textId="454956F3" w:rsidR="003A593F" w:rsidRDefault="003A593F" w:rsidP="003A593F">
      <w:pPr>
        <w:jc w:val="center"/>
        <w:rPr>
          <w:rFonts w:ascii="Cambria" w:hAnsi="Cambria"/>
          <w:b/>
          <w:bCs/>
          <w:sz w:val="52"/>
          <w:szCs w:val="52"/>
        </w:rPr>
      </w:pPr>
    </w:p>
    <w:p w14:paraId="40EC5506" w14:textId="77777777" w:rsidR="003A593F" w:rsidRDefault="003A593F" w:rsidP="003A593F">
      <w:pPr>
        <w:jc w:val="center"/>
        <w:rPr>
          <w:rFonts w:ascii="Cambria" w:hAnsi="Cambria"/>
          <w:b/>
          <w:bCs/>
          <w:sz w:val="52"/>
          <w:szCs w:val="52"/>
        </w:rPr>
      </w:pPr>
    </w:p>
    <w:p w14:paraId="458698C7" w14:textId="77777777" w:rsidR="003A593F" w:rsidRDefault="003A593F" w:rsidP="003A593F">
      <w:pPr>
        <w:jc w:val="center"/>
        <w:rPr>
          <w:rFonts w:ascii="Cambria" w:hAnsi="Cambria"/>
          <w:b/>
          <w:bCs/>
          <w:sz w:val="52"/>
          <w:szCs w:val="52"/>
        </w:rPr>
      </w:pPr>
    </w:p>
    <w:p w14:paraId="579FDCB7" w14:textId="77777777" w:rsidR="003A593F" w:rsidRDefault="003A593F" w:rsidP="003A593F">
      <w:pPr>
        <w:jc w:val="center"/>
        <w:rPr>
          <w:rFonts w:ascii="Cambria" w:hAnsi="Cambria"/>
          <w:b/>
          <w:bCs/>
          <w:sz w:val="52"/>
          <w:szCs w:val="52"/>
        </w:rPr>
      </w:pPr>
    </w:p>
    <w:p w14:paraId="2AE32AD4" w14:textId="77777777" w:rsidR="003A593F" w:rsidRDefault="003A593F" w:rsidP="003A593F">
      <w:pPr>
        <w:jc w:val="center"/>
        <w:rPr>
          <w:rFonts w:ascii="Cambria" w:hAnsi="Cambria"/>
          <w:b/>
          <w:bCs/>
          <w:sz w:val="52"/>
          <w:szCs w:val="52"/>
        </w:rPr>
      </w:pPr>
    </w:p>
    <w:p w14:paraId="67EED264" w14:textId="77777777" w:rsidR="003A593F" w:rsidRDefault="003A593F" w:rsidP="003A593F">
      <w:pPr>
        <w:rPr>
          <w:rFonts w:ascii="Cambria" w:hAnsi="Cambria"/>
          <w:b/>
          <w:bCs/>
          <w:sz w:val="28"/>
          <w:szCs w:val="28"/>
        </w:rPr>
      </w:pPr>
    </w:p>
    <w:p w14:paraId="33B3F2ED" w14:textId="77777777" w:rsidR="003A593F" w:rsidRDefault="003A593F" w:rsidP="00F30258">
      <w:pPr>
        <w:rPr>
          <w:rFonts w:ascii="Cambria" w:hAnsi="Cambria"/>
          <w:b/>
          <w:bCs/>
          <w:sz w:val="16"/>
          <w:szCs w:val="16"/>
        </w:rPr>
      </w:pPr>
    </w:p>
    <w:p w14:paraId="197B40BF" w14:textId="77777777" w:rsidR="003A593F" w:rsidRPr="00FC0EB8" w:rsidRDefault="003A593F" w:rsidP="003A593F">
      <w:pPr>
        <w:ind w:left="3600" w:firstLine="720"/>
        <w:rPr>
          <w:rFonts w:cstheme="minorHAnsi"/>
          <w:sz w:val="18"/>
          <w:szCs w:val="18"/>
        </w:rPr>
      </w:pPr>
      <w:r w:rsidRPr="00FC0EB8">
        <w:rPr>
          <w:rFonts w:cstheme="minorHAnsi"/>
          <w:sz w:val="18"/>
          <w:szCs w:val="18"/>
        </w:rPr>
        <w:t>Photo: BIJAC</w:t>
      </w:r>
    </w:p>
    <w:p w14:paraId="286FA047" w14:textId="77777777" w:rsidR="003A593F" w:rsidRPr="00030A4C" w:rsidRDefault="003A593F" w:rsidP="003A593F">
      <w:pPr>
        <w:ind w:left="3600" w:firstLine="720"/>
        <w:rPr>
          <w:rFonts w:cstheme="minorHAnsi"/>
          <w:sz w:val="10"/>
          <w:szCs w:val="10"/>
        </w:rPr>
      </w:pPr>
    </w:p>
    <w:p w14:paraId="5D6482CE" w14:textId="77777777" w:rsidR="003A593F" w:rsidRDefault="003A593F" w:rsidP="003A593F">
      <w:pPr>
        <w:jc w:val="center"/>
        <w:rPr>
          <w:rFonts w:ascii="Cambria" w:hAnsi="Cambria"/>
          <w:b/>
          <w:bCs/>
          <w:sz w:val="52"/>
          <w:szCs w:val="52"/>
        </w:rPr>
      </w:pPr>
      <w:r>
        <w:rPr>
          <w:rFonts w:ascii="Cambria" w:hAnsi="Cambria"/>
          <w:b/>
          <w:bCs/>
          <w:sz w:val="52"/>
          <w:szCs w:val="52"/>
        </w:rPr>
        <w:t>Kay Sakai Nakao</w:t>
      </w:r>
    </w:p>
    <w:p w14:paraId="73FB0FD2" w14:textId="77777777" w:rsidR="003A593F" w:rsidRPr="00E75BCC" w:rsidRDefault="003A593F" w:rsidP="003A593F">
      <w:pPr>
        <w:jc w:val="center"/>
        <w:rPr>
          <w:rFonts w:ascii="Cambria" w:hAnsi="Cambria"/>
          <w:b/>
          <w:bCs/>
          <w:sz w:val="32"/>
          <w:szCs w:val="32"/>
        </w:rPr>
      </w:pPr>
      <w:r>
        <w:rPr>
          <w:rFonts w:ascii="Cambria" w:hAnsi="Cambria"/>
          <w:b/>
          <w:bCs/>
          <w:sz w:val="32"/>
          <w:szCs w:val="32"/>
        </w:rPr>
        <w:t>Japanese American Community Leader</w:t>
      </w:r>
    </w:p>
    <w:p w14:paraId="019AD637" w14:textId="78C45A74" w:rsidR="003A593F" w:rsidRDefault="003A593F" w:rsidP="003A593F">
      <w:pPr>
        <w:jc w:val="center"/>
        <w:rPr>
          <w:rFonts w:cstheme="minorHAnsi"/>
          <w:sz w:val="11"/>
          <w:szCs w:val="11"/>
        </w:rPr>
      </w:pPr>
      <w:r w:rsidRPr="00BF63E6">
        <w:rPr>
          <w:rFonts w:cstheme="minorHAnsi"/>
        </w:rPr>
        <w:t xml:space="preserve">(December 13, 1919 </w:t>
      </w:r>
      <w:r w:rsidR="009B0810">
        <w:rPr>
          <w:rFonts w:cstheme="minorHAnsi"/>
        </w:rPr>
        <w:t>– August 17, 2020</w:t>
      </w:r>
      <w:r w:rsidRPr="00BF63E6">
        <w:rPr>
          <w:rFonts w:cstheme="minorHAnsi"/>
        </w:rPr>
        <w:t xml:space="preserve"> )</w:t>
      </w:r>
    </w:p>
    <w:p w14:paraId="2C18B740" w14:textId="77777777" w:rsidR="003A593F" w:rsidRPr="00030A4C" w:rsidRDefault="003A593F" w:rsidP="003A593F">
      <w:pPr>
        <w:jc w:val="center"/>
        <w:rPr>
          <w:rFonts w:cstheme="minorHAnsi"/>
          <w:sz w:val="11"/>
          <w:szCs w:val="11"/>
        </w:rPr>
      </w:pPr>
    </w:p>
    <w:p w14:paraId="4B3ADFBA" w14:textId="77777777" w:rsidR="003A593F" w:rsidRDefault="003A593F" w:rsidP="003A593F">
      <w:pPr>
        <w:rPr>
          <w:rFonts w:cstheme="minorHAnsi"/>
          <w:color w:val="3B2B37"/>
          <w:sz w:val="16"/>
          <w:szCs w:val="16"/>
        </w:rPr>
      </w:pPr>
      <w:r>
        <w:rPr>
          <w:rFonts w:cstheme="minorHAnsi"/>
          <w:color w:val="3B2B37"/>
        </w:rPr>
        <w:t xml:space="preserve">Kay Nakao was born in 1919 in Yama, a Japanese mill town community on Bainbridge Island. Her father, Sonoji Sakai, ran a strawberry farm. Kay helped her parents with the farm and cared for her younger siblings. </w:t>
      </w:r>
    </w:p>
    <w:p w14:paraId="2CA5C0DE" w14:textId="77777777" w:rsidR="003A593F" w:rsidRDefault="003A593F" w:rsidP="003A593F">
      <w:pPr>
        <w:rPr>
          <w:rFonts w:cstheme="minorHAnsi"/>
          <w:color w:val="3B2B37"/>
          <w:sz w:val="16"/>
          <w:szCs w:val="16"/>
        </w:rPr>
      </w:pPr>
    </w:p>
    <w:p w14:paraId="00C50CC0" w14:textId="1F217891" w:rsidR="003A593F" w:rsidRPr="00F30258" w:rsidRDefault="003A593F" w:rsidP="00F30258">
      <w:pPr>
        <w:rPr>
          <w:rFonts w:cstheme="minorHAnsi"/>
          <w:sz w:val="15"/>
          <w:szCs w:val="15"/>
        </w:rPr>
      </w:pPr>
      <w:r>
        <w:rPr>
          <w:rFonts w:cstheme="minorHAnsi"/>
          <w:color w:val="3B2B37"/>
        </w:rPr>
        <w:t xml:space="preserve">In March 1942, </w:t>
      </w:r>
      <w:r w:rsidRPr="00A4615A">
        <w:rPr>
          <w:rFonts w:cstheme="minorHAnsi"/>
          <w:color w:val="3B2B37"/>
        </w:rPr>
        <w:t>Nakao</w:t>
      </w:r>
      <w:r>
        <w:rPr>
          <w:rFonts w:cstheme="minorHAnsi"/>
          <w:color w:val="3B2B37"/>
        </w:rPr>
        <w:t xml:space="preserve">, and 150 other Bainbridge Island Japanese families were given six days to leave for an unknown destination which turned out to be Manzanar concentration camp. She </w:t>
      </w:r>
      <w:r w:rsidRPr="00A4615A">
        <w:rPr>
          <w:rFonts w:cstheme="minorHAnsi"/>
          <w:color w:val="3B2B37"/>
        </w:rPr>
        <w:t xml:space="preserve">kept track of her home community through the island newspaper, </w:t>
      </w:r>
      <w:r>
        <w:rPr>
          <w:rFonts w:cstheme="minorHAnsi"/>
          <w:color w:val="3B2B37"/>
        </w:rPr>
        <w:t xml:space="preserve">the </w:t>
      </w:r>
      <w:r w:rsidRPr="00F34B37">
        <w:rPr>
          <w:rFonts w:cstheme="minorHAnsi"/>
          <w:i/>
          <w:iCs/>
          <w:color w:val="3B2B37"/>
        </w:rPr>
        <w:t>Bainbridge Review</w:t>
      </w:r>
      <w:r>
        <w:rPr>
          <w:rFonts w:cstheme="minorHAnsi"/>
          <w:color w:val="3B2B37"/>
        </w:rPr>
        <w:t xml:space="preserve">, </w:t>
      </w:r>
      <w:r w:rsidRPr="00A4615A">
        <w:rPr>
          <w:rFonts w:cstheme="minorHAnsi"/>
          <w:color w:val="3B2B37"/>
        </w:rPr>
        <w:t xml:space="preserve">which published stories about the </w:t>
      </w:r>
      <w:r w:rsidR="00E37EDB">
        <w:rPr>
          <w:rFonts w:cstheme="minorHAnsi"/>
          <w:color w:val="3B2B37"/>
        </w:rPr>
        <w:t>concentration</w:t>
      </w:r>
      <w:r w:rsidRPr="00A4615A">
        <w:rPr>
          <w:rFonts w:cstheme="minorHAnsi"/>
          <w:color w:val="3B2B37"/>
        </w:rPr>
        <w:t xml:space="preserve"> camps alongside local news. </w:t>
      </w:r>
      <w:r>
        <w:rPr>
          <w:rFonts w:cstheme="minorHAnsi"/>
          <w:color w:val="3B2B37"/>
        </w:rPr>
        <w:t xml:space="preserve">She married Isami “Sam” Nakao while at Minidoka, and had a son in camp. </w:t>
      </w:r>
      <w:r w:rsidRPr="00A4615A">
        <w:rPr>
          <w:rFonts w:cstheme="minorHAnsi"/>
          <w:color w:val="3B2B37"/>
        </w:rPr>
        <w:t>In August 1945, she lost her grandmother in Hiroshima when the U.S. dropped an atomic bomb there. </w:t>
      </w:r>
      <w:r w:rsidR="00A87A63">
        <w:rPr>
          <w:rFonts w:cstheme="minorHAnsi"/>
          <w:color w:val="3B2B37"/>
        </w:rPr>
        <w:t xml:space="preserve">  </w:t>
      </w:r>
      <w:r>
        <w:rPr>
          <w:rFonts w:cstheme="minorHAnsi"/>
          <w:color w:val="3B2B37"/>
        </w:rPr>
        <w:t>Renters cared for the Sakai</w:t>
      </w:r>
      <w:r w:rsidRPr="00A4615A">
        <w:rPr>
          <w:rFonts w:cstheme="minorHAnsi"/>
          <w:color w:val="3B2B37"/>
        </w:rPr>
        <w:t xml:space="preserve"> </w:t>
      </w:r>
      <w:r>
        <w:rPr>
          <w:rFonts w:cstheme="minorHAnsi"/>
          <w:color w:val="3B2B37"/>
        </w:rPr>
        <w:t>farm</w:t>
      </w:r>
      <w:r w:rsidRPr="00A4615A">
        <w:rPr>
          <w:rFonts w:cstheme="minorHAnsi"/>
          <w:color w:val="3B2B37"/>
        </w:rPr>
        <w:t xml:space="preserve"> in their absence, </w:t>
      </w:r>
      <w:r>
        <w:rPr>
          <w:rFonts w:cstheme="minorHAnsi"/>
          <w:color w:val="3B2B37"/>
        </w:rPr>
        <w:t>and upon their return, refused to leave, forcing the Sakais to live in the basement. The farm was also left in poor condition.</w:t>
      </w:r>
    </w:p>
    <w:p w14:paraId="2286CABD" w14:textId="77777777" w:rsidR="003A593F" w:rsidRPr="00BF63E6" w:rsidRDefault="003A593F" w:rsidP="003A593F">
      <w:pPr>
        <w:pStyle w:val="NormalWeb"/>
        <w:shd w:val="clear" w:color="auto" w:fill="FFFFFF"/>
        <w:spacing w:before="0" w:beforeAutospacing="0" w:after="204" w:afterAutospacing="0"/>
        <w:rPr>
          <w:rFonts w:asciiTheme="minorHAnsi" w:hAnsiTheme="minorHAnsi" w:cstheme="minorHAnsi"/>
          <w:color w:val="222222"/>
        </w:rPr>
      </w:pPr>
      <w:r>
        <w:rPr>
          <w:rFonts w:asciiTheme="minorHAnsi" w:hAnsiTheme="minorHAnsi" w:cstheme="minorHAnsi"/>
          <w:color w:val="222222"/>
        </w:rPr>
        <w:t>Many incarcerees</w:t>
      </w:r>
      <w:r w:rsidRPr="00BF63E6">
        <w:rPr>
          <w:rFonts w:asciiTheme="minorHAnsi" w:hAnsiTheme="minorHAnsi" w:cstheme="minorHAnsi"/>
          <w:color w:val="222222"/>
        </w:rPr>
        <w:t xml:space="preserve"> grew angry during incarceration, but Sonoji Sakai stood behind his adopted country. "He always said we have to be patriotic and do what the government tells us to do," Kay Nakao remembered. After returning in 1945, Sakai sacrificed again for his country by selling some of his prized farmland well below the market price</w:t>
      </w:r>
      <w:r>
        <w:rPr>
          <w:rFonts w:asciiTheme="minorHAnsi" w:hAnsiTheme="minorHAnsi" w:cstheme="minorHAnsi"/>
          <w:color w:val="222222"/>
        </w:rPr>
        <w:t xml:space="preserve"> </w:t>
      </w:r>
      <w:r w:rsidRPr="00BF63E6">
        <w:rPr>
          <w:rFonts w:asciiTheme="minorHAnsi" w:hAnsiTheme="minorHAnsi" w:cstheme="minorHAnsi"/>
          <w:color w:val="222222"/>
        </w:rPr>
        <w:t>"next to nothing," to the school district.</w:t>
      </w:r>
    </w:p>
    <w:p w14:paraId="281C75DA" w14:textId="77777777" w:rsidR="003A593F" w:rsidRPr="00BF63E6" w:rsidRDefault="003A593F" w:rsidP="003A593F">
      <w:pPr>
        <w:pStyle w:val="NormalWeb"/>
        <w:shd w:val="clear" w:color="auto" w:fill="FFFFFF"/>
        <w:spacing w:before="0" w:beforeAutospacing="0" w:after="204" w:afterAutospacing="0"/>
        <w:rPr>
          <w:rFonts w:asciiTheme="minorHAnsi" w:hAnsiTheme="minorHAnsi" w:cstheme="minorHAnsi"/>
          <w:color w:val="222222"/>
        </w:rPr>
      </w:pPr>
      <w:r w:rsidRPr="00BF63E6">
        <w:rPr>
          <w:rFonts w:asciiTheme="minorHAnsi" w:hAnsiTheme="minorHAnsi" w:cstheme="minorHAnsi"/>
          <w:color w:val="222222"/>
        </w:rPr>
        <w:t>Sakai's land became the site for Commodore School, Ordway Elementary School and district administration offices. "When he sold the land for Commodore, I am sure he had some misgivings. It was our livelihood. We grew good berries there," Kay Nakao said. But Sakai was also supportive of the school district where all his children graduated from high school. In 1998, the school district named the intermediate school after Sonoji Sakai.</w:t>
      </w:r>
    </w:p>
    <w:p w14:paraId="04301580" w14:textId="621B0613" w:rsidR="003A593F" w:rsidRPr="00A87A63" w:rsidRDefault="003A593F" w:rsidP="003A593F">
      <w:pPr>
        <w:rPr>
          <w:rFonts w:cstheme="minorHAnsi"/>
        </w:rPr>
      </w:pPr>
      <w:r w:rsidRPr="00BF63E6">
        <w:rPr>
          <w:rFonts w:cstheme="minorHAnsi"/>
        </w:rPr>
        <w:t xml:space="preserve">Kay Nakao has been active in the Bainbridge Japanese American community, advocating for social justice and education about the incarceration experience. </w:t>
      </w:r>
      <w:r w:rsidRPr="00025D61">
        <w:rPr>
          <w:rFonts w:cstheme="minorHAnsi"/>
        </w:rPr>
        <w:t>“I don’t want what happened to us to happen to anyone else ever again,” Nakao said.</w:t>
      </w:r>
    </w:p>
    <w:p w14:paraId="43B56F92" w14:textId="77777777" w:rsidR="003A593F" w:rsidRPr="00BF63E6" w:rsidRDefault="003A593F" w:rsidP="003A593F">
      <w:pPr>
        <w:jc w:val="center"/>
        <w:rPr>
          <w:rFonts w:cstheme="minorHAnsi"/>
          <w:b/>
          <w:bCs/>
        </w:rPr>
      </w:pPr>
      <w:r w:rsidRPr="00BF63E6">
        <w:rPr>
          <w:rFonts w:cstheme="minorHAnsi"/>
          <w:b/>
          <w:bCs/>
        </w:rPr>
        <w:t xml:space="preserve">Watch:  </w:t>
      </w:r>
    </w:p>
    <w:p w14:paraId="228603FD" w14:textId="77777777" w:rsidR="003A593F" w:rsidRPr="00BF63E6" w:rsidRDefault="003A593F" w:rsidP="003A593F">
      <w:pPr>
        <w:jc w:val="center"/>
        <w:rPr>
          <w:rFonts w:cstheme="minorHAnsi"/>
        </w:rPr>
      </w:pPr>
      <w:r w:rsidRPr="00BF63E6">
        <w:rPr>
          <w:rFonts w:cstheme="minorHAnsi"/>
        </w:rPr>
        <w:t>Densho Digital Repository: Kazuko “Kay” Sakai Nakao</w:t>
      </w:r>
    </w:p>
    <w:p w14:paraId="0A53D37C" w14:textId="77777777" w:rsidR="003A593F" w:rsidRPr="00BF63E6" w:rsidRDefault="00D01099" w:rsidP="003A593F">
      <w:pPr>
        <w:jc w:val="center"/>
        <w:rPr>
          <w:rFonts w:cstheme="minorHAnsi"/>
          <w:sz w:val="11"/>
          <w:szCs w:val="11"/>
        </w:rPr>
      </w:pPr>
      <w:hyperlink r:id="rId46" w:history="1">
        <w:r w:rsidR="003A593F" w:rsidRPr="00A4615A">
          <w:rPr>
            <w:rFonts w:cstheme="minorHAnsi"/>
            <w:color w:val="0000FF"/>
            <w:u w:val="single"/>
          </w:rPr>
          <w:t>http://ddr.densho.org/narrators/72/</w:t>
        </w:r>
      </w:hyperlink>
    </w:p>
    <w:p w14:paraId="4CE4F5F7" w14:textId="77777777" w:rsidR="003A593F" w:rsidRPr="00BF63E6" w:rsidRDefault="003A593F" w:rsidP="003A593F">
      <w:pPr>
        <w:jc w:val="center"/>
        <w:rPr>
          <w:rFonts w:cstheme="minorHAnsi"/>
          <w:sz w:val="11"/>
          <w:szCs w:val="11"/>
        </w:rPr>
      </w:pPr>
    </w:p>
    <w:p w14:paraId="06BCEE3C" w14:textId="77777777" w:rsidR="003A593F" w:rsidRPr="00783C6B" w:rsidRDefault="003A593F" w:rsidP="003A593F">
      <w:pPr>
        <w:jc w:val="center"/>
        <w:rPr>
          <w:rFonts w:cstheme="minorHAnsi"/>
        </w:rPr>
      </w:pPr>
      <w:r w:rsidRPr="00BF63E6">
        <w:rPr>
          <w:rFonts w:cstheme="minorHAnsi"/>
          <w:i/>
          <w:iCs/>
        </w:rPr>
        <w:t>The Sakai Family of Bainbridge Island</w:t>
      </w:r>
      <w:r>
        <w:rPr>
          <w:rFonts w:cstheme="minorHAnsi"/>
        </w:rPr>
        <w:t xml:space="preserve"> by Cameron Snow</w:t>
      </w:r>
    </w:p>
    <w:p w14:paraId="190C1DAF" w14:textId="77777777" w:rsidR="003A593F" w:rsidRPr="00BF63E6" w:rsidRDefault="00D01099" w:rsidP="003A593F">
      <w:pPr>
        <w:rPr>
          <w:rFonts w:cstheme="minorHAnsi"/>
        </w:rPr>
      </w:pPr>
      <w:hyperlink r:id="rId47" w:history="1">
        <w:r w:rsidR="003A593F" w:rsidRPr="00A4615A">
          <w:rPr>
            <w:rFonts w:cstheme="minorHAnsi"/>
            <w:color w:val="0000FF"/>
            <w:u w:val="single"/>
          </w:rPr>
          <w:t>https://bijac.org/films/the-sakai-family-of-bainbridge-island/</w:t>
        </w:r>
      </w:hyperlink>
    </w:p>
    <w:p w14:paraId="00DB8AA9" w14:textId="77777777" w:rsidR="003A593F" w:rsidRPr="00BF63E6" w:rsidRDefault="003A593F" w:rsidP="003A593F">
      <w:pPr>
        <w:rPr>
          <w:rFonts w:cstheme="minorHAnsi"/>
        </w:rPr>
      </w:pPr>
      <w:r w:rsidRPr="00BF63E6">
        <w:rPr>
          <w:rFonts w:cstheme="minorHAnsi"/>
          <w:b/>
          <w:bCs/>
          <w:noProof/>
          <w:sz w:val="52"/>
          <w:szCs w:val="52"/>
        </w:rPr>
        <w:drawing>
          <wp:anchor distT="0" distB="0" distL="114300" distR="114300" simplePos="0" relativeHeight="251730944" behindDoc="0" locked="0" layoutInCell="1" allowOverlap="1" wp14:anchorId="7EC2E448" wp14:editId="15BC90F3">
            <wp:simplePos x="0" y="0"/>
            <wp:positionH relativeFrom="column">
              <wp:posOffset>812165</wp:posOffset>
            </wp:positionH>
            <wp:positionV relativeFrom="paragraph">
              <wp:posOffset>169757</wp:posOffset>
            </wp:positionV>
            <wp:extent cx="2463800" cy="1644789"/>
            <wp:effectExtent l="0" t="0" r="0" b="6350"/>
            <wp:wrapNone/>
            <wp:docPr id="15" name="Picture 15" descr="A group of people standing in front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akai School.jpg"/>
                    <pic:cNvPicPr/>
                  </pic:nvPicPr>
                  <pic:blipFill>
                    <a:blip r:embed="rId48" cstate="print">
                      <a:extLst>
                        <a:ext uri="{BEBA8EAE-BF5A-486C-A8C5-ECC9F3942E4B}">
                          <a14:imgProps xmlns:a14="http://schemas.microsoft.com/office/drawing/2010/main">
                            <a14:imgLayer r:embed="rId49">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463800" cy="1644789"/>
                    </a:xfrm>
                    <a:prstGeom prst="rect">
                      <a:avLst/>
                    </a:prstGeom>
                  </pic:spPr>
                </pic:pic>
              </a:graphicData>
            </a:graphic>
            <wp14:sizeRelH relativeFrom="margin">
              <wp14:pctWidth>0</wp14:pctWidth>
            </wp14:sizeRelH>
            <wp14:sizeRelV relativeFrom="margin">
              <wp14:pctHeight>0</wp14:pctHeight>
            </wp14:sizeRelV>
          </wp:anchor>
        </w:drawing>
      </w:r>
    </w:p>
    <w:p w14:paraId="01631ED6" w14:textId="77777777" w:rsidR="003A593F" w:rsidRPr="00BF63E6" w:rsidRDefault="003A593F" w:rsidP="003A593F">
      <w:pPr>
        <w:jc w:val="center"/>
        <w:rPr>
          <w:rFonts w:cstheme="minorHAnsi"/>
          <w:b/>
          <w:bCs/>
          <w:sz w:val="52"/>
          <w:szCs w:val="52"/>
        </w:rPr>
      </w:pPr>
    </w:p>
    <w:p w14:paraId="52A29603" w14:textId="77777777" w:rsidR="003A593F" w:rsidRPr="00BF63E6" w:rsidRDefault="003A593F" w:rsidP="003A593F">
      <w:pPr>
        <w:jc w:val="center"/>
        <w:rPr>
          <w:rFonts w:cstheme="minorHAnsi"/>
          <w:b/>
          <w:bCs/>
          <w:sz w:val="52"/>
          <w:szCs w:val="52"/>
        </w:rPr>
      </w:pPr>
    </w:p>
    <w:p w14:paraId="4261E51D" w14:textId="77777777" w:rsidR="003A593F" w:rsidRPr="00BF63E6" w:rsidRDefault="003A593F" w:rsidP="003A593F">
      <w:pPr>
        <w:jc w:val="center"/>
        <w:rPr>
          <w:rFonts w:cstheme="minorHAnsi"/>
          <w:b/>
          <w:bCs/>
          <w:sz w:val="52"/>
          <w:szCs w:val="52"/>
        </w:rPr>
      </w:pPr>
    </w:p>
    <w:p w14:paraId="409F69F8" w14:textId="77777777" w:rsidR="003A593F" w:rsidRPr="00BF63E6" w:rsidRDefault="003A593F" w:rsidP="003A593F">
      <w:pPr>
        <w:jc w:val="center"/>
        <w:rPr>
          <w:rFonts w:cstheme="minorHAnsi"/>
          <w:b/>
          <w:bCs/>
          <w:sz w:val="52"/>
          <w:szCs w:val="52"/>
        </w:rPr>
      </w:pPr>
    </w:p>
    <w:p w14:paraId="3EB1202B" w14:textId="77777777" w:rsidR="003A593F" w:rsidRPr="00BF63E6" w:rsidRDefault="003A593F" w:rsidP="003A593F">
      <w:pPr>
        <w:jc w:val="center"/>
        <w:rPr>
          <w:rFonts w:cstheme="minorHAnsi"/>
          <w:b/>
          <w:bCs/>
          <w:sz w:val="16"/>
          <w:szCs w:val="16"/>
        </w:rPr>
      </w:pPr>
    </w:p>
    <w:p w14:paraId="2C2BD9A1" w14:textId="77777777" w:rsidR="003A593F" w:rsidRPr="00FC0EB8" w:rsidRDefault="003A593F" w:rsidP="003A593F">
      <w:pPr>
        <w:jc w:val="center"/>
        <w:rPr>
          <w:rFonts w:cstheme="minorHAnsi"/>
          <w:sz w:val="18"/>
          <w:szCs w:val="18"/>
        </w:rPr>
      </w:pPr>
      <w:r w:rsidRPr="00FC0EB8">
        <w:rPr>
          <w:rFonts w:cstheme="minorHAnsi"/>
          <w:sz w:val="18"/>
          <w:szCs w:val="18"/>
        </w:rPr>
        <w:t>Kay Nakao and Sakai sisters breaking ground on the school named after their father.</w:t>
      </w:r>
    </w:p>
    <w:p w14:paraId="2948BE52" w14:textId="77777777" w:rsidR="003A593F" w:rsidRPr="00FC0EB8" w:rsidRDefault="003A593F" w:rsidP="003A593F">
      <w:pPr>
        <w:jc w:val="center"/>
        <w:rPr>
          <w:rFonts w:cstheme="minorHAnsi"/>
          <w:sz w:val="18"/>
          <w:szCs w:val="18"/>
        </w:rPr>
      </w:pPr>
      <w:r w:rsidRPr="00FC0EB8">
        <w:rPr>
          <w:rFonts w:cstheme="minorHAnsi"/>
          <w:sz w:val="18"/>
          <w:szCs w:val="18"/>
        </w:rPr>
        <w:t>Photo: BIJAC/F. Kitamoto</w:t>
      </w:r>
    </w:p>
    <w:p w14:paraId="66BA188B" w14:textId="77777777" w:rsidR="003A593F" w:rsidRDefault="003A593F" w:rsidP="003A593F">
      <w:pPr>
        <w:jc w:val="center"/>
        <w:rPr>
          <w:rFonts w:ascii="Cambria" w:hAnsi="Cambria"/>
          <w:b/>
          <w:bCs/>
          <w:sz w:val="52"/>
          <w:szCs w:val="52"/>
        </w:rPr>
      </w:pPr>
      <w:r>
        <w:rPr>
          <w:rFonts w:ascii="Cambria" w:hAnsi="Cambria"/>
          <w:b/>
          <w:bCs/>
          <w:noProof/>
          <w:sz w:val="52"/>
          <w:szCs w:val="52"/>
        </w:rPr>
        <w:lastRenderedPageBreak/>
        <w:drawing>
          <wp:anchor distT="0" distB="0" distL="114300" distR="114300" simplePos="0" relativeHeight="251731968" behindDoc="0" locked="0" layoutInCell="1" allowOverlap="1" wp14:anchorId="7E11783D" wp14:editId="7F3EC4AD">
            <wp:simplePos x="0" y="0"/>
            <wp:positionH relativeFrom="column">
              <wp:posOffset>863600</wp:posOffset>
            </wp:positionH>
            <wp:positionV relativeFrom="paragraph">
              <wp:posOffset>50800</wp:posOffset>
            </wp:positionV>
            <wp:extent cx="2370667" cy="2370667"/>
            <wp:effectExtent l="0" t="0" r="4445" b="4445"/>
            <wp:wrapNone/>
            <wp:docPr id="16" name="Picture 16" descr="A person wearing a suit and tie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aul Ohtaki.jpg"/>
                    <pic:cNvPicPr/>
                  </pic:nvPicPr>
                  <pic:blipFill>
                    <a:blip r:embed="rId50">
                      <a:extLst>
                        <a:ext uri="{BEBA8EAE-BF5A-486C-A8C5-ECC9F3942E4B}">
                          <a14:imgProps xmlns:a14="http://schemas.microsoft.com/office/drawing/2010/main">
                            <a14:imgLayer r:embed="rId51">
                              <a14:imgEffect>
                                <a14:sharpenSoften amount="50000"/>
                              </a14:imgEffect>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371515" cy="2371515"/>
                    </a:xfrm>
                    <a:prstGeom prst="rect">
                      <a:avLst/>
                    </a:prstGeom>
                  </pic:spPr>
                </pic:pic>
              </a:graphicData>
            </a:graphic>
            <wp14:sizeRelH relativeFrom="margin">
              <wp14:pctWidth>0</wp14:pctWidth>
            </wp14:sizeRelH>
            <wp14:sizeRelV relativeFrom="margin">
              <wp14:pctHeight>0</wp14:pctHeight>
            </wp14:sizeRelV>
          </wp:anchor>
        </w:drawing>
      </w:r>
    </w:p>
    <w:p w14:paraId="0C4C74A6" w14:textId="77777777" w:rsidR="003A593F" w:rsidRDefault="003A593F" w:rsidP="003A593F">
      <w:pPr>
        <w:jc w:val="center"/>
        <w:rPr>
          <w:rFonts w:ascii="Cambria" w:hAnsi="Cambria"/>
          <w:b/>
          <w:bCs/>
          <w:sz w:val="52"/>
          <w:szCs w:val="52"/>
        </w:rPr>
      </w:pPr>
    </w:p>
    <w:p w14:paraId="6C23CA36" w14:textId="77777777" w:rsidR="003A593F" w:rsidRDefault="003A593F" w:rsidP="003A593F">
      <w:pPr>
        <w:jc w:val="center"/>
        <w:rPr>
          <w:rFonts w:ascii="Cambria" w:hAnsi="Cambria"/>
          <w:b/>
          <w:bCs/>
          <w:sz w:val="52"/>
          <w:szCs w:val="52"/>
        </w:rPr>
      </w:pPr>
    </w:p>
    <w:p w14:paraId="34116584" w14:textId="77777777" w:rsidR="003A593F" w:rsidRDefault="003A593F" w:rsidP="003A593F">
      <w:pPr>
        <w:jc w:val="center"/>
        <w:rPr>
          <w:rFonts w:ascii="Cambria" w:hAnsi="Cambria"/>
          <w:b/>
          <w:bCs/>
          <w:sz w:val="52"/>
          <w:szCs w:val="52"/>
        </w:rPr>
      </w:pPr>
    </w:p>
    <w:p w14:paraId="1A704203" w14:textId="77777777" w:rsidR="003A593F" w:rsidRDefault="003A593F" w:rsidP="003A593F">
      <w:pPr>
        <w:jc w:val="center"/>
        <w:rPr>
          <w:rFonts w:ascii="Cambria" w:hAnsi="Cambria"/>
          <w:b/>
          <w:bCs/>
          <w:sz w:val="52"/>
          <w:szCs w:val="52"/>
        </w:rPr>
      </w:pPr>
    </w:p>
    <w:p w14:paraId="5FA12463" w14:textId="77777777" w:rsidR="003A593F" w:rsidRDefault="003A593F" w:rsidP="003A593F">
      <w:pPr>
        <w:jc w:val="center"/>
        <w:rPr>
          <w:rFonts w:ascii="Cambria" w:hAnsi="Cambria"/>
          <w:b/>
          <w:bCs/>
          <w:sz w:val="52"/>
          <w:szCs w:val="52"/>
        </w:rPr>
      </w:pPr>
    </w:p>
    <w:p w14:paraId="43FDC5C1" w14:textId="77777777" w:rsidR="003A593F" w:rsidRDefault="003A593F" w:rsidP="003A593F">
      <w:pPr>
        <w:rPr>
          <w:rFonts w:ascii="Cambria" w:hAnsi="Cambria"/>
          <w:sz w:val="18"/>
          <w:szCs w:val="18"/>
        </w:rPr>
      </w:pPr>
    </w:p>
    <w:p w14:paraId="79984424" w14:textId="77777777" w:rsidR="003A593F" w:rsidRPr="00B432D2" w:rsidRDefault="003A593F" w:rsidP="003A593F">
      <w:pPr>
        <w:rPr>
          <w:rFonts w:cstheme="minorHAnsi"/>
          <w:sz w:val="18"/>
          <w:szCs w:val="18"/>
        </w:rPr>
      </w:pPr>
      <w:r>
        <w:rPr>
          <w:rFonts w:ascii="Cambria" w:hAnsi="Cambria"/>
          <w:sz w:val="18"/>
          <w:szCs w:val="18"/>
        </w:rPr>
        <w:tab/>
      </w:r>
      <w:r>
        <w:rPr>
          <w:rFonts w:ascii="Cambria" w:hAnsi="Cambria"/>
          <w:sz w:val="18"/>
          <w:szCs w:val="18"/>
        </w:rPr>
        <w:tab/>
      </w:r>
      <w:r>
        <w:rPr>
          <w:rFonts w:ascii="Cambria" w:hAnsi="Cambria"/>
          <w:sz w:val="18"/>
          <w:szCs w:val="18"/>
        </w:rPr>
        <w:tab/>
      </w:r>
      <w:r>
        <w:rPr>
          <w:rFonts w:ascii="Cambria" w:hAnsi="Cambria"/>
          <w:sz w:val="18"/>
          <w:szCs w:val="18"/>
        </w:rPr>
        <w:tab/>
      </w:r>
      <w:r>
        <w:rPr>
          <w:rFonts w:ascii="Cambria" w:hAnsi="Cambria"/>
          <w:sz w:val="18"/>
          <w:szCs w:val="18"/>
        </w:rPr>
        <w:tab/>
      </w:r>
      <w:r w:rsidRPr="00B432D2">
        <w:rPr>
          <w:rFonts w:cstheme="minorHAnsi"/>
          <w:sz w:val="18"/>
          <w:szCs w:val="18"/>
        </w:rPr>
        <w:t>Photo: Urban School</w:t>
      </w:r>
    </w:p>
    <w:p w14:paraId="617B20C6" w14:textId="5B8FA131" w:rsidR="003A593F" w:rsidRDefault="003A593F" w:rsidP="003A593F">
      <w:pPr>
        <w:jc w:val="center"/>
        <w:rPr>
          <w:rFonts w:ascii="Cambria" w:hAnsi="Cambria"/>
          <w:b/>
          <w:bCs/>
          <w:sz w:val="52"/>
          <w:szCs w:val="52"/>
        </w:rPr>
      </w:pPr>
      <w:r>
        <w:rPr>
          <w:rFonts w:ascii="Cambria" w:hAnsi="Cambria"/>
          <w:b/>
          <w:bCs/>
          <w:sz w:val="52"/>
          <w:szCs w:val="52"/>
        </w:rPr>
        <w:t>Paul Ohtaki</w:t>
      </w:r>
    </w:p>
    <w:p w14:paraId="4BA523F8" w14:textId="77777777" w:rsidR="003A593F" w:rsidRPr="00E75BCC" w:rsidRDefault="003A593F" w:rsidP="003A593F">
      <w:pPr>
        <w:jc w:val="center"/>
        <w:rPr>
          <w:rFonts w:ascii="Cambria" w:hAnsi="Cambria"/>
          <w:b/>
          <w:bCs/>
          <w:sz w:val="32"/>
          <w:szCs w:val="32"/>
        </w:rPr>
      </w:pPr>
      <w:r w:rsidRPr="00B432D2">
        <w:rPr>
          <w:rFonts w:ascii="Cambria" w:hAnsi="Cambria"/>
          <w:b/>
          <w:bCs/>
          <w:i/>
          <w:iCs/>
          <w:sz w:val="32"/>
          <w:szCs w:val="32"/>
        </w:rPr>
        <w:t>BI Review</w:t>
      </w:r>
      <w:r w:rsidRPr="00E75BCC">
        <w:rPr>
          <w:rFonts w:ascii="Cambria" w:hAnsi="Cambria"/>
          <w:b/>
          <w:bCs/>
          <w:sz w:val="32"/>
          <w:szCs w:val="32"/>
        </w:rPr>
        <w:t xml:space="preserve"> Correspondent,</w:t>
      </w:r>
    </w:p>
    <w:p w14:paraId="1961CB58" w14:textId="77777777" w:rsidR="003A593F" w:rsidRDefault="003A593F" w:rsidP="003A593F">
      <w:pPr>
        <w:jc w:val="center"/>
        <w:rPr>
          <w:rFonts w:ascii="Cambria" w:hAnsi="Cambria"/>
          <w:b/>
          <w:bCs/>
          <w:sz w:val="11"/>
          <w:szCs w:val="11"/>
        </w:rPr>
      </w:pPr>
      <w:r w:rsidRPr="00E75BCC">
        <w:rPr>
          <w:rFonts w:ascii="Cambria" w:hAnsi="Cambria"/>
          <w:b/>
          <w:bCs/>
          <w:sz w:val="32"/>
          <w:szCs w:val="32"/>
        </w:rPr>
        <w:t>Military Intelligence Service</w:t>
      </w:r>
    </w:p>
    <w:p w14:paraId="57C2B82C" w14:textId="77777777" w:rsidR="003A593F" w:rsidRPr="004B4D09" w:rsidRDefault="003A593F" w:rsidP="003A593F">
      <w:pPr>
        <w:jc w:val="center"/>
        <w:rPr>
          <w:rFonts w:ascii="Cambria" w:hAnsi="Cambria"/>
          <w:b/>
          <w:bCs/>
          <w:sz w:val="11"/>
          <w:szCs w:val="11"/>
        </w:rPr>
      </w:pPr>
    </w:p>
    <w:p w14:paraId="64205B94" w14:textId="77777777" w:rsidR="003A593F" w:rsidRPr="004B4D09" w:rsidRDefault="003A593F" w:rsidP="003A593F">
      <w:pPr>
        <w:jc w:val="center"/>
        <w:rPr>
          <w:rFonts w:cstheme="minorHAnsi"/>
        </w:rPr>
      </w:pPr>
      <w:r w:rsidRPr="004B4D09">
        <w:rPr>
          <w:rFonts w:cstheme="minorHAnsi"/>
        </w:rPr>
        <w:t>(September 27, 1924 – April 27,</w:t>
      </w:r>
      <w:r>
        <w:rPr>
          <w:rFonts w:cstheme="minorHAnsi"/>
        </w:rPr>
        <w:t xml:space="preserve"> </w:t>
      </w:r>
      <w:r w:rsidRPr="004B4D09">
        <w:rPr>
          <w:rFonts w:cstheme="minorHAnsi"/>
        </w:rPr>
        <w:t>2008)</w:t>
      </w:r>
    </w:p>
    <w:p w14:paraId="486636AC" w14:textId="77777777" w:rsidR="003A593F" w:rsidRDefault="003A593F" w:rsidP="003A593F">
      <w:pPr>
        <w:rPr>
          <w:rFonts w:ascii="Cambria" w:hAnsi="Cambria"/>
          <w:b/>
          <w:bCs/>
          <w:sz w:val="32"/>
          <w:szCs w:val="32"/>
        </w:rPr>
      </w:pPr>
    </w:p>
    <w:p w14:paraId="144C52A2" w14:textId="4D2A1269" w:rsidR="003A593F" w:rsidRPr="004B4D09" w:rsidRDefault="003A593F" w:rsidP="003A593F">
      <w:pPr>
        <w:rPr>
          <w:rFonts w:cstheme="minorHAnsi"/>
        </w:rPr>
      </w:pPr>
      <w:r w:rsidRPr="00B32B19">
        <w:rPr>
          <w:rFonts w:cstheme="minorHAnsi"/>
        </w:rPr>
        <w:t>Paul Ohtaki grew up on</w:t>
      </w:r>
      <w:r w:rsidRPr="004B4D09">
        <w:rPr>
          <w:rFonts w:cstheme="minorHAnsi"/>
        </w:rPr>
        <w:t xml:space="preserve"> Bainbridge Island, WA, and at age 17 was relocated along with his family and other Japanese</w:t>
      </w:r>
      <w:r w:rsidR="00CF4DCC">
        <w:rPr>
          <w:rFonts w:cstheme="minorHAnsi"/>
        </w:rPr>
        <w:t xml:space="preserve"> </w:t>
      </w:r>
      <w:r w:rsidRPr="004B4D09">
        <w:rPr>
          <w:rFonts w:cstheme="minorHAnsi"/>
        </w:rPr>
        <w:t>Americans to the Manzanar</w:t>
      </w:r>
      <w:r w:rsidRPr="00B32B19">
        <w:rPr>
          <w:rFonts w:cstheme="minorHAnsi"/>
        </w:rPr>
        <w:t xml:space="preserve"> concentration</w:t>
      </w:r>
      <w:r w:rsidRPr="004B4D09">
        <w:rPr>
          <w:rFonts w:cstheme="minorHAnsi"/>
        </w:rPr>
        <w:t xml:space="preserve"> camp in east-central California during World War II. </w:t>
      </w:r>
      <w:r w:rsidRPr="00B32B19">
        <w:rPr>
          <w:rFonts w:cstheme="minorHAnsi"/>
        </w:rPr>
        <w:t xml:space="preserve"> Ohtaki was an after-school janitor for the local newspaper, </w:t>
      </w:r>
      <w:r w:rsidRPr="00B32B19">
        <w:rPr>
          <w:rFonts w:cstheme="minorHAnsi"/>
          <w:i/>
          <w:iCs/>
        </w:rPr>
        <w:t>Bainbridge Review</w:t>
      </w:r>
      <w:r w:rsidRPr="00B32B19">
        <w:rPr>
          <w:rFonts w:cstheme="minorHAnsi"/>
        </w:rPr>
        <w:t xml:space="preserve">. </w:t>
      </w:r>
      <w:r w:rsidRPr="004B4D09">
        <w:rPr>
          <w:rFonts w:cstheme="minorHAnsi"/>
        </w:rPr>
        <w:t xml:space="preserve">The </w:t>
      </w:r>
      <w:r w:rsidRPr="00B32B19">
        <w:rPr>
          <w:rFonts w:cstheme="minorHAnsi"/>
          <w:i/>
          <w:iCs/>
        </w:rPr>
        <w:t>Review</w:t>
      </w:r>
      <w:r w:rsidRPr="00B32B19">
        <w:rPr>
          <w:rFonts w:cstheme="minorHAnsi"/>
        </w:rPr>
        <w:t>’s</w:t>
      </w:r>
      <w:r w:rsidRPr="004B4D09">
        <w:rPr>
          <w:rFonts w:cstheme="minorHAnsi"/>
        </w:rPr>
        <w:t xml:space="preserve"> publisher, Walt Woodward, asked him to write a weekly column about the daily lives of Bainbridge Island Japanese Americans in the camp. In his editorials in the </w:t>
      </w:r>
      <w:r w:rsidRPr="004B4D09">
        <w:rPr>
          <w:rFonts w:cstheme="minorHAnsi"/>
          <w:i/>
          <w:iCs/>
        </w:rPr>
        <w:t>Bainbridge Review</w:t>
      </w:r>
      <w:r w:rsidRPr="004B4D09">
        <w:rPr>
          <w:rFonts w:cstheme="minorHAnsi"/>
        </w:rPr>
        <w:t>, Woodward argued for the civil rights of these Japanese Americans, reinforced by the non-threatening, routine dispatches written by Ohtaki. Woodward wrote to Ohtaki, "You'll be welcomed back by the vast majority of us, but those who don't or won't understand...may actually try to stir up trouble. But they'll have a hell of a hard time of it if, in the meantime</w:t>
      </w:r>
      <w:r>
        <w:rPr>
          <w:rFonts w:cstheme="minorHAnsi"/>
        </w:rPr>
        <w:t>,</w:t>
      </w:r>
      <w:r w:rsidRPr="004B4D09">
        <w:rPr>
          <w:rFonts w:cstheme="minorHAnsi"/>
        </w:rPr>
        <w:t xml:space="preserve"> you've been creating the impression every week and every year that the Japanese are down </w:t>
      </w:r>
      <w:r w:rsidRPr="004B4D09">
        <w:rPr>
          <w:rFonts w:cstheme="minorHAnsi"/>
        </w:rPr>
        <w:t xml:space="preserve">there for just a short while..." </w:t>
      </w:r>
      <w:r w:rsidRPr="00B32B19">
        <w:rPr>
          <w:rFonts w:cstheme="minorHAnsi"/>
        </w:rPr>
        <w:t xml:space="preserve">The </w:t>
      </w:r>
      <w:r w:rsidRPr="004B4D09">
        <w:rPr>
          <w:rFonts w:cstheme="minorHAnsi"/>
        </w:rPr>
        <w:t>relationship between Woodward and Ohtaki became "A friendship that made island history." </w:t>
      </w:r>
    </w:p>
    <w:p w14:paraId="4F0AC4C7" w14:textId="77777777" w:rsidR="003A593F" w:rsidRPr="00B32B19" w:rsidRDefault="003A593F" w:rsidP="003A593F">
      <w:pPr>
        <w:rPr>
          <w:rFonts w:cstheme="minorHAnsi"/>
        </w:rPr>
      </w:pPr>
    </w:p>
    <w:p w14:paraId="6B2BDB69" w14:textId="77777777" w:rsidR="003A593F" w:rsidRPr="00B32B19" w:rsidRDefault="003A593F" w:rsidP="003A593F">
      <w:pPr>
        <w:ind w:left="2880"/>
        <w:rPr>
          <w:rFonts w:cstheme="minorHAnsi"/>
        </w:rPr>
      </w:pPr>
      <w:r w:rsidRPr="00B32B19">
        <w:rPr>
          <w:rFonts w:cstheme="minorHAnsi"/>
          <w:b/>
          <w:bCs/>
          <w:noProof/>
          <w:sz w:val="32"/>
          <w:szCs w:val="32"/>
        </w:rPr>
        <w:drawing>
          <wp:anchor distT="0" distB="0" distL="114300" distR="114300" simplePos="0" relativeHeight="251734016" behindDoc="0" locked="0" layoutInCell="1" allowOverlap="1" wp14:anchorId="260C1F41" wp14:editId="3A17C493">
            <wp:simplePos x="0" y="0"/>
            <wp:positionH relativeFrom="column">
              <wp:posOffset>50468</wp:posOffset>
            </wp:positionH>
            <wp:positionV relativeFrom="paragraph">
              <wp:posOffset>57785</wp:posOffset>
            </wp:positionV>
            <wp:extent cx="1524000" cy="1720557"/>
            <wp:effectExtent l="0" t="0" r="0" b="0"/>
            <wp:wrapNone/>
            <wp:docPr id="18" name="Picture 18" descr="A person sitting in a dark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aul Ohtaki Review.jpg"/>
                    <pic:cNvPicPr/>
                  </pic:nvPicPr>
                  <pic:blipFill rotWithShape="1">
                    <a:blip r:embed="rId52">
                      <a:extLst>
                        <a:ext uri="{BEBA8EAE-BF5A-486C-A8C5-ECC9F3942E4B}">
                          <a14:imgProps xmlns:a14="http://schemas.microsoft.com/office/drawing/2010/main">
                            <a14:imgLayer r:embed="rId53">
                              <a14:imgEffect>
                                <a14:saturation sat="66000"/>
                              </a14:imgEffect>
                              <a14:imgEffect>
                                <a14:brightnessContrast bright="20000" contrast="-20000"/>
                              </a14:imgEffect>
                            </a14:imgLayer>
                          </a14:imgProps>
                        </a:ext>
                        <a:ext uri="{28A0092B-C50C-407E-A947-70E740481C1C}">
                          <a14:useLocalDpi xmlns:a14="http://schemas.microsoft.com/office/drawing/2010/main" val="0"/>
                        </a:ext>
                      </a:extLst>
                    </a:blip>
                    <a:srcRect l="29016" t="11728" r="27783" b="15117"/>
                    <a:stretch/>
                  </pic:blipFill>
                  <pic:spPr bwMode="auto">
                    <a:xfrm>
                      <a:off x="0" y="0"/>
                      <a:ext cx="1524000" cy="17205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32B19">
        <w:rPr>
          <w:rFonts w:cstheme="minorHAnsi"/>
        </w:rPr>
        <w:t xml:space="preserve">In July 1943, Ohtaki was able to leave Manzanar for work in Chicago, and school at DePaul University.  A year later, he volunteered as an interpreter for the Army’s Military Intelligence Service.  He was </w:t>
      </w:r>
    </w:p>
    <w:p w14:paraId="0C8D322D" w14:textId="77777777" w:rsidR="003A593F" w:rsidRPr="00B32B19" w:rsidRDefault="003A593F" w:rsidP="003A593F">
      <w:pPr>
        <w:ind w:left="2880"/>
        <w:rPr>
          <w:rFonts w:cstheme="minorHAnsi"/>
        </w:rPr>
      </w:pPr>
      <w:r w:rsidRPr="00B32B19">
        <w:rPr>
          <w:rFonts w:cstheme="minorHAnsi"/>
        </w:rPr>
        <w:t>stationed in the Philippines, processing and interrogating prisoners of war and civilians.</w:t>
      </w:r>
    </w:p>
    <w:p w14:paraId="1FCA9289" w14:textId="77777777" w:rsidR="003A593F" w:rsidRPr="00B32B19" w:rsidRDefault="003A593F" w:rsidP="003A593F">
      <w:pPr>
        <w:ind w:left="2880"/>
        <w:rPr>
          <w:rFonts w:cstheme="minorHAnsi"/>
        </w:rPr>
      </w:pPr>
      <w:r w:rsidRPr="00B32B19">
        <w:rPr>
          <w:rFonts w:cstheme="minorHAnsi"/>
          <w:noProof/>
          <w:sz w:val="16"/>
          <w:szCs w:val="16"/>
        </w:rPr>
        <mc:AlternateContent>
          <mc:Choice Requires="wps">
            <w:drawing>
              <wp:anchor distT="0" distB="0" distL="114300" distR="114300" simplePos="0" relativeHeight="251736064" behindDoc="0" locked="0" layoutInCell="1" allowOverlap="1" wp14:anchorId="3CDD0B93" wp14:editId="0711EDE2">
                <wp:simplePos x="0" y="0"/>
                <wp:positionH relativeFrom="column">
                  <wp:posOffset>25400</wp:posOffset>
                </wp:positionH>
                <wp:positionV relativeFrom="paragraph">
                  <wp:posOffset>130598</wp:posOffset>
                </wp:positionV>
                <wp:extent cx="2675467" cy="592666"/>
                <wp:effectExtent l="0" t="0" r="4445" b="4445"/>
                <wp:wrapNone/>
                <wp:docPr id="41" name="Text Box 41"/>
                <wp:cNvGraphicFramePr/>
                <a:graphic xmlns:a="http://schemas.openxmlformats.org/drawingml/2006/main">
                  <a:graphicData uri="http://schemas.microsoft.com/office/word/2010/wordprocessingShape">
                    <wps:wsp>
                      <wps:cNvSpPr txBox="1"/>
                      <wps:spPr>
                        <a:xfrm>
                          <a:off x="0" y="0"/>
                          <a:ext cx="2675467" cy="592666"/>
                        </a:xfrm>
                        <a:prstGeom prst="rect">
                          <a:avLst/>
                        </a:prstGeom>
                        <a:solidFill>
                          <a:schemeClr val="lt1"/>
                        </a:solidFill>
                        <a:ln w="6350">
                          <a:noFill/>
                        </a:ln>
                      </wps:spPr>
                      <wps:txbx>
                        <w:txbxContent>
                          <w:p w14:paraId="39689F94" w14:textId="77777777" w:rsidR="00D01099" w:rsidRPr="00FC0EB8" w:rsidRDefault="00D01099" w:rsidP="003A593F">
                            <w:pPr>
                              <w:rPr>
                                <w:rFonts w:cstheme="minorHAnsi"/>
                                <w:sz w:val="20"/>
                                <w:szCs w:val="20"/>
                              </w:rPr>
                            </w:pPr>
                            <w:r w:rsidRPr="00FC0EB8">
                              <w:rPr>
                                <w:rFonts w:cstheme="minorHAnsi"/>
                                <w:sz w:val="20"/>
                                <w:szCs w:val="20"/>
                              </w:rPr>
                              <w:t>Paul was the first camp correspondent</w:t>
                            </w:r>
                          </w:p>
                          <w:p w14:paraId="7DBEC97A" w14:textId="77777777" w:rsidR="00D01099" w:rsidRPr="00FC0EB8" w:rsidRDefault="00D01099" w:rsidP="003A593F">
                            <w:pPr>
                              <w:rPr>
                                <w:rFonts w:cstheme="minorHAnsi"/>
                                <w:sz w:val="20"/>
                                <w:szCs w:val="20"/>
                              </w:rPr>
                            </w:pPr>
                            <w:r w:rsidRPr="00FC0EB8">
                              <w:rPr>
                                <w:rFonts w:cstheme="minorHAnsi"/>
                                <w:sz w:val="20"/>
                                <w:szCs w:val="20"/>
                              </w:rPr>
                              <w:t xml:space="preserve">who wrote articles for the </w:t>
                            </w:r>
                            <w:r w:rsidRPr="00FC0EB8">
                              <w:rPr>
                                <w:rFonts w:cstheme="minorHAnsi"/>
                                <w:i/>
                                <w:iCs/>
                                <w:sz w:val="20"/>
                                <w:szCs w:val="20"/>
                              </w:rPr>
                              <w:t>Review</w:t>
                            </w:r>
                            <w:r w:rsidRPr="00FC0EB8">
                              <w:rPr>
                                <w:rFonts w:cstheme="minorHAnsi"/>
                                <w:sz w:val="20"/>
                                <w:szCs w:val="20"/>
                              </w:rPr>
                              <w:t xml:space="preserve"> on </w:t>
                            </w:r>
                          </w:p>
                          <w:p w14:paraId="1B444FEC" w14:textId="77777777" w:rsidR="00D01099" w:rsidRPr="00FC0EB8" w:rsidRDefault="00D01099" w:rsidP="003A593F">
                            <w:pPr>
                              <w:rPr>
                                <w:rFonts w:cstheme="minorHAnsi"/>
                                <w:sz w:val="18"/>
                                <w:szCs w:val="18"/>
                              </w:rPr>
                            </w:pPr>
                            <w:r w:rsidRPr="00FC0EB8">
                              <w:rPr>
                                <w:rFonts w:cstheme="minorHAnsi"/>
                                <w:sz w:val="20"/>
                                <w:szCs w:val="20"/>
                              </w:rPr>
                              <w:t>camp news.</w:t>
                            </w:r>
                            <w:r w:rsidRPr="00FC0EB8">
                              <w:rPr>
                                <w:rFonts w:cstheme="minorHAnsi"/>
                                <w:sz w:val="18"/>
                                <w:szCs w:val="18"/>
                              </w:rPr>
                              <w:t xml:space="preserve">  Photo: BIJAC/Walt Woodward</w:t>
                            </w:r>
                          </w:p>
                          <w:p w14:paraId="26BADB4A" w14:textId="77777777" w:rsidR="00D01099" w:rsidRPr="00BF63E6" w:rsidRDefault="00D01099" w:rsidP="003A593F">
                            <w:pPr>
                              <w:rPr>
                                <w:rFonts w:cstheme="minorHAns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DD0B93" id="_x0000_t202" coordsize="21600,21600" o:spt="202" path="m,l,21600r21600,l21600,xe">
                <v:stroke joinstyle="miter"/>
                <v:path gradientshapeok="t" o:connecttype="rect"/>
              </v:shapetype>
              <v:shape id="Text Box 41" o:spid="_x0000_s1035" type="#_x0000_t202" style="position:absolute;left:0;text-align:left;margin-left:2pt;margin-top:10.3pt;width:210.65pt;height:46.6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" fillcolor="white [3201]" stroked="f" strokeweight=".5pt">
                <v:textbox>
                  <w:txbxContent>
                    <w:p w14:paraId="39689F94" w14:textId="77777777" w:rsidR="00D01099" w:rsidRPr="00FC0EB8" w:rsidRDefault="00D01099" w:rsidP="003A593F">
                      <w:pPr>
                        <w:rPr>
                          <w:rFonts w:cstheme="minorHAnsi"/>
                          <w:sz w:val="20"/>
                          <w:szCs w:val="20"/>
                        </w:rPr>
                      </w:pPr>
                      <w:r w:rsidRPr="00FC0EB8">
                        <w:rPr>
                          <w:rFonts w:cstheme="minorHAnsi"/>
                          <w:sz w:val="20"/>
                          <w:szCs w:val="20"/>
                        </w:rPr>
                        <w:t>Paul was the first camp correspondent</w:t>
                      </w:r>
                    </w:p>
                    <w:p w14:paraId="7DBEC97A" w14:textId="77777777" w:rsidR="00D01099" w:rsidRPr="00FC0EB8" w:rsidRDefault="00D01099" w:rsidP="003A593F">
                      <w:pPr>
                        <w:rPr>
                          <w:rFonts w:cstheme="minorHAnsi"/>
                          <w:sz w:val="20"/>
                          <w:szCs w:val="20"/>
                        </w:rPr>
                      </w:pPr>
                      <w:r w:rsidRPr="00FC0EB8">
                        <w:rPr>
                          <w:rFonts w:cstheme="minorHAnsi"/>
                          <w:sz w:val="20"/>
                          <w:szCs w:val="20"/>
                        </w:rPr>
                        <w:t xml:space="preserve">who wrote articles for the </w:t>
                      </w:r>
                      <w:r w:rsidRPr="00FC0EB8">
                        <w:rPr>
                          <w:rFonts w:cstheme="minorHAnsi"/>
                          <w:i/>
                          <w:iCs/>
                          <w:sz w:val="20"/>
                          <w:szCs w:val="20"/>
                        </w:rPr>
                        <w:t>Review</w:t>
                      </w:r>
                      <w:r w:rsidRPr="00FC0EB8">
                        <w:rPr>
                          <w:rFonts w:cstheme="minorHAnsi"/>
                          <w:sz w:val="20"/>
                          <w:szCs w:val="20"/>
                        </w:rPr>
                        <w:t xml:space="preserve"> on </w:t>
                      </w:r>
                    </w:p>
                    <w:p w14:paraId="1B444FEC" w14:textId="77777777" w:rsidR="00D01099" w:rsidRPr="00FC0EB8" w:rsidRDefault="00D01099" w:rsidP="003A593F">
                      <w:pPr>
                        <w:rPr>
                          <w:rFonts w:cstheme="minorHAnsi"/>
                          <w:sz w:val="18"/>
                          <w:szCs w:val="18"/>
                        </w:rPr>
                      </w:pPr>
                      <w:r w:rsidRPr="00FC0EB8">
                        <w:rPr>
                          <w:rFonts w:cstheme="minorHAnsi"/>
                          <w:sz w:val="20"/>
                          <w:szCs w:val="20"/>
                        </w:rPr>
                        <w:t>camp news.</w:t>
                      </w:r>
                      <w:r w:rsidRPr="00FC0EB8">
                        <w:rPr>
                          <w:rFonts w:cstheme="minorHAnsi"/>
                          <w:sz w:val="18"/>
                          <w:szCs w:val="18"/>
                        </w:rPr>
                        <w:t xml:space="preserve">  Photo: BIJAC/Walt Woodward</w:t>
                      </w:r>
                    </w:p>
                    <w:p w14:paraId="26BADB4A" w14:textId="77777777" w:rsidR="00D01099" w:rsidRPr="00BF63E6" w:rsidRDefault="00D01099" w:rsidP="003A593F">
                      <w:pPr>
                        <w:rPr>
                          <w:rFonts w:cstheme="minorHAnsi"/>
                        </w:rPr>
                      </w:pPr>
                    </w:p>
                  </w:txbxContent>
                </v:textbox>
              </v:shape>
            </w:pict>
          </mc:Fallback>
        </mc:AlternateContent>
      </w:r>
    </w:p>
    <w:p w14:paraId="39644F5C" w14:textId="77777777" w:rsidR="003A593F" w:rsidRPr="00B32B19" w:rsidRDefault="003A593F" w:rsidP="003A593F">
      <w:pPr>
        <w:rPr>
          <w:rFonts w:cstheme="minorHAnsi"/>
        </w:rPr>
      </w:pPr>
    </w:p>
    <w:p w14:paraId="58456219" w14:textId="77777777" w:rsidR="003A593F" w:rsidRPr="00B32B19" w:rsidRDefault="003A593F" w:rsidP="003A593F">
      <w:pPr>
        <w:ind w:left="2880"/>
        <w:rPr>
          <w:rFonts w:cstheme="minorHAnsi"/>
        </w:rPr>
      </w:pPr>
    </w:p>
    <w:p w14:paraId="78D14593" w14:textId="1823D46C" w:rsidR="003A593F" w:rsidRPr="00B32B19" w:rsidRDefault="003A593F" w:rsidP="003A593F">
      <w:pPr>
        <w:ind w:left="2880"/>
        <w:rPr>
          <w:rFonts w:cstheme="minorHAnsi"/>
        </w:rPr>
      </w:pPr>
      <w:r w:rsidRPr="00B32B19">
        <w:rPr>
          <w:rFonts w:cstheme="minorHAnsi"/>
        </w:rPr>
        <w:tab/>
      </w:r>
    </w:p>
    <w:p w14:paraId="0F671935" w14:textId="3027BF80" w:rsidR="003A593F" w:rsidRPr="00B32B19" w:rsidRDefault="00A85B47" w:rsidP="003A593F">
      <w:pPr>
        <w:ind w:left="2880"/>
        <w:rPr>
          <w:rFonts w:cstheme="minorHAnsi"/>
          <w:sz w:val="15"/>
          <w:szCs w:val="15"/>
        </w:rPr>
      </w:pPr>
      <w:r w:rsidRPr="00B32B19">
        <w:rPr>
          <w:rFonts w:cstheme="minorHAnsi"/>
          <w:b/>
          <w:bCs/>
          <w:noProof/>
          <w:sz w:val="52"/>
          <w:szCs w:val="52"/>
        </w:rPr>
        <w:drawing>
          <wp:anchor distT="0" distB="0" distL="114300" distR="114300" simplePos="0" relativeHeight="251732992" behindDoc="0" locked="0" layoutInCell="1" allowOverlap="0" wp14:anchorId="55DFA4A8" wp14:editId="16AD6FFC">
            <wp:simplePos x="0" y="0"/>
            <wp:positionH relativeFrom="column">
              <wp:posOffset>51223</wp:posOffset>
            </wp:positionH>
            <wp:positionV relativeFrom="paragraph">
              <wp:posOffset>41699</wp:posOffset>
            </wp:positionV>
            <wp:extent cx="2091266" cy="1800141"/>
            <wp:effectExtent l="0" t="0" r="4445" b="3810"/>
            <wp:wrapNone/>
            <wp:docPr id="17" name="Picture 17" descr="A boy wearing a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Ohtaki MIS.jpg"/>
                    <pic:cNvPicPr/>
                  </pic:nvPicPr>
                  <pic:blipFill rotWithShape="1">
                    <a:blip r:embed="rId54">
                      <a:extLst>
                        <a:ext uri="{28A0092B-C50C-407E-A947-70E740481C1C}">
                          <a14:useLocalDpi xmlns:a14="http://schemas.microsoft.com/office/drawing/2010/main" val="0"/>
                        </a:ext>
                      </a:extLst>
                    </a:blip>
                    <a:srcRect l="16304" r="6247"/>
                    <a:stretch/>
                  </pic:blipFill>
                  <pic:spPr bwMode="auto">
                    <a:xfrm>
                      <a:off x="0" y="0"/>
                      <a:ext cx="2091266" cy="18001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3EC306" w14:textId="4519B8D8" w:rsidR="003A593F" w:rsidRPr="00B32B19" w:rsidRDefault="003A593F" w:rsidP="003A593F">
      <w:pPr>
        <w:ind w:left="3600"/>
        <w:rPr>
          <w:rFonts w:cstheme="minorHAnsi"/>
        </w:rPr>
      </w:pPr>
      <w:r w:rsidRPr="00B32B19">
        <w:rPr>
          <w:rFonts w:cstheme="minorHAnsi"/>
        </w:rPr>
        <w:t xml:space="preserve">In 2001, As a tribute to Woodward, Ohtaki compiled the stories and letters he wrote for the Bainbridge Review in an anthology titled, </w:t>
      </w:r>
      <w:r w:rsidRPr="00B32B19">
        <w:rPr>
          <w:rFonts w:cstheme="minorHAnsi"/>
          <w:i/>
          <w:iCs/>
        </w:rPr>
        <w:t>It Was the Right Thing to Do!</w:t>
      </w:r>
      <w:r w:rsidRPr="00B32B19">
        <w:rPr>
          <w:rFonts w:cstheme="minorHAnsi"/>
        </w:rPr>
        <w:t>.</w:t>
      </w:r>
    </w:p>
    <w:p w14:paraId="5FCC7C91" w14:textId="77777777" w:rsidR="003A593F" w:rsidRPr="00FC0EB8" w:rsidRDefault="003A593F" w:rsidP="003A593F">
      <w:pPr>
        <w:rPr>
          <w:rFonts w:cstheme="minorHAnsi"/>
          <w:sz w:val="20"/>
          <w:szCs w:val="20"/>
        </w:rPr>
      </w:pPr>
    </w:p>
    <w:p w14:paraId="42D3BA24" w14:textId="77777777" w:rsidR="003A593F" w:rsidRPr="00FC0EB8" w:rsidRDefault="003A593F" w:rsidP="003A593F">
      <w:pPr>
        <w:ind w:left="3600"/>
        <w:rPr>
          <w:rFonts w:cstheme="minorHAnsi"/>
          <w:sz w:val="20"/>
          <w:szCs w:val="20"/>
        </w:rPr>
      </w:pPr>
      <w:r w:rsidRPr="00FC0EB8">
        <w:rPr>
          <w:rFonts w:cstheme="minorHAnsi"/>
          <w:sz w:val="20"/>
          <w:szCs w:val="20"/>
        </w:rPr>
        <w:t>Paul Ohtaki during military training. circa 1944.  Photo: BIJAC Archives</w:t>
      </w:r>
    </w:p>
    <w:p w14:paraId="4F98D8DC" w14:textId="34BD50F2" w:rsidR="003A593F" w:rsidRDefault="003A593F" w:rsidP="003A593F">
      <w:pPr>
        <w:jc w:val="center"/>
        <w:rPr>
          <w:rFonts w:cstheme="minorHAnsi"/>
          <w:sz w:val="15"/>
          <w:szCs w:val="15"/>
        </w:rPr>
      </w:pPr>
    </w:p>
    <w:p w14:paraId="42508D7F" w14:textId="77777777" w:rsidR="00A85B47" w:rsidRPr="00783C6B" w:rsidRDefault="00A85B47" w:rsidP="00A85B47">
      <w:pPr>
        <w:rPr>
          <w:rFonts w:cstheme="minorHAnsi"/>
          <w:sz w:val="15"/>
          <w:szCs w:val="15"/>
        </w:rPr>
      </w:pPr>
    </w:p>
    <w:p w14:paraId="35C44B56" w14:textId="77777777" w:rsidR="003A593F" w:rsidRPr="00072427" w:rsidRDefault="003A593F" w:rsidP="003A593F">
      <w:pPr>
        <w:jc w:val="center"/>
        <w:rPr>
          <w:rFonts w:cstheme="minorHAnsi"/>
          <w:sz w:val="22"/>
          <w:szCs w:val="22"/>
        </w:rPr>
      </w:pPr>
      <w:r w:rsidRPr="00072427">
        <w:rPr>
          <w:rFonts w:cstheme="minorHAnsi"/>
          <w:b/>
          <w:bCs/>
          <w:sz w:val="22"/>
          <w:szCs w:val="22"/>
        </w:rPr>
        <w:t>Watch:</w:t>
      </w:r>
    </w:p>
    <w:p w14:paraId="468AECCC" w14:textId="77777777" w:rsidR="003A593F" w:rsidRPr="00072427" w:rsidRDefault="003A593F" w:rsidP="003A593F">
      <w:pPr>
        <w:rPr>
          <w:rFonts w:cstheme="minorHAnsi"/>
          <w:sz w:val="22"/>
          <w:szCs w:val="22"/>
        </w:rPr>
      </w:pPr>
      <w:r w:rsidRPr="00072427">
        <w:rPr>
          <w:rFonts w:cstheme="minorHAnsi"/>
          <w:i/>
          <w:iCs/>
          <w:sz w:val="22"/>
          <w:szCs w:val="22"/>
        </w:rPr>
        <w:t>Telling their Stories</w:t>
      </w:r>
      <w:r w:rsidRPr="00072427">
        <w:rPr>
          <w:rFonts w:cstheme="minorHAnsi"/>
          <w:sz w:val="22"/>
          <w:szCs w:val="22"/>
        </w:rPr>
        <w:t>: Paul Ohtaki, Oral History Archives</w:t>
      </w:r>
    </w:p>
    <w:p w14:paraId="5AAB1DAF" w14:textId="77777777" w:rsidR="003A593F" w:rsidRPr="00072427" w:rsidRDefault="00D01099" w:rsidP="003A593F">
      <w:pPr>
        <w:rPr>
          <w:rFonts w:cstheme="minorHAnsi"/>
          <w:sz w:val="22"/>
          <w:szCs w:val="22"/>
        </w:rPr>
      </w:pPr>
      <w:hyperlink r:id="rId55" w:history="1">
        <w:r w:rsidR="003A593F" w:rsidRPr="00072427">
          <w:rPr>
            <w:rFonts w:cstheme="minorHAnsi"/>
            <w:color w:val="0000FF"/>
            <w:sz w:val="22"/>
            <w:szCs w:val="22"/>
            <w:u w:val="single"/>
          </w:rPr>
          <w:t>https://www.tellingstories.org/internment/ohtaki_paul/index.html</w:t>
        </w:r>
      </w:hyperlink>
    </w:p>
    <w:p w14:paraId="719E98AA" w14:textId="77777777" w:rsidR="003A593F" w:rsidRPr="00072427" w:rsidRDefault="003A593F" w:rsidP="003A593F">
      <w:pPr>
        <w:jc w:val="center"/>
        <w:rPr>
          <w:rFonts w:cstheme="minorHAnsi"/>
          <w:sz w:val="22"/>
          <w:szCs w:val="22"/>
        </w:rPr>
      </w:pPr>
    </w:p>
    <w:p w14:paraId="6C53A6A5" w14:textId="77777777" w:rsidR="003A593F" w:rsidRPr="00072427" w:rsidRDefault="003A593F" w:rsidP="003A593F">
      <w:pPr>
        <w:jc w:val="center"/>
        <w:rPr>
          <w:rFonts w:cstheme="minorHAnsi"/>
          <w:sz w:val="22"/>
          <w:szCs w:val="22"/>
        </w:rPr>
      </w:pPr>
      <w:r w:rsidRPr="00072427">
        <w:rPr>
          <w:rFonts w:cstheme="minorHAnsi"/>
          <w:sz w:val="22"/>
          <w:szCs w:val="22"/>
        </w:rPr>
        <w:t>Interview: Paul Ohtaki with Andrew Park</w:t>
      </w:r>
    </w:p>
    <w:p w14:paraId="602CEF91" w14:textId="77777777" w:rsidR="003A593F" w:rsidRPr="00072427" w:rsidRDefault="00D01099" w:rsidP="003A593F">
      <w:pPr>
        <w:jc w:val="center"/>
        <w:rPr>
          <w:rFonts w:cstheme="minorHAnsi"/>
          <w:sz w:val="22"/>
          <w:szCs w:val="22"/>
        </w:rPr>
      </w:pPr>
      <w:hyperlink r:id="rId56" w:history="1">
        <w:r w:rsidR="003A593F" w:rsidRPr="00072427">
          <w:rPr>
            <w:rFonts w:cstheme="minorHAnsi"/>
            <w:color w:val="0000FF"/>
            <w:sz w:val="22"/>
            <w:szCs w:val="22"/>
            <w:u w:val="single"/>
          </w:rPr>
          <w:t>https://www.youtube.com/watch?v=NgaB8Y_iLxc</w:t>
        </w:r>
      </w:hyperlink>
    </w:p>
    <w:p w14:paraId="36EF6F9C" w14:textId="77777777" w:rsidR="003A593F" w:rsidRPr="00072427" w:rsidRDefault="003A593F" w:rsidP="003A593F">
      <w:pPr>
        <w:jc w:val="center"/>
        <w:rPr>
          <w:rFonts w:cstheme="minorHAnsi"/>
          <w:sz w:val="22"/>
          <w:szCs w:val="22"/>
        </w:rPr>
      </w:pPr>
    </w:p>
    <w:p w14:paraId="1A9976A9" w14:textId="77777777" w:rsidR="003A593F" w:rsidRPr="00072427" w:rsidRDefault="003A593F" w:rsidP="003A593F">
      <w:pPr>
        <w:jc w:val="center"/>
        <w:rPr>
          <w:rFonts w:cstheme="minorHAnsi"/>
          <w:sz w:val="22"/>
          <w:szCs w:val="22"/>
        </w:rPr>
      </w:pPr>
      <w:r w:rsidRPr="00072427">
        <w:rPr>
          <w:rFonts w:cstheme="minorHAnsi"/>
          <w:sz w:val="22"/>
          <w:szCs w:val="22"/>
        </w:rPr>
        <w:t>Densho Digital Repository: Interview with Walt Woodward</w:t>
      </w:r>
    </w:p>
    <w:p w14:paraId="0C69F3B6" w14:textId="77777777" w:rsidR="003A593F" w:rsidRPr="00B432D2" w:rsidRDefault="00D01099" w:rsidP="003A593F">
      <w:pPr>
        <w:jc w:val="center"/>
        <w:rPr>
          <w:rFonts w:cstheme="minorHAnsi"/>
        </w:rPr>
      </w:pPr>
      <w:hyperlink r:id="rId57" w:history="1">
        <w:r w:rsidR="003A593F" w:rsidRPr="00072427">
          <w:rPr>
            <w:rStyle w:val="Hyperlink"/>
            <w:rFonts w:cstheme="minorHAnsi"/>
            <w:sz w:val="22"/>
            <w:szCs w:val="22"/>
          </w:rPr>
          <w:t>https://ddr.densho.org/interviews/ddr-densho-1000-104-5/</w:t>
        </w:r>
      </w:hyperlink>
    </w:p>
    <w:p w14:paraId="57B73713" w14:textId="77777777" w:rsidR="003A593F" w:rsidRDefault="003A593F" w:rsidP="003A593F">
      <w:pPr>
        <w:jc w:val="center"/>
        <w:rPr>
          <w:rFonts w:cstheme="minorHAnsi"/>
        </w:rPr>
      </w:pPr>
    </w:p>
    <w:p w14:paraId="2AC8C951" w14:textId="77777777" w:rsidR="003A593F" w:rsidRPr="00C6706A" w:rsidRDefault="003A593F" w:rsidP="003A593F">
      <w:pPr>
        <w:jc w:val="center"/>
        <w:rPr>
          <w:rFonts w:cstheme="minorHAnsi"/>
        </w:rPr>
      </w:pPr>
    </w:p>
    <w:p w14:paraId="73DFF41A" w14:textId="77777777" w:rsidR="003A593F" w:rsidRPr="00914118" w:rsidRDefault="003A593F" w:rsidP="003A593F">
      <w:pPr>
        <w:jc w:val="center"/>
        <w:rPr>
          <w:rFonts w:cstheme="minorHAnsi"/>
        </w:rPr>
      </w:pPr>
      <w:r>
        <w:rPr>
          <w:rFonts w:ascii="Cambria" w:hAnsi="Cambria"/>
          <w:b/>
          <w:bCs/>
          <w:noProof/>
          <w:sz w:val="32"/>
          <w:szCs w:val="32"/>
        </w:rPr>
        <w:drawing>
          <wp:anchor distT="0" distB="0" distL="114300" distR="114300" simplePos="0" relativeHeight="251739136" behindDoc="0" locked="0" layoutInCell="1" allowOverlap="1" wp14:anchorId="041211B8" wp14:editId="443E709F">
            <wp:simplePos x="0" y="0"/>
            <wp:positionH relativeFrom="column">
              <wp:posOffset>422698</wp:posOffset>
            </wp:positionH>
            <wp:positionV relativeFrom="paragraph">
              <wp:posOffset>-15664</wp:posOffset>
            </wp:positionV>
            <wp:extent cx="3335020" cy="2488898"/>
            <wp:effectExtent l="0" t="0" r="5080" b="635"/>
            <wp:wrapNone/>
            <wp:docPr id="10" name="Picture 10"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rt Koura.jpg"/>
                    <pic:cNvPicPr/>
                  </pic:nvPicPr>
                  <pic:blipFill rotWithShape="1">
                    <a:blip r:embed="rId58">
                      <a:extLst>
                        <a:ext uri="{BEBA8EAE-BF5A-486C-A8C5-ECC9F3942E4B}">
                          <a14:imgProps xmlns:a14="http://schemas.microsoft.com/office/drawing/2010/main">
                            <a14:imgLayer r:embed="rId59">
                              <a14:imgEffect>
                                <a14:sharpenSoften amount="50000"/>
                              </a14:imgEffect>
                              <a14:imgEffect>
                                <a14:saturation sat="0"/>
                              </a14:imgEffect>
                            </a14:imgLayer>
                          </a14:imgProps>
                        </a:ext>
                        <a:ext uri="{28A0092B-C50C-407E-A947-70E740481C1C}">
                          <a14:useLocalDpi xmlns:a14="http://schemas.microsoft.com/office/drawing/2010/main" val="0"/>
                        </a:ext>
                      </a:extLst>
                    </a:blip>
                    <a:srcRect l="8849" t="10151" r="10082" b="9181"/>
                    <a:stretch/>
                  </pic:blipFill>
                  <pic:spPr bwMode="auto">
                    <a:xfrm>
                      <a:off x="0" y="0"/>
                      <a:ext cx="3335020" cy="24888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A474D1" w14:textId="77777777" w:rsidR="003A593F" w:rsidRPr="00914118" w:rsidRDefault="003A593F" w:rsidP="003A593F">
      <w:pPr>
        <w:jc w:val="center"/>
        <w:rPr>
          <w:rFonts w:cstheme="minorHAnsi"/>
          <w:b/>
          <w:bCs/>
          <w:sz w:val="32"/>
          <w:szCs w:val="32"/>
        </w:rPr>
      </w:pPr>
    </w:p>
    <w:p w14:paraId="4D225B01" w14:textId="77777777" w:rsidR="003A593F" w:rsidRDefault="003A593F" w:rsidP="003A593F">
      <w:pPr>
        <w:jc w:val="center"/>
        <w:rPr>
          <w:rFonts w:ascii="Cambria" w:hAnsi="Cambria"/>
          <w:b/>
          <w:bCs/>
          <w:sz w:val="32"/>
          <w:szCs w:val="32"/>
        </w:rPr>
      </w:pPr>
    </w:p>
    <w:p w14:paraId="3A0A108D" w14:textId="77777777" w:rsidR="003A593F" w:rsidRDefault="003A593F" w:rsidP="003A593F">
      <w:pPr>
        <w:jc w:val="center"/>
        <w:rPr>
          <w:rFonts w:ascii="Cambria" w:hAnsi="Cambria"/>
          <w:b/>
          <w:bCs/>
          <w:sz w:val="32"/>
          <w:szCs w:val="32"/>
        </w:rPr>
      </w:pPr>
    </w:p>
    <w:p w14:paraId="2F29CD3C" w14:textId="77777777" w:rsidR="003A593F" w:rsidRDefault="003A593F" w:rsidP="003A593F">
      <w:pPr>
        <w:jc w:val="center"/>
        <w:rPr>
          <w:rFonts w:ascii="Cambria" w:hAnsi="Cambria"/>
          <w:b/>
          <w:bCs/>
          <w:sz w:val="32"/>
          <w:szCs w:val="32"/>
        </w:rPr>
      </w:pPr>
    </w:p>
    <w:p w14:paraId="71B352BB" w14:textId="77777777" w:rsidR="003A593F" w:rsidRDefault="003A593F" w:rsidP="003A593F">
      <w:pPr>
        <w:jc w:val="center"/>
        <w:rPr>
          <w:rFonts w:ascii="Cambria" w:hAnsi="Cambria"/>
          <w:b/>
          <w:bCs/>
          <w:sz w:val="32"/>
          <w:szCs w:val="32"/>
        </w:rPr>
      </w:pPr>
    </w:p>
    <w:p w14:paraId="0779CB45" w14:textId="77777777" w:rsidR="003A593F" w:rsidRDefault="003A593F" w:rsidP="003A593F">
      <w:pPr>
        <w:jc w:val="center"/>
        <w:rPr>
          <w:rFonts w:ascii="Cambria" w:hAnsi="Cambria"/>
          <w:b/>
          <w:bCs/>
          <w:sz w:val="32"/>
          <w:szCs w:val="32"/>
        </w:rPr>
      </w:pPr>
    </w:p>
    <w:p w14:paraId="6677C8F1" w14:textId="77777777" w:rsidR="003A593F" w:rsidRDefault="003A593F" w:rsidP="003A593F">
      <w:pPr>
        <w:jc w:val="center"/>
        <w:rPr>
          <w:rFonts w:ascii="Cambria" w:hAnsi="Cambria"/>
          <w:b/>
          <w:bCs/>
          <w:sz w:val="32"/>
          <w:szCs w:val="32"/>
        </w:rPr>
      </w:pPr>
    </w:p>
    <w:p w14:paraId="1C64AC34" w14:textId="77777777" w:rsidR="003A593F" w:rsidRDefault="003A593F" w:rsidP="003A593F">
      <w:pPr>
        <w:jc w:val="center"/>
        <w:rPr>
          <w:rFonts w:ascii="Cambria" w:hAnsi="Cambria"/>
          <w:b/>
          <w:bCs/>
          <w:sz w:val="32"/>
          <w:szCs w:val="32"/>
        </w:rPr>
      </w:pPr>
    </w:p>
    <w:p w14:paraId="5D2F1AE2" w14:textId="77777777" w:rsidR="003A593F" w:rsidRDefault="003A593F" w:rsidP="003A593F">
      <w:pPr>
        <w:rPr>
          <w:rFonts w:ascii="Cambria" w:hAnsi="Cambria"/>
          <w:b/>
          <w:bCs/>
          <w:sz w:val="32"/>
          <w:szCs w:val="32"/>
        </w:rPr>
      </w:pPr>
    </w:p>
    <w:p w14:paraId="732741B1" w14:textId="77777777" w:rsidR="003A593F" w:rsidRDefault="003A593F" w:rsidP="003A593F">
      <w:pPr>
        <w:rPr>
          <w:rFonts w:cstheme="minorHAnsi"/>
          <w:sz w:val="18"/>
          <w:szCs w:val="18"/>
        </w:rPr>
      </w:pPr>
      <w:r>
        <w:rPr>
          <w:rFonts w:cstheme="minorHAnsi"/>
          <w:sz w:val="18"/>
          <w:szCs w:val="18"/>
        </w:rPr>
        <w:tab/>
      </w:r>
      <w:r>
        <w:rPr>
          <w:rFonts w:cstheme="minorHAnsi"/>
          <w:sz w:val="18"/>
          <w:szCs w:val="18"/>
        </w:rPr>
        <w:tab/>
      </w:r>
      <w:r>
        <w:rPr>
          <w:rFonts w:cstheme="minorHAnsi"/>
          <w:sz w:val="18"/>
          <w:szCs w:val="18"/>
        </w:rPr>
        <w:tab/>
      </w:r>
      <w:r>
        <w:rPr>
          <w:rFonts w:cstheme="minorHAnsi"/>
          <w:sz w:val="18"/>
          <w:szCs w:val="18"/>
        </w:rPr>
        <w:tab/>
      </w:r>
      <w:r>
        <w:rPr>
          <w:rFonts w:cstheme="minorHAnsi"/>
          <w:sz w:val="18"/>
          <w:szCs w:val="18"/>
        </w:rPr>
        <w:tab/>
      </w:r>
    </w:p>
    <w:p w14:paraId="44100B3A" w14:textId="77777777" w:rsidR="003A593F" w:rsidRPr="00783C6B" w:rsidRDefault="003A593F" w:rsidP="003A593F">
      <w:pPr>
        <w:rPr>
          <w:rFonts w:cstheme="minorHAnsi"/>
          <w:sz w:val="18"/>
          <w:szCs w:val="18"/>
        </w:rPr>
      </w:pPr>
      <w:r>
        <w:rPr>
          <w:rFonts w:cstheme="minorHAnsi"/>
          <w:sz w:val="18"/>
          <w:szCs w:val="18"/>
        </w:rPr>
        <w:tab/>
      </w:r>
      <w:r>
        <w:rPr>
          <w:rFonts w:cstheme="minorHAnsi"/>
          <w:sz w:val="18"/>
          <w:szCs w:val="18"/>
        </w:rPr>
        <w:tab/>
      </w:r>
      <w:r>
        <w:rPr>
          <w:rFonts w:cstheme="minorHAnsi"/>
          <w:sz w:val="18"/>
          <w:szCs w:val="18"/>
        </w:rPr>
        <w:tab/>
        <w:t xml:space="preserve">                       Photo: Visible Target - John deGraaf</w:t>
      </w:r>
    </w:p>
    <w:p w14:paraId="368B8783" w14:textId="77777777" w:rsidR="003A593F" w:rsidRPr="00B432D2" w:rsidRDefault="003A593F" w:rsidP="003A593F">
      <w:pPr>
        <w:jc w:val="center"/>
        <w:rPr>
          <w:rFonts w:ascii="Cambria" w:hAnsi="Cambria"/>
          <w:b/>
          <w:bCs/>
          <w:sz w:val="32"/>
          <w:szCs w:val="32"/>
        </w:rPr>
      </w:pPr>
      <w:r>
        <w:rPr>
          <w:rFonts w:ascii="Cambria" w:hAnsi="Cambria"/>
          <w:b/>
          <w:bCs/>
          <w:sz w:val="52"/>
          <w:szCs w:val="52"/>
        </w:rPr>
        <w:t>Arthur “Art” Koura</w:t>
      </w:r>
    </w:p>
    <w:p w14:paraId="21DA8575" w14:textId="77777777" w:rsidR="003A593F" w:rsidRDefault="003A593F" w:rsidP="003A593F">
      <w:pPr>
        <w:jc w:val="center"/>
        <w:rPr>
          <w:rFonts w:ascii="Cambria" w:hAnsi="Cambria"/>
          <w:b/>
          <w:bCs/>
          <w:sz w:val="32"/>
          <w:szCs w:val="32"/>
        </w:rPr>
      </w:pPr>
      <w:r>
        <w:rPr>
          <w:rFonts w:ascii="Cambria" w:hAnsi="Cambria"/>
          <w:b/>
          <w:bCs/>
          <w:sz w:val="32"/>
          <w:szCs w:val="32"/>
        </w:rPr>
        <w:t xml:space="preserve">Bainbridge Island Farmer, </w:t>
      </w:r>
    </w:p>
    <w:p w14:paraId="573E9D50" w14:textId="00CC350A" w:rsidR="003A593F" w:rsidRDefault="003A593F" w:rsidP="003A593F">
      <w:pPr>
        <w:jc w:val="center"/>
        <w:rPr>
          <w:rFonts w:ascii="Cambria" w:hAnsi="Cambria"/>
          <w:b/>
          <w:bCs/>
          <w:sz w:val="32"/>
          <w:szCs w:val="32"/>
        </w:rPr>
      </w:pPr>
      <w:r>
        <w:rPr>
          <w:rFonts w:ascii="Cambria" w:hAnsi="Cambria"/>
          <w:b/>
          <w:bCs/>
          <w:sz w:val="32"/>
          <w:szCs w:val="32"/>
        </w:rPr>
        <w:t>442</w:t>
      </w:r>
      <w:r w:rsidRPr="005C7DCC">
        <w:rPr>
          <w:rFonts w:ascii="Cambria" w:hAnsi="Cambria"/>
          <w:b/>
          <w:bCs/>
          <w:sz w:val="32"/>
          <w:szCs w:val="32"/>
          <w:vertAlign w:val="superscript"/>
        </w:rPr>
        <w:t>nd</w:t>
      </w:r>
      <w:r>
        <w:rPr>
          <w:rFonts w:ascii="Cambria" w:hAnsi="Cambria"/>
          <w:b/>
          <w:bCs/>
          <w:sz w:val="32"/>
          <w:szCs w:val="32"/>
        </w:rPr>
        <w:t xml:space="preserve"> Regimental Combat Team</w:t>
      </w:r>
    </w:p>
    <w:p w14:paraId="1825EEAA" w14:textId="77777777" w:rsidR="003A593F" w:rsidRDefault="003A593F" w:rsidP="003A593F">
      <w:pPr>
        <w:jc w:val="center"/>
        <w:rPr>
          <w:rFonts w:cstheme="minorHAnsi"/>
        </w:rPr>
      </w:pPr>
      <w:r>
        <w:rPr>
          <w:rFonts w:cstheme="minorHAnsi"/>
        </w:rPr>
        <w:t>(April 15, 1918 – December 29, 2014)</w:t>
      </w:r>
    </w:p>
    <w:p w14:paraId="0241B91E" w14:textId="77777777" w:rsidR="003A593F" w:rsidRPr="00AF0F3B" w:rsidRDefault="003A593F" w:rsidP="003A593F">
      <w:pPr>
        <w:rPr>
          <w:rFonts w:cstheme="minorHAnsi"/>
          <w:sz w:val="18"/>
          <w:szCs w:val="18"/>
        </w:rPr>
      </w:pPr>
    </w:p>
    <w:p w14:paraId="2E6760B5" w14:textId="77777777" w:rsidR="003A593F" w:rsidRDefault="003A593F" w:rsidP="003A593F">
      <w:pPr>
        <w:rPr>
          <w:rFonts w:cstheme="minorHAnsi"/>
          <w:sz w:val="18"/>
          <w:szCs w:val="18"/>
        </w:rPr>
      </w:pPr>
      <w:r>
        <w:rPr>
          <w:rFonts w:cstheme="minorHAnsi"/>
        </w:rPr>
        <w:t>Arthur (“Art”) Yukio Koura was born in Seattle and at age two, moved with his family to his grandparents leased strawberry farm on Bainbridge Island. When Art graduated from Bainbridge High School, Arnold Raber, an established landowner on Bainbridge helped set up the sale of a 20-acre parcel in Art’s name, since Alien land laws prohibited land ownership by Japanese non-citizens. “S</w:t>
      </w:r>
      <w:r w:rsidRPr="00706543">
        <w:rPr>
          <w:rFonts w:cstheme="minorHAnsi"/>
        </w:rPr>
        <w:t>omehow we raised enough for a very low down payment and I remember buying, or putting my name to a document saying that we would pay so much a year and buy this logged off land and with one horse and dynamite we cleared the land and raised strawberries.</w:t>
      </w:r>
      <w:r>
        <w:rPr>
          <w:rFonts w:cstheme="minorHAnsi"/>
        </w:rPr>
        <w:t>” “</w:t>
      </w:r>
      <w:r w:rsidRPr="00706543">
        <w:rPr>
          <w:rFonts w:cstheme="minorHAnsi"/>
        </w:rPr>
        <w:t xml:space="preserve">Things were going very nicely for us when Japan bombed Pearl Harbor and we had to evacuate and by then we had probably </w:t>
      </w:r>
      <w:r>
        <w:rPr>
          <w:rFonts w:cstheme="minorHAnsi"/>
        </w:rPr>
        <w:t>5</w:t>
      </w:r>
      <w:r w:rsidRPr="00706543">
        <w:rPr>
          <w:rFonts w:cstheme="minorHAnsi"/>
        </w:rPr>
        <w:t>0 acres under cultivation.</w:t>
      </w:r>
      <w:r>
        <w:rPr>
          <w:rFonts w:cstheme="minorHAnsi"/>
        </w:rPr>
        <w:t>” Like other Japanese farmers on the island, they were unable to harvest their strawberries before leaving for camp.</w:t>
      </w:r>
      <w:r w:rsidRPr="00706543">
        <w:rPr>
          <w:rFonts w:cstheme="minorHAnsi"/>
        </w:rPr>
        <w:t xml:space="preserve"> </w:t>
      </w:r>
      <w:r>
        <w:rPr>
          <w:rFonts w:cstheme="minorHAnsi"/>
        </w:rPr>
        <w:t xml:space="preserve"> Arnold Raber </w:t>
      </w:r>
      <w:r>
        <w:rPr>
          <w:rFonts w:cstheme="minorHAnsi"/>
        </w:rPr>
        <w:t>bought the Koura’s farm for one dollar and promised to resell it to them for that price upon their return. Art’s father was one of the officers of the Japanese Community Club on Bainbridge Island, and was arrested and taken to a Justice Camp in Bismarck, North Dakota, but rejoined the family at the Manzanar concentration camp. Art’s elderly grandfather only lasted one month in the camp, and was one of the first evacuees of the 10,000 incarcerees at Manzanar to pass away.</w:t>
      </w:r>
    </w:p>
    <w:p w14:paraId="4EF5CB0F" w14:textId="77777777" w:rsidR="003A593F" w:rsidRPr="00515074" w:rsidRDefault="003A593F" w:rsidP="003A593F">
      <w:pPr>
        <w:rPr>
          <w:rFonts w:cstheme="minorHAnsi"/>
          <w:sz w:val="18"/>
          <w:szCs w:val="18"/>
        </w:rPr>
      </w:pPr>
      <w:r>
        <w:rPr>
          <w:rFonts w:ascii="Cambria" w:hAnsi="Cambria"/>
          <w:b/>
          <w:bCs/>
          <w:noProof/>
          <w:sz w:val="32"/>
          <w:szCs w:val="32"/>
        </w:rPr>
        <w:drawing>
          <wp:anchor distT="0" distB="0" distL="114300" distR="114300" simplePos="0" relativeHeight="251740160" behindDoc="0" locked="0" layoutInCell="1" allowOverlap="1" wp14:anchorId="635844E6" wp14:editId="4C58295C">
            <wp:simplePos x="0" y="0"/>
            <wp:positionH relativeFrom="column">
              <wp:posOffset>92710</wp:posOffset>
            </wp:positionH>
            <wp:positionV relativeFrom="paragraph">
              <wp:posOffset>175895</wp:posOffset>
            </wp:positionV>
            <wp:extent cx="1515110" cy="1938655"/>
            <wp:effectExtent l="0" t="0" r="0" b="4445"/>
            <wp:wrapNone/>
            <wp:docPr id="20" name="Picture 20" descr="A person wearing a uniform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85435bainbridgeWEB-Art-Koura-in-uniform-2.jpg"/>
                    <pic:cNvPicPr/>
                  </pic:nvPicPr>
                  <pic:blipFill rotWithShape="1">
                    <a:blip r:embed="rId60" cstate="print">
                      <a:extLst>
                        <a:ext uri="{28A0092B-C50C-407E-A947-70E740481C1C}">
                          <a14:useLocalDpi xmlns:a14="http://schemas.microsoft.com/office/drawing/2010/main" val="0"/>
                        </a:ext>
                      </a:extLst>
                    </a:blip>
                    <a:srcRect t="3187" b="5598"/>
                    <a:stretch/>
                  </pic:blipFill>
                  <pic:spPr bwMode="auto">
                    <a:xfrm>
                      <a:off x="0" y="0"/>
                      <a:ext cx="1515110" cy="1938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7BDDFC" w14:textId="77777777" w:rsidR="003A593F" w:rsidRPr="00AF0F3B" w:rsidRDefault="003A593F" w:rsidP="003A593F">
      <w:pPr>
        <w:ind w:left="2880"/>
        <w:rPr>
          <w:rFonts w:cstheme="minorHAnsi"/>
        </w:rPr>
      </w:pPr>
      <w:r>
        <w:rPr>
          <w:rFonts w:cstheme="minorHAnsi"/>
        </w:rPr>
        <w:t>Art met his wife Flo at Minidoka camp, and they were soon married. He volunteered for the Army, and soon got the call to join the 442</w:t>
      </w:r>
      <w:r w:rsidRPr="00C552A8">
        <w:rPr>
          <w:rFonts w:cstheme="minorHAnsi"/>
          <w:vertAlign w:val="superscript"/>
        </w:rPr>
        <w:t>nd</w:t>
      </w:r>
      <w:r>
        <w:rPr>
          <w:rFonts w:cstheme="minorHAnsi"/>
        </w:rPr>
        <w:t>. He was sent to basic training at Fort Shelby, Mississippi, then to Italy and France. Along with two other Bainbridge Islanders, Bill Okazaki and Mo Nakata, their unit rescued the famed Texas Lost Battalion, and all three were wounded.</w:t>
      </w:r>
    </w:p>
    <w:p w14:paraId="18FFD6BB" w14:textId="351B77A2" w:rsidR="003A593F" w:rsidRDefault="00A81CB0" w:rsidP="003A593F">
      <w:pPr>
        <w:jc w:val="center"/>
        <w:rPr>
          <w:rFonts w:ascii="Cambria" w:hAnsi="Cambria"/>
          <w:b/>
          <w:bCs/>
          <w:sz w:val="32"/>
          <w:szCs w:val="32"/>
        </w:rPr>
      </w:pPr>
      <w:r>
        <w:rPr>
          <w:rFonts w:cstheme="minorHAnsi"/>
          <w:noProof/>
        </w:rPr>
        <mc:AlternateContent>
          <mc:Choice Requires="wps">
            <w:drawing>
              <wp:anchor distT="0" distB="0" distL="114300" distR="114300" simplePos="0" relativeHeight="251741184" behindDoc="0" locked="0" layoutInCell="1" allowOverlap="1" wp14:anchorId="2A73671E" wp14:editId="574069B7">
                <wp:simplePos x="0" y="0"/>
                <wp:positionH relativeFrom="column">
                  <wp:posOffset>735330</wp:posOffset>
                </wp:positionH>
                <wp:positionV relativeFrom="paragraph">
                  <wp:posOffset>121285</wp:posOffset>
                </wp:positionV>
                <wp:extent cx="804334" cy="228600"/>
                <wp:effectExtent l="0" t="0" r="0" b="0"/>
                <wp:wrapNone/>
                <wp:docPr id="14" name="Text Box 14"/>
                <wp:cNvGraphicFramePr/>
                <a:graphic xmlns:a="http://schemas.openxmlformats.org/drawingml/2006/main">
                  <a:graphicData uri="http://schemas.microsoft.com/office/word/2010/wordprocessingShape">
                    <wps:wsp>
                      <wps:cNvSpPr txBox="1"/>
                      <wps:spPr>
                        <a:xfrm>
                          <a:off x="0" y="0"/>
                          <a:ext cx="804334" cy="228600"/>
                        </a:xfrm>
                        <a:prstGeom prst="rect">
                          <a:avLst/>
                        </a:prstGeom>
                        <a:solidFill>
                          <a:schemeClr val="lt1"/>
                        </a:solidFill>
                        <a:ln w="6350">
                          <a:noFill/>
                        </a:ln>
                      </wps:spPr>
                      <wps:txbx>
                        <w:txbxContent>
                          <w:p w14:paraId="697B7574" w14:textId="77777777" w:rsidR="00D01099" w:rsidRPr="00EE6951" w:rsidRDefault="00D01099" w:rsidP="003A593F">
                            <w:pPr>
                              <w:rPr>
                                <w:rFonts w:cstheme="minorHAnsi"/>
                                <w:sz w:val="18"/>
                                <w:szCs w:val="18"/>
                              </w:rPr>
                            </w:pPr>
                            <w:r>
                              <w:rPr>
                                <w:rFonts w:cstheme="minorHAnsi"/>
                                <w:sz w:val="18"/>
                                <w:szCs w:val="18"/>
                              </w:rPr>
                              <w:t>Photo: BIJAC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73671E" id="Text Box 14" o:spid="_x0000_s1036" type="#_x0000_t202" style="position:absolute;left:0;text-align:left;margin-left:57.9pt;margin-top:9.55pt;width:63.35pt;height:18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" fillcolor="white [3201]" stroked="f" strokeweight=".5pt">
                <v:textbox>
                  <w:txbxContent>
                    <w:p w14:paraId="697B7574" w14:textId="77777777" w:rsidR="00D01099" w:rsidRPr="00EE6951" w:rsidRDefault="00D01099" w:rsidP="003A593F">
                      <w:pPr>
                        <w:rPr>
                          <w:rFonts w:cstheme="minorHAnsi"/>
                          <w:sz w:val="18"/>
                          <w:szCs w:val="18"/>
                        </w:rPr>
                      </w:pPr>
                      <w:r>
                        <w:rPr>
                          <w:rFonts w:cstheme="minorHAnsi"/>
                          <w:sz w:val="18"/>
                          <w:szCs w:val="18"/>
                        </w:rPr>
                        <w:t>Photo: BIJAC</w:t>
                      </w:r>
                    </w:p>
                  </w:txbxContent>
                </v:textbox>
              </v:shape>
            </w:pict>
          </mc:Fallback>
        </mc:AlternateContent>
      </w:r>
    </w:p>
    <w:p w14:paraId="7E151EBF" w14:textId="77777777" w:rsidR="00A81CB0" w:rsidRDefault="00A81CB0" w:rsidP="003A593F">
      <w:pPr>
        <w:rPr>
          <w:rFonts w:cstheme="minorHAnsi"/>
        </w:rPr>
      </w:pPr>
    </w:p>
    <w:p w14:paraId="1D82D005" w14:textId="77777777" w:rsidR="00A81CB0" w:rsidRDefault="00A81CB0" w:rsidP="003A593F">
      <w:pPr>
        <w:rPr>
          <w:rFonts w:cstheme="minorHAnsi"/>
        </w:rPr>
      </w:pPr>
    </w:p>
    <w:p w14:paraId="29DD70AB" w14:textId="0B497E66" w:rsidR="003A593F" w:rsidRDefault="003A593F" w:rsidP="003A593F">
      <w:pPr>
        <w:rPr>
          <w:rFonts w:cstheme="minorHAnsi"/>
        </w:rPr>
      </w:pPr>
      <w:r>
        <w:rPr>
          <w:rFonts w:cstheme="minorHAnsi"/>
        </w:rPr>
        <w:t>During the war, Raber managed the Koura farm with the help of Filipino farm hands. Upon Art’s return, they were able to buy back the farm from Raber and continued strawberry farming until 1964 when competition from California growers led them to sell their farm.</w:t>
      </w:r>
    </w:p>
    <w:p w14:paraId="2F381475" w14:textId="77777777" w:rsidR="003A593F" w:rsidRPr="003324EA" w:rsidRDefault="003A593F" w:rsidP="003A593F">
      <w:pPr>
        <w:rPr>
          <w:rFonts w:cstheme="minorHAnsi"/>
          <w:sz w:val="10"/>
          <w:szCs w:val="10"/>
        </w:rPr>
      </w:pPr>
    </w:p>
    <w:p w14:paraId="15759929" w14:textId="77777777" w:rsidR="003A593F" w:rsidRPr="00515074" w:rsidRDefault="003A593F" w:rsidP="003A593F">
      <w:pPr>
        <w:jc w:val="center"/>
        <w:rPr>
          <w:rFonts w:cstheme="minorHAnsi"/>
          <w:b/>
          <w:bCs/>
          <w:sz w:val="22"/>
          <w:szCs w:val="22"/>
        </w:rPr>
      </w:pPr>
      <w:r w:rsidRPr="00515074">
        <w:rPr>
          <w:rFonts w:cstheme="minorHAnsi"/>
          <w:b/>
          <w:bCs/>
          <w:sz w:val="22"/>
          <w:szCs w:val="22"/>
        </w:rPr>
        <w:t>Watch:</w:t>
      </w:r>
    </w:p>
    <w:p w14:paraId="5B816667" w14:textId="77777777" w:rsidR="003A593F" w:rsidRPr="00515074" w:rsidRDefault="003A593F" w:rsidP="003A593F">
      <w:pPr>
        <w:jc w:val="center"/>
        <w:rPr>
          <w:rFonts w:cstheme="minorHAnsi"/>
          <w:sz w:val="22"/>
          <w:szCs w:val="22"/>
        </w:rPr>
      </w:pPr>
      <w:r w:rsidRPr="00515074">
        <w:rPr>
          <w:rFonts w:cstheme="minorHAnsi"/>
          <w:sz w:val="22"/>
          <w:szCs w:val="22"/>
        </w:rPr>
        <w:t>Internet Archive: Interview with Arthur “Art” Koura, by John deGraaf</w:t>
      </w:r>
    </w:p>
    <w:p w14:paraId="0E425337" w14:textId="77777777" w:rsidR="003A593F" w:rsidRDefault="00D01099" w:rsidP="003A593F">
      <w:pPr>
        <w:jc w:val="center"/>
        <w:rPr>
          <w:rStyle w:val="Hyperlink"/>
          <w:rFonts w:cstheme="minorHAnsi"/>
          <w:sz w:val="22"/>
          <w:szCs w:val="22"/>
        </w:rPr>
      </w:pPr>
      <w:hyperlink r:id="rId61" w:history="1">
        <w:r w:rsidR="003A593F" w:rsidRPr="00515074">
          <w:rPr>
            <w:rStyle w:val="Hyperlink"/>
            <w:rFonts w:cstheme="minorHAnsi"/>
            <w:sz w:val="22"/>
            <w:szCs w:val="22"/>
          </w:rPr>
          <w:t>https://archive.org/details/BIHM20177332DeGraaf</w:t>
        </w:r>
      </w:hyperlink>
    </w:p>
    <w:p w14:paraId="217F17A2" w14:textId="77777777" w:rsidR="003A593F" w:rsidRPr="003324EA" w:rsidRDefault="003A593F" w:rsidP="003A593F">
      <w:pPr>
        <w:jc w:val="center"/>
        <w:rPr>
          <w:rFonts w:cstheme="minorHAnsi"/>
          <w:sz w:val="11"/>
          <w:szCs w:val="11"/>
        </w:rPr>
      </w:pPr>
    </w:p>
    <w:p w14:paraId="23BA739A" w14:textId="77777777" w:rsidR="003A593F" w:rsidRPr="00515074" w:rsidRDefault="003A593F" w:rsidP="003A593F">
      <w:pPr>
        <w:jc w:val="center"/>
        <w:rPr>
          <w:rFonts w:cstheme="minorHAnsi"/>
          <w:sz w:val="22"/>
          <w:szCs w:val="22"/>
        </w:rPr>
      </w:pPr>
      <w:r w:rsidRPr="00515074">
        <w:rPr>
          <w:rFonts w:cstheme="minorHAnsi"/>
          <w:sz w:val="22"/>
          <w:szCs w:val="22"/>
        </w:rPr>
        <w:t>Visible Target: Interview with Ichiro Nagatani, Arthur “Art” Koura, and Mo Nakata (1984)</w:t>
      </w:r>
    </w:p>
    <w:p w14:paraId="42F194F1" w14:textId="77777777" w:rsidR="003A593F" w:rsidRPr="00515074" w:rsidRDefault="00D01099" w:rsidP="003A593F">
      <w:pPr>
        <w:rPr>
          <w:rFonts w:cstheme="minorHAnsi"/>
          <w:sz w:val="22"/>
          <w:szCs w:val="22"/>
        </w:rPr>
      </w:pPr>
      <w:hyperlink r:id="rId62" w:history="1">
        <w:r w:rsidR="003A593F" w:rsidRPr="00515074">
          <w:rPr>
            <w:rStyle w:val="Hyperlink"/>
            <w:rFonts w:cstheme="minorHAnsi"/>
            <w:sz w:val="22"/>
            <w:szCs w:val="22"/>
          </w:rPr>
          <w:t>https://www.youtube.com/watch?v=HKNFwFNO7-4&amp;app=desktop</w:t>
        </w:r>
      </w:hyperlink>
    </w:p>
    <w:p w14:paraId="48EBABA8" w14:textId="77777777" w:rsidR="003A593F" w:rsidRPr="00515074" w:rsidRDefault="003A593F" w:rsidP="003A593F">
      <w:pPr>
        <w:jc w:val="center"/>
        <w:rPr>
          <w:rFonts w:cstheme="minorHAnsi"/>
          <w:sz w:val="16"/>
          <w:szCs w:val="16"/>
        </w:rPr>
      </w:pPr>
    </w:p>
    <w:p w14:paraId="14251829" w14:textId="77777777" w:rsidR="003A593F" w:rsidRPr="00515074" w:rsidRDefault="003A593F" w:rsidP="003A593F">
      <w:pPr>
        <w:jc w:val="center"/>
        <w:rPr>
          <w:rFonts w:cstheme="minorHAnsi"/>
          <w:b/>
          <w:bCs/>
          <w:sz w:val="22"/>
          <w:szCs w:val="22"/>
        </w:rPr>
      </w:pPr>
      <w:r w:rsidRPr="00515074">
        <w:rPr>
          <w:rFonts w:cstheme="minorHAnsi"/>
          <w:b/>
          <w:bCs/>
          <w:sz w:val="22"/>
          <w:szCs w:val="22"/>
        </w:rPr>
        <w:t>Read:</w:t>
      </w:r>
    </w:p>
    <w:p w14:paraId="6E1CA559" w14:textId="77777777" w:rsidR="003A593F" w:rsidRPr="00515074" w:rsidRDefault="003A593F" w:rsidP="003A593F">
      <w:pPr>
        <w:jc w:val="center"/>
        <w:rPr>
          <w:rFonts w:cstheme="minorHAnsi"/>
          <w:sz w:val="22"/>
          <w:szCs w:val="22"/>
        </w:rPr>
      </w:pPr>
      <w:r w:rsidRPr="00515074">
        <w:rPr>
          <w:rFonts w:cstheme="minorHAnsi"/>
          <w:sz w:val="22"/>
          <w:szCs w:val="22"/>
        </w:rPr>
        <w:t>Transcript: Arthur “Yukio” Koura Interview</w:t>
      </w:r>
    </w:p>
    <w:p w14:paraId="5C0039F9" w14:textId="77777777" w:rsidR="003A593F" w:rsidRPr="00515074" w:rsidRDefault="003A593F" w:rsidP="003A593F">
      <w:pPr>
        <w:jc w:val="center"/>
        <w:rPr>
          <w:rFonts w:cstheme="minorHAnsi"/>
          <w:sz w:val="22"/>
          <w:szCs w:val="22"/>
        </w:rPr>
      </w:pPr>
      <w:r w:rsidRPr="00515074">
        <w:rPr>
          <w:rFonts w:cstheme="minorHAnsi"/>
          <w:sz w:val="22"/>
          <w:szCs w:val="22"/>
        </w:rPr>
        <w:t>Bristol Productions, Ltd., Olympia, WA</w:t>
      </w:r>
    </w:p>
    <w:p w14:paraId="0FBCDC01" w14:textId="7C43F44B" w:rsidR="003A593F" w:rsidRDefault="003324EA" w:rsidP="003A593F">
      <w:pPr>
        <w:rPr>
          <w:rFonts w:cstheme="minorHAnsi"/>
          <w:b/>
          <w:bCs/>
        </w:rPr>
      </w:pPr>
      <w:r>
        <w:rPr>
          <w:rFonts w:ascii="Cambria" w:hAnsi="Cambria"/>
          <w:b/>
          <w:bCs/>
          <w:noProof/>
          <w:sz w:val="32"/>
          <w:szCs w:val="32"/>
        </w:rPr>
        <w:lastRenderedPageBreak/>
        <w:drawing>
          <wp:anchor distT="0" distB="0" distL="114300" distR="114300" simplePos="0" relativeHeight="251735040" behindDoc="0" locked="0" layoutInCell="1" allowOverlap="1" wp14:anchorId="6D378749" wp14:editId="7BB5065E">
            <wp:simplePos x="0" y="0"/>
            <wp:positionH relativeFrom="column">
              <wp:posOffset>1049878</wp:posOffset>
            </wp:positionH>
            <wp:positionV relativeFrom="paragraph">
              <wp:posOffset>75565</wp:posOffset>
            </wp:positionV>
            <wp:extent cx="1625600" cy="2429844"/>
            <wp:effectExtent l="0" t="0" r="0" b="0"/>
            <wp:wrapNone/>
            <wp:docPr id="21" name="Picture 21" descr="A person wearing glasses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Rev.-Emery-Andrews.jpg"/>
                    <pic:cNvPicPr/>
                  </pic:nvPicPr>
                  <pic:blipFill>
                    <a:blip r:embed="rId63">
                      <a:extLst>
                        <a:ext uri="{BEBA8EAE-BF5A-486C-A8C5-ECC9F3942E4B}">
                          <a14:imgProps xmlns:a14="http://schemas.microsoft.com/office/drawing/2010/main">
                            <a14:imgLayer r:embed="rId6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625600" cy="2429844"/>
                    </a:xfrm>
                    <a:prstGeom prst="rect">
                      <a:avLst/>
                    </a:prstGeom>
                  </pic:spPr>
                </pic:pic>
              </a:graphicData>
            </a:graphic>
            <wp14:sizeRelH relativeFrom="margin">
              <wp14:pctWidth>0</wp14:pctWidth>
            </wp14:sizeRelH>
            <wp14:sizeRelV relativeFrom="margin">
              <wp14:pctHeight>0</wp14:pctHeight>
            </wp14:sizeRelV>
          </wp:anchor>
        </w:drawing>
      </w:r>
    </w:p>
    <w:p w14:paraId="5B50BDF8" w14:textId="36019EB9" w:rsidR="003A593F" w:rsidRDefault="003A593F" w:rsidP="003A593F">
      <w:pPr>
        <w:rPr>
          <w:rFonts w:cstheme="minorHAnsi"/>
          <w:b/>
          <w:bCs/>
        </w:rPr>
      </w:pPr>
    </w:p>
    <w:p w14:paraId="4394C85B" w14:textId="4850944C" w:rsidR="003A593F" w:rsidRPr="004A406E" w:rsidRDefault="003A593F" w:rsidP="003A593F">
      <w:pPr>
        <w:rPr>
          <w:rFonts w:cstheme="minorHAnsi"/>
          <w:b/>
          <w:bCs/>
        </w:rPr>
      </w:pPr>
    </w:p>
    <w:p w14:paraId="3DD72F2A" w14:textId="4F90ACDA" w:rsidR="003A593F" w:rsidRDefault="003A593F" w:rsidP="003A593F">
      <w:pPr>
        <w:jc w:val="center"/>
        <w:rPr>
          <w:rFonts w:ascii="Cambria" w:hAnsi="Cambria"/>
          <w:b/>
          <w:bCs/>
          <w:sz w:val="32"/>
          <w:szCs w:val="32"/>
        </w:rPr>
      </w:pPr>
    </w:p>
    <w:p w14:paraId="03392B83" w14:textId="77777777" w:rsidR="003A593F" w:rsidRDefault="003A593F" w:rsidP="003A593F">
      <w:pPr>
        <w:jc w:val="center"/>
        <w:rPr>
          <w:rFonts w:ascii="Cambria" w:hAnsi="Cambria"/>
          <w:b/>
          <w:bCs/>
          <w:sz w:val="32"/>
          <w:szCs w:val="32"/>
        </w:rPr>
      </w:pPr>
    </w:p>
    <w:p w14:paraId="4346FE7B" w14:textId="77777777" w:rsidR="003A593F" w:rsidRDefault="003A593F" w:rsidP="003A593F">
      <w:pPr>
        <w:jc w:val="center"/>
        <w:rPr>
          <w:rFonts w:ascii="Cambria" w:hAnsi="Cambria"/>
          <w:b/>
          <w:bCs/>
          <w:sz w:val="32"/>
          <w:szCs w:val="32"/>
        </w:rPr>
      </w:pPr>
    </w:p>
    <w:p w14:paraId="159D8FE0" w14:textId="77777777" w:rsidR="003A593F" w:rsidRDefault="003A593F" w:rsidP="003A593F">
      <w:pPr>
        <w:rPr>
          <w:rFonts w:ascii="Cambria" w:hAnsi="Cambria"/>
          <w:b/>
          <w:bCs/>
          <w:sz w:val="32"/>
          <w:szCs w:val="32"/>
        </w:rPr>
      </w:pPr>
    </w:p>
    <w:p w14:paraId="58A55107" w14:textId="77777777" w:rsidR="003A593F" w:rsidRDefault="003A593F" w:rsidP="003A593F">
      <w:pPr>
        <w:jc w:val="center"/>
        <w:rPr>
          <w:rFonts w:ascii="Cambria" w:hAnsi="Cambria"/>
          <w:b/>
          <w:bCs/>
          <w:sz w:val="32"/>
          <w:szCs w:val="32"/>
        </w:rPr>
      </w:pPr>
    </w:p>
    <w:p w14:paraId="59224C6A" w14:textId="77777777" w:rsidR="003A593F" w:rsidRDefault="003A593F" w:rsidP="003A593F">
      <w:pPr>
        <w:jc w:val="center"/>
        <w:rPr>
          <w:rFonts w:ascii="Cambria" w:hAnsi="Cambria"/>
          <w:b/>
          <w:bCs/>
          <w:sz w:val="32"/>
          <w:szCs w:val="32"/>
        </w:rPr>
      </w:pPr>
    </w:p>
    <w:p w14:paraId="19B89264" w14:textId="42491851" w:rsidR="003A593F" w:rsidRDefault="003A593F" w:rsidP="003324EA">
      <w:pPr>
        <w:rPr>
          <w:rFonts w:ascii="Cambria" w:hAnsi="Cambria"/>
          <w:b/>
          <w:bCs/>
          <w:sz w:val="32"/>
          <w:szCs w:val="32"/>
        </w:rPr>
      </w:pPr>
    </w:p>
    <w:p w14:paraId="0936B7BE" w14:textId="77777777" w:rsidR="003324EA" w:rsidRPr="003324EA" w:rsidRDefault="003324EA" w:rsidP="003324EA">
      <w:pPr>
        <w:rPr>
          <w:rFonts w:ascii="Cambria" w:hAnsi="Cambria"/>
          <w:b/>
          <w:bCs/>
          <w:sz w:val="18"/>
          <w:szCs w:val="18"/>
        </w:rPr>
      </w:pPr>
    </w:p>
    <w:p w14:paraId="58D4D06E" w14:textId="77777777" w:rsidR="003A593F" w:rsidRDefault="003A593F" w:rsidP="003A593F">
      <w:pPr>
        <w:rPr>
          <w:rFonts w:cstheme="minorHAnsi"/>
          <w:sz w:val="16"/>
          <w:szCs w:val="16"/>
        </w:rPr>
      </w:pPr>
      <w:r>
        <w:rPr>
          <w:rFonts w:ascii="Cambria" w:hAnsi="Cambria"/>
          <w:b/>
          <w:bCs/>
          <w:sz w:val="32"/>
          <w:szCs w:val="32"/>
        </w:rPr>
        <w:tab/>
      </w:r>
      <w:r>
        <w:rPr>
          <w:rFonts w:ascii="Cambria" w:hAnsi="Cambria"/>
          <w:b/>
          <w:bCs/>
          <w:sz w:val="32"/>
          <w:szCs w:val="32"/>
        </w:rPr>
        <w:tab/>
      </w:r>
      <w:r>
        <w:rPr>
          <w:rFonts w:ascii="Cambria" w:hAnsi="Cambria"/>
          <w:b/>
          <w:bCs/>
          <w:sz w:val="32"/>
          <w:szCs w:val="32"/>
        </w:rPr>
        <w:tab/>
      </w:r>
      <w:r>
        <w:rPr>
          <w:rFonts w:ascii="Cambria" w:hAnsi="Cambria"/>
          <w:b/>
          <w:bCs/>
          <w:sz w:val="32"/>
          <w:szCs w:val="32"/>
        </w:rPr>
        <w:tab/>
      </w:r>
      <w:r>
        <w:rPr>
          <w:rFonts w:ascii="Cambria" w:hAnsi="Cambria"/>
          <w:b/>
          <w:bCs/>
          <w:sz w:val="32"/>
          <w:szCs w:val="32"/>
        </w:rPr>
        <w:tab/>
      </w:r>
      <w:r>
        <w:rPr>
          <w:rFonts w:ascii="Cambria" w:hAnsi="Cambria"/>
          <w:b/>
          <w:bCs/>
          <w:sz w:val="32"/>
          <w:szCs w:val="32"/>
        </w:rPr>
        <w:tab/>
      </w:r>
      <w:r w:rsidRPr="00FC0EB8">
        <w:rPr>
          <w:rFonts w:cstheme="minorHAnsi"/>
          <w:sz w:val="18"/>
          <w:szCs w:val="18"/>
        </w:rPr>
        <w:t>Photo:  BIJAC</w:t>
      </w:r>
    </w:p>
    <w:p w14:paraId="774CFE73" w14:textId="77777777" w:rsidR="003A593F" w:rsidRPr="00FC0EB8" w:rsidRDefault="003A593F" w:rsidP="003A593F">
      <w:pPr>
        <w:rPr>
          <w:rFonts w:cstheme="minorHAnsi"/>
          <w:sz w:val="16"/>
          <w:szCs w:val="16"/>
        </w:rPr>
      </w:pPr>
    </w:p>
    <w:p w14:paraId="5FCA7098" w14:textId="77777777" w:rsidR="003A593F" w:rsidRDefault="003A593F" w:rsidP="003A593F">
      <w:pPr>
        <w:jc w:val="center"/>
        <w:rPr>
          <w:rFonts w:ascii="Cambria" w:hAnsi="Cambria"/>
          <w:b/>
          <w:bCs/>
          <w:sz w:val="52"/>
          <w:szCs w:val="52"/>
        </w:rPr>
      </w:pPr>
      <w:r>
        <w:rPr>
          <w:rFonts w:ascii="Cambria" w:hAnsi="Cambria"/>
          <w:b/>
          <w:bCs/>
          <w:sz w:val="52"/>
          <w:szCs w:val="52"/>
        </w:rPr>
        <w:t>Reverend Emery Andrews</w:t>
      </w:r>
    </w:p>
    <w:p w14:paraId="744E69EE" w14:textId="77777777" w:rsidR="003A593F" w:rsidRDefault="003A593F" w:rsidP="003A593F">
      <w:pPr>
        <w:jc w:val="center"/>
        <w:rPr>
          <w:rFonts w:ascii="Cambria" w:hAnsi="Cambria"/>
          <w:sz w:val="32"/>
          <w:szCs w:val="32"/>
        </w:rPr>
      </w:pPr>
      <w:r>
        <w:rPr>
          <w:rFonts w:ascii="Cambria" w:hAnsi="Cambria"/>
          <w:sz w:val="32"/>
          <w:szCs w:val="32"/>
        </w:rPr>
        <w:t>Pastor, Japanese Baptist Church</w:t>
      </w:r>
    </w:p>
    <w:p w14:paraId="7F42D32E" w14:textId="77777777" w:rsidR="003A593F" w:rsidRPr="00B628DF" w:rsidRDefault="003A593F" w:rsidP="003A593F">
      <w:pPr>
        <w:jc w:val="center"/>
        <w:rPr>
          <w:rFonts w:cstheme="minorHAnsi"/>
        </w:rPr>
      </w:pPr>
      <w:r w:rsidRPr="00B628DF">
        <w:rPr>
          <w:rFonts w:cstheme="minorHAnsi"/>
        </w:rPr>
        <w:t>(July 29, 1894 – May 30, 1976)</w:t>
      </w:r>
    </w:p>
    <w:p w14:paraId="41AC9880" w14:textId="77777777" w:rsidR="003A593F" w:rsidRPr="00783C6B" w:rsidRDefault="003A593F" w:rsidP="003A593F">
      <w:pPr>
        <w:jc w:val="center"/>
        <w:rPr>
          <w:rFonts w:ascii="Cambria" w:hAnsi="Cambria"/>
          <w:sz w:val="22"/>
          <w:szCs w:val="22"/>
        </w:rPr>
      </w:pPr>
    </w:p>
    <w:p w14:paraId="15634C08" w14:textId="77777777" w:rsidR="003A593F" w:rsidRPr="00610CA2" w:rsidRDefault="003A593F" w:rsidP="003A593F">
      <w:pPr>
        <w:rPr>
          <w:rFonts w:cstheme="minorHAnsi"/>
        </w:rPr>
      </w:pPr>
      <w:r w:rsidRPr="00610CA2">
        <w:rPr>
          <w:rFonts w:cstheme="minorHAnsi"/>
        </w:rPr>
        <w:t>Rev. Emery Andrews was born on July 29, 1894, in Albion, Nebraska, but grew up on a farm in Modesto, California.</w:t>
      </w:r>
      <w:r w:rsidRPr="00B628DF">
        <w:rPr>
          <w:rFonts w:cstheme="minorHAnsi"/>
        </w:rPr>
        <w:t xml:space="preserve"> In 1929,</w:t>
      </w:r>
    </w:p>
    <w:p w14:paraId="1D68871B" w14:textId="77777777" w:rsidR="003A593F" w:rsidRPr="00B628DF" w:rsidRDefault="003A593F" w:rsidP="003A593F">
      <w:pPr>
        <w:rPr>
          <w:rFonts w:cstheme="minorHAnsi"/>
        </w:rPr>
      </w:pPr>
      <w:r w:rsidRPr="00B628DF">
        <w:rPr>
          <w:rFonts w:cstheme="minorHAnsi"/>
        </w:rPr>
        <w:t>Reverend Andrews served the Japanese Baptist Church as the first English language pastor. He quickly built close ties with Nisei youth, leading scouting troops on frequent hiking and camping trips. Rev. Andrews also served as minister to the Japanese Baptist Church on Bainbridge Island.</w:t>
      </w:r>
    </w:p>
    <w:p w14:paraId="4E13D320" w14:textId="77777777" w:rsidR="003A593F" w:rsidRPr="00FC0EB8" w:rsidRDefault="003A593F" w:rsidP="003A593F">
      <w:pPr>
        <w:rPr>
          <w:rFonts w:cstheme="minorHAnsi"/>
          <w:sz w:val="16"/>
          <w:szCs w:val="16"/>
        </w:rPr>
      </w:pPr>
    </w:p>
    <w:p w14:paraId="699754EE" w14:textId="77777777" w:rsidR="003A593F" w:rsidRPr="00B32B19" w:rsidRDefault="003A593F" w:rsidP="003A593F">
      <w:pPr>
        <w:rPr>
          <w:rFonts w:cstheme="minorHAnsi"/>
        </w:rPr>
      </w:pPr>
      <w:r w:rsidRPr="00B628DF">
        <w:rPr>
          <w:rFonts w:cstheme="minorHAnsi"/>
        </w:rPr>
        <w:t>"Andy," as he was lovingly known</w:t>
      </w:r>
      <w:r>
        <w:rPr>
          <w:rFonts w:cstheme="minorHAnsi"/>
        </w:rPr>
        <w:t>,</w:t>
      </w:r>
      <w:r w:rsidRPr="00B628DF">
        <w:rPr>
          <w:rFonts w:cstheme="minorHAnsi"/>
        </w:rPr>
        <w:t xml:space="preserve"> was confronted with a real challenge in 1942 when he lost his all-Japanese congregation to the forced incarceration. Andrews continued his ministry by organizing the church gymnasium for storing household items and making daily trips to the Puyallup Assembly Center.  When Seattle Japanese Americans were moved to the concentration camp in Minidoka, Idaho, Rev. Andrews and his family relocated with the church to Twin Falls, Idaho, so that they could commute to the</w:t>
      </w:r>
      <w:r w:rsidRPr="00610CA2">
        <w:rPr>
          <w:rFonts w:cstheme="minorHAnsi"/>
        </w:rPr>
        <w:t xml:space="preserve"> Minidoka War Relocation Assembly camp and minister to the internees. Opening </w:t>
      </w:r>
      <w:r w:rsidRPr="00610CA2">
        <w:rPr>
          <w:rFonts w:cstheme="minorHAnsi"/>
        </w:rPr>
        <w:t xml:space="preserve">their home as a hostel to the internees, the Andrews suffered innumerable threats and humiliation from local </w:t>
      </w:r>
      <w:r>
        <w:rPr>
          <w:rFonts w:cstheme="minorHAnsi"/>
        </w:rPr>
        <w:t xml:space="preserve">white population </w:t>
      </w:r>
      <w:r w:rsidRPr="00610CA2">
        <w:rPr>
          <w:rFonts w:cstheme="minorHAnsi"/>
        </w:rPr>
        <w:t xml:space="preserve">because of their association with the Japanese. </w:t>
      </w:r>
      <w:r>
        <w:rPr>
          <w:rFonts w:cstheme="minorHAnsi"/>
        </w:rPr>
        <w:t>D</w:t>
      </w:r>
      <w:r w:rsidRPr="00B32B19">
        <w:rPr>
          <w:rFonts w:cstheme="minorHAnsi"/>
        </w:rPr>
        <w:t>espite this, he was vocal in his opposition to the exclusion and incarceration.</w:t>
      </w:r>
      <w:r>
        <w:rPr>
          <w:rFonts w:cstheme="minorHAnsi"/>
        </w:rPr>
        <w:t xml:space="preserve"> </w:t>
      </w:r>
      <w:r w:rsidRPr="00610CA2">
        <w:rPr>
          <w:rFonts w:cstheme="minorHAnsi"/>
        </w:rPr>
        <w:t>Rev. Andrews made over 50 trips to Seattle to bring back needed articles left behind by the Japanese families, covering the 1,500 mile trip an average of once a month</w:t>
      </w:r>
      <w:r>
        <w:rPr>
          <w:rFonts w:cstheme="minorHAnsi"/>
        </w:rPr>
        <w:t xml:space="preserve">. </w:t>
      </w:r>
    </w:p>
    <w:p w14:paraId="6DA21449" w14:textId="77777777" w:rsidR="003A593F" w:rsidRDefault="003A593F" w:rsidP="003A593F">
      <w:pPr>
        <w:rPr>
          <w:rFonts w:ascii="Arial" w:hAnsi="Arial" w:cs="Arial"/>
          <w:color w:val="666666"/>
          <w:sz w:val="21"/>
          <w:szCs w:val="21"/>
          <w:shd w:val="clear" w:color="auto" w:fill="FFFFFF"/>
        </w:rPr>
      </w:pPr>
    </w:p>
    <w:p w14:paraId="7DF12EF3" w14:textId="77777777" w:rsidR="003A593F" w:rsidRPr="00CE7212" w:rsidRDefault="003A593F" w:rsidP="003A593F">
      <w:pPr>
        <w:rPr>
          <w:rFonts w:cstheme="minorHAnsi"/>
        </w:rPr>
      </w:pPr>
      <w:r w:rsidRPr="00CE7212">
        <w:rPr>
          <w:rFonts w:cstheme="minorHAnsi"/>
        </w:rPr>
        <w:t>At war's end, he and his family returned to Seattle, and he resumed his duties at the Japanese Baptist Church, helping returnees with jobs and housing. He also took two trips to Hiroshima with Floyd Schmoe 's "Houses of Hiroshima" project.</w:t>
      </w:r>
    </w:p>
    <w:p w14:paraId="28A318FD" w14:textId="77777777" w:rsidR="003A593F" w:rsidRPr="00610CA2" w:rsidRDefault="003A593F" w:rsidP="003A593F">
      <w:pPr>
        <w:rPr>
          <w:rFonts w:cstheme="minorHAnsi"/>
        </w:rPr>
      </w:pPr>
      <w:r>
        <w:rPr>
          <w:rFonts w:ascii="Cambria" w:hAnsi="Cambria"/>
          <w:b/>
          <w:bCs/>
          <w:noProof/>
          <w:sz w:val="32"/>
          <w:szCs w:val="32"/>
        </w:rPr>
        <w:drawing>
          <wp:anchor distT="0" distB="0" distL="114300" distR="114300" simplePos="0" relativeHeight="251737088" behindDoc="0" locked="0" layoutInCell="1" allowOverlap="1" wp14:anchorId="75719FF9" wp14:editId="23130A25">
            <wp:simplePos x="0" y="0"/>
            <wp:positionH relativeFrom="column">
              <wp:posOffset>422910</wp:posOffset>
            </wp:positionH>
            <wp:positionV relativeFrom="paragraph">
              <wp:posOffset>145415</wp:posOffset>
            </wp:positionV>
            <wp:extent cx="3191933" cy="2000377"/>
            <wp:effectExtent l="0" t="0" r="0" b="0"/>
            <wp:wrapNone/>
            <wp:docPr id="45" name="Picture 45" descr="A vintage photo of 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ndrewsFamilyBlueBox.jpg"/>
                    <pic:cNvPicPr/>
                  </pic:nvPicPr>
                  <pic:blipFill>
                    <a:blip r:embed="rId65">
                      <a:extLst>
                        <a:ext uri="{BEBA8EAE-BF5A-486C-A8C5-ECC9F3942E4B}">
                          <a14:imgProps xmlns:a14="http://schemas.microsoft.com/office/drawing/2010/main">
                            <a14:imgLayer r:embed="rId6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191933" cy="2000377"/>
                    </a:xfrm>
                    <a:prstGeom prst="rect">
                      <a:avLst/>
                    </a:prstGeom>
                  </pic:spPr>
                </pic:pic>
              </a:graphicData>
            </a:graphic>
            <wp14:sizeRelH relativeFrom="page">
              <wp14:pctWidth>0</wp14:pctWidth>
            </wp14:sizeRelH>
            <wp14:sizeRelV relativeFrom="page">
              <wp14:pctHeight>0</wp14:pctHeight>
            </wp14:sizeRelV>
          </wp:anchor>
        </w:drawing>
      </w:r>
    </w:p>
    <w:p w14:paraId="14026D5E" w14:textId="77777777" w:rsidR="003A593F" w:rsidRPr="00610CA2" w:rsidRDefault="003A593F" w:rsidP="003A593F">
      <w:pPr>
        <w:rPr>
          <w:rFonts w:cstheme="minorHAnsi"/>
        </w:rPr>
      </w:pPr>
      <w:r w:rsidRPr="00610CA2">
        <w:rPr>
          <w:rFonts w:cstheme="minorHAnsi"/>
        </w:rPr>
        <w:t> </w:t>
      </w:r>
    </w:p>
    <w:p w14:paraId="3C2A5F41" w14:textId="77777777" w:rsidR="003A593F" w:rsidRPr="00A37433" w:rsidRDefault="003A593F" w:rsidP="003A593F">
      <w:pPr>
        <w:rPr>
          <w:rFonts w:ascii="Cambria" w:hAnsi="Cambria"/>
        </w:rPr>
      </w:pPr>
    </w:p>
    <w:p w14:paraId="40950B9E" w14:textId="77777777" w:rsidR="003A593F" w:rsidRPr="00A37433" w:rsidRDefault="003A593F" w:rsidP="003A593F">
      <w:pPr>
        <w:rPr>
          <w:rFonts w:ascii="Cambria" w:hAnsi="Cambria"/>
          <w:b/>
          <w:bCs/>
        </w:rPr>
      </w:pPr>
    </w:p>
    <w:p w14:paraId="30EB7F6C" w14:textId="77777777" w:rsidR="003A593F" w:rsidRPr="00A37433" w:rsidRDefault="003A593F" w:rsidP="003A593F">
      <w:pPr>
        <w:jc w:val="center"/>
        <w:rPr>
          <w:rFonts w:ascii="Cambria" w:hAnsi="Cambria"/>
          <w:b/>
          <w:bCs/>
        </w:rPr>
      </w:pPr>
    </w:p>
    <w:p w14:paraId="55840F9A" w14:textId="77777777" w:rsidR="003A593F" w:rsidRDefault="003A593F" w:rsidP="003A593F">
      <w:pPr>
        <w:jc w:val="center"/>
        <w:rPr>
          <w:rFonts w:ascii="Cambria" w:hAnsi="Cambria"/>
          <w:b/>
          <w:bCs/>
          <w:sz w:val="32"/>
          <w:szCs w:val="32"/>
        </w:rPr>
      </w:pPr>
    </w:p>
    <w:p w14:paraId="465757B8" w14:textId="77777777" w:rsidR="003A593F" w:rsidRDefault="003A593F" w:rsidP="003A593F">
      <w:pPr>
        <w:jc w:val="center"/>
        <w:rPr>
          <w:rFonts w:ascii="Cambria" w:hAnsi="Cambria"/>
          <w:b/>
          <w:bCs/>
          <w:sz w:val="32"/>
          <w:szCs w:val="32"/>
        </w:rPr>
      </w:pPr>
    </w:p>
    <w:p w14:paraId="1FCD0058" w14:textId="77777777" w:rsidR="003A593F" w:rsidRDefault="003A593F" w:rsidP="003A593F">
      <w:pPr>
        <w:jc w:val="center"/>
        <w:rPr>
          <w:rFonts w:ascii="Cambria" w:hAnsi="Cambria"/>
          <w:b/>
          <w:bCs/>
          <w:sz w:val="32"/>
          <w:szCs w:val="32"/>
        </w:rPr>
      </w:pPr>
    </w:p>
    <w:p w14:paraId="1692E2EC" w14:textId="77777777" w:rsidR="003A593F" w:rsidRDefault="003A593F" w:rsidP="003A593F">
      <w:pPr>
        <w:rPr>
          <w:rFonts w:ascii="Cambria" w:hAnsi="Cambria"/>
          <w:b/>
          <w:bCs/>
          <w:sz w:val="32"/>
          <w:szCs w:val="32"/>
        </w:rPr>
      </w:pPr>
    </w:p>
    <w:p w14:paraId="1C183EFE" w14:textId="77777777" w:rsidR="003A593F" w:rsidRDefault="003A593F" w:rsidP="003A593F">
      <w:pPr>
        <w:rPr>
          <w:rFonts w:ascii="Cambria" w:hAnsi="Cambria"/>
          <w:i/>
          <w:iCs/>
        </w:rPr>
      </w:pPr>
    </w:p>
    <w:p w14:paraId="69356625" w14:textId="77777777" w:rsidR="003A593F" w:rsidRDefault="003A593F" w:rsidP="003A593F">
      <w:pPr>
        <w:rPr>
          <w:rFonts w:ascii="Cambria" w:hAnsi="Cambria"/>
          <w:i/>
          <w:iCs/>
        </w:rPr>
      </w:pPr>
    </w:p>
    <w:p w14:paraId="409C8B68" w14:textId="77777777" w:rsidR="003A593F" w:rsidRPr="00B32B19" w:rsidRDefault="003A593F" w:rsidP="003A593F">
      <w:pPr>
        <w:rPr>
          <w:rFonts w:cstheme="minorHAnsi"/>
          <w:sz w:val="18"/>
          <w:szCs w:val="18"/>
        </w:rPr>
      </w:pPr>
      <w:r w:rsidRPr="00B32B19">
        <w:rPr>
          <w:rFonts w:cstheme="minorHAnsi"/>
          <w:sz w:val="18"/>
          <w:szCs w:val="18"/>
        </w:rPr>
        <w:t>The Andrews family and the “Blue Box” a nickname for their car which they used to travel and transport items for their Japanese parishioners. Photo: Brooks Andrews</w:t>
      </w:r>
    </w:p>
    <w:p w14:paraId="509CF92F" w14:textId="77777777" w:rsidR="003A593F" w:rsidRPr="002F7E0B" w:rsidRDefault="003A593F" w:rsidP="003A593F">
      <w:pPr>
        <w:rPr>
          <w:rFonts w:cstheme="minorHAnsi"/>
          <w:b/>
          <w:bCs/>
          <w:sz w:val="18"/>
          <w:szCs w:val="18"/>
        </w:rPr>
      </w:pPr>
    </w:p>
    <w:p w14:paraId="31106933" w14:textId="77777777" w:rsidR="003A593F" w:rsidRPr="00515074" w:rsidRDefault="003A593F" w:rsidP="003A593F">
      <w:pPr>
        <w:jc w:val="center"/>
        <w:rPr>
          <w:rFonts w:cstheme="minorHAnsi"/>
          <w:b/>
          <w:bCs/>
          <w:sz w:val="22"/>
          <w:szCs w:val="22"/>
        </w:rPr>
      </w:pPr>
      <w:r w:rsidRPr="00515074">
        <w:rPr>
          <w:rFonts w:cstheme="minorHAnsi"/>
          <w:b/>
          <w:bCs/>
          <w:sz w:val="22"/>
          <w:szCs w:val="22"/>
        </w:rPr>
        <w:t>Watch:</w:t>
      </w:r>
    </w:p>
    <w:p w14:paraId="5DA09D4C" w14:textId="77777777" w:rsidR="003A593F" w:rsidRPr="00515074" w:rsidRDefault="003A593F" w:rsidP="003A593F">
      <w:pPr>
        <w:jc w:val="center"/>
        <w:rPr>
          <w:rFonts w:cstheme="minorHAnsi"/>
          <w:sz w:val="22"/>
          <w:szCs w:val="22"/>
        </w:rPr>
      </w:pPr>
      <w:r w:rsidRPr="00515074">
        <w:rPr>
          <w:rFonts w:cstheme="minorHAnsi"/>
          <w:i/>
          <w:iCs/>
          <w:sz w:val="22"/>
          <w:szCs w:val="22"/>
        </w:rPr>
        <w:t xml:space="preserve">My Friends Behind Barbed Wire, </w:t>
      </w:r>
      <w:r w:rsidRPr="00515074">
        <w:rPr>
          <w:rFonts w:cstheme="minorHAnsi"/>
          <w:sz w:val="22"/>
          <w:szCs w:val="22"/>
        </w:rPr>
        <w:t>Stourwater Pictures</w:t>
      </w:r>
    </w:p>
    <w:p w14:paraId="75BF494B" w14:textId="77777777" w:rsidR="003A593F" w:rsidRPr="00515074" w:rsidRDefault="00D01099" w:rsidP="003A593F">
      <w:pPr>
        <w:jc w:val="center"/>
        <w:rPr>
          <w:rFonts w:cstheme="minorHAnsi"/>
          <w:sz w:val="22"/>
          <w:szCs w:val="22"/>
        </w:rPr>
      </w:pPr>
      <w:hyperlink r:id="rId67" w:tgtFrame="_blank" w:history="1">
        <w:r w:rsidR="003A593F" w:rsidRPr="00515074">
          <w:rPr>
            <w:rFonts w:cstheme="minorHAnsi"/>
            <w:color w:val="1155CC"/>
            <w:sz w:val="22"/>
            <w:szCs w:val="22"/>
            <w:u w:val="single"/>
            <w:shd w:val="clear" w:color="auto" w:fill="FFFFFF"/>
          </w:rPr>
          <w:t>https://vimeopro.com/stourwater/ospi</w:t>
        </w:r>
      </w:hyperlink>
    </w:p>
    <w:p w14:paraId="466BB689" w14:textId="77777777" w:rsidR="003A593F" w:rsidRPr="00515074" w:rsidRDefault="003A593F" w:rsidP="003A593F">
      <w:pPr>
        <w:jc w:val="center"/>
        <w:rPr>
          <w:rFonts w:cstheme="minorHAnsi"/>
          <w:sz w:val="22"/>
          <w:szCs w:val="22"/>
        </w:rPr>
      </w:pPr>
    </w:p>
    <w:p w14:paraId="2D467C03" w14:textId="77777777" w:rsidR="003A593F" w:rsidRPr="00515074" w:rsidRDefault="003A593F" w:rsidP="003A593F">
      <w:pPr>
        <w:jc w:val="center"/>
        <w:rPr>
          <w:rFonts w:cstheme="minorHAnsi"/>
          <w:i/>
          <w:iCs/>
          <w:sz w:val="22"/>
          <w:szCs w:val="22"/>
        </w:rPr>
      </w:pPr>
      <w:r w:rsidRPr="00515074">
        <w:rPr>
          <w:rFonts w:cstheme="minorHAnsi"/>
          <w:i/>
          <w:iCs/>
          <w:sz w:val="22"/>
          <w:szCs w:val="22"/>
        </w:rPr>
        <w:t>Act of Faith: The Reverend Emery Andrews Story,</w:t>
      </w:r>
    </w:p>
    <w:p w14:paraId="04105B8E" w14:textId="77777777" w:rsidR="003A593F" w:rsidRPr="00515074" w:rsidRDefault="003A593F" w:rsidP="003A593F">
      <w:pPr>
        <w:jc w:val="center"/>
        <w:rPr>
          <w:rFonts w:cstheme="minorHAnsi"/>
          <w:sz w:val="22"/>
          <w:szCs w:val="22"/>
        </w:rPr>
      </w:pPr>
      <w:r w:rsidRPr="00515074">
        <w:rPr>
          <w:rFonts w:cstheme="minorHAnsi"/>
          <w:sz w:val="22"/>
          <w:szCs w:val="22"/>
        </w:rPr>
        <w:t>a Film by Janice Tanaka</w:t>
      </w:r>
    </w:p>
    <w:p w14:paraId="02950F9C" w14:textId="77777777" w:rsidR="003A593F" w:rsidRPr="00515074" w:rsidRDefault="00D01099" w:rsidP="003A593F">
      <w:pPr>
        <w:jc w:val="center"/>
        <w:rPr>
          <w:rFonts w:cstheme="minorHAnsi"/>
          <w:sz w:val="22"/>
          <w:szCs w:val="22"/>
        </w:rPr>
      </w:pPr>
      <w:hyperlink r:id="rId68" w:history="1">
        <w:r w:rsidR="003A593F" w:rsidRPr="00515074">
          <w:rPr>
            <w:rStyle w:val="Hyperlink"/>
            <w:rFonts w:cstheme="minorHAnsi"/>
            <w:sz w:val="22"/>
            <w:szCs w:val="22"/>
          </w:rPr>
          <w:t>Vimeo.com/143207317</w:t>
        </w:r>
      </w:hyperlink>
    </w:p>
    <w:p w14:paraId="2B848FEA" w14:textId="77777777" w:rsidR="003A593F" w:rsidRPr="00515074" w:rsidRDefault="003A593F" w:rsidP="003A593F">
      <w:pPr>
        <w:jc w:val="center"/>
        <w:rPr>
          <w:rFonts w:cstheme="minorHAnsi"/>
          <w:sz w:val="22"/>
          <w:szCs w:val="22"/>
        </w:rPr>
      </w:pPr>
    </w:p>
    <w:p w14:paraId="1791DF5A" w14:textId="77777777" w:rsidR="003A593F" w:rsidRPr="00515074" w:rsidRDefault="003A593F" w:rsidP="003A593F">
      <w:pPr>
        <w:jc w:val="center"/>
        <w:rPr>
          <w:rFonts w:cstheme="minorHAnsi"/>
          <w:sz w:val="22"/>
          <w:szCs w:val="22"/>
        </w:rPr>
      </w:pPr>
      <w:r w:rsidRPr="00515074">
        <w:rPr>
          <w:rFonts w:cstheme="minorHAnsi"/>
          <w:sz w:val="22"/>
          <w:szCs w:val="22"/>
        </w:rPr>
        <w:t>Densho Digital Repository: Interview with Brooks Andrews</w:t>
      </w:r>
    </w:p>
    <w:p w14:paraId="3EA1EF5E" w14:textId="77777777" w:rsidR="003A593F" w:rsidRDefault="00D01099" w:rsidP="003A593F">
      <w:pPr>
        <w:jc w:val="center"/>
        <w:rPr>
          <w:rStyle w:val="Hyperlink"/>
          <w:rFonts w:cstheme="minorHAnsi"/>
          <w:sz w:val="22"/>
          <w:szCs w:val="22"/>
        </w:rPr>
      </w:pPr>
      <w:hyperlink r:id="rId69" w:history="1">
        <w:r w:rsidR="003A593F" w:rsidRPr="00515074">
          <w:rPr>
            <w:rStyle w:val="Hyperlink"/>
            <w:rFonts w:cstheme="minorHAnsi"/>
            <w:sz w:val="22"/>
            <w:szCs w:val="22"/>
          </w:rPr>
          <w:t>http://ddr.densho.org/narrators/171/</w:t>
        </w:r>
      </w:hyperlink>
    </w:p>
    <w:p w14:paraId="7E88FB87" w14:textId="77777777" w:rsidR="00B80892" w:rsidRDefault="00B80892" w:rsidP="003A593F">
      <w:pPr>
        <w:jc w:val="center"/>
        <w:rPr>
          <w:rStyle w:val="Hyperlink"/>
          <w:rFonts w:cstheme="minorHAnsi"/>
          <w:sz w:val="22"/>
          <w:szCs w:val="22"/>
        </w:rPr>
      </w:pPr>
    </w:p>
    <w:p w14:paraId="5F66A96C" w14:textId="77777777" w:rsidR="00B80892" w:rsidRDefault="00B80892" w:rsidP="003A593F">
      <w:pPr>
        <w:jc w:val="center"/>
        <w:rPr>
          <w:rStyle w:val="Hyperlink"/>
          <w:rFonts w:cstheme="minorHAnsi"/>
          <w:sz w:val="22"/>
          <w:szCs w:val="22"/>
        </w:rPr>
        <w:sectPr w:rsidR="00B80892" w:rsidSect="00E22843">
          <w:pgSz w:w="15840" w:h="12240" w:orient="landscape"/>
          <w:pgMar w:top="720" w:right="720" w:bottom="720" w:left="720" w:header="720" w:footer="720" w:gutter="0"/>
          <w:cols w:num="2" w:space="720"/>
          <w:docGrid w:linePitch="360"/>
        </w:sectPr>
      </w:pPr>
    </w:p>
    <w:p w14:paraId="4F192DBA" w14:textId="77777777" w:rsidR="00B80892" w:rsidRDefault="00B80892" w:rsidP="00B80892">
      <w:pPr>
        <w:pStyle w:val="ListParagraph"/>
        <w:rPr>
          <w:rFonts w:ascii="Garamond" w:hAnsi="Garamond"/>
          <w:b/>
          <w:bCs/>
          <w:sz w:val="32"/>
          <w:szCs w:val="32"/>
        </w:rPr>
      </w:pPr>
    </w:p>
    <w:p w14:paraId="487D9644" w14:textId="77777777" w:rsidR="00B80892" w:rsidRDefault="00B80892" w:rsidP="00B80892">
      <w:pPr>
        <w:pStyle w:val="ListParagraph"/>
        <w:rPr>
          <w:rFonts w:ascii="Garamond" w:hAnsi="Garamond"/>
          <w:b/>
          <w:bCs/>
          <w:sz w:val="32"/>
          <w:szCs w:val="32"/>
        </w:rPr>
      </w:pPr>
    </w:p>
    <w:p w14:paraId="689A6215" w14:textId="77777777" w:rsidR="00B80892" w:rsidRDefault="00B80892" w:rsidP="00B80892">
      <w:pPr>
        <w:pStyle w:val="ListParagraph"/>
        <w:rPr>
          <w:rFonts w:ascii="Garamond" w:hAnsi="Garamond"/>
          <w:b/>
          <w:bCs/>
          <w:sz w:val="32"/>
          <w:szCs w:val="32"/>
        </w:rPr>
      </w:pPr>
    </w:p>
    <w:p w14:paraId="0C673F18" w14:textId="77777777" w:rsidR="00B80892" w:rsidRDefault="00B80892" w:rsidP="00B80892">
      <w:pPr>
        <w:pStyle w:val="ListParagraph"/>
        <w:rPr>
          <w:rFonts w:ascii="Garamond" w:hAnsi="Garamond"/>
          <w:b/>
          <w:bCs/>
          <w:sz w:val="32"/>
          <w:szCs w:val="32"/>
        </w:rPr>
      </w:pPr>
    </w:p>
    <w:p w14:paraId="51883218" w14:textId="77777777" w:rsidR="00B80892" w:rsidRDefault="00B80892" w:rsidP="00B80892">
      <w:pPr>
        <w:pStyle w:val="ListParagraph"/>
        <w:rPr>
          <w:rFonts w:ascii="Garamond" w:hAnsi="Garamond"/>
          <w:b/>
          <w:bCs/>
          <w:sz w:val="32"/>
          <w:szCs w:val="32"/>
        </w:rPr>
      </w:pPr>
    </w:p>
    <w:p w14:paraId="43B23FA6" w14:textId="77777777" w:rsidR="00B80892" w:rsidRDefault="00B80892" w:rsidP="00B80892">
      <w:pPr>
        <w:pStyle w:val="ListParagraph"/>
        <w:rPr>
          <w:rFonts w:ascii="Garamond" w:hAnsi="Garamond"/>
          <w:b/>
          <w:bCs/>
          <w:sz w:val="32"/>
          <w:szCs w:val="32"/>
        </w:rPr>
      </w:pPr>
    </w:p>
    <w:p w14:paraId="548B4713" w14:textId="77777777" w:rsidR="00B80892" w:rsidRDefault="00B80892" w:rsidP="00B80892">
      <w:pPr>
        <w:pStyle w:val="ListParagraph"/>
        <w:rPr>
          <w:rFonts w:ascii="Garamond" w:hAnsi="Garamond"/>
          <w:b/>
          <w:bCs/>
          <w:sz w:val="32"/>
          <w:szCs w:val="32"/>
        </w:rPr>
      </w:pPr>
    </w:p>
    <w:p w14:paraId="733F65FC" w14:textId="77777777" w:rsidR="00B80892" w:rsidRDefault="00B80892" w:rsidP="00B80892">
      <w:pPr>
        <w:pStyle w:val="ListParagraph"/>
        <w:rPr>
          <w:rFonts w:ascii="Garamond" w:hAnsi="Garamond"/>
          <w:b/>
          <w:bCs/>
          <w:sz w:val="32"/>
          <w:szCs w:val="32"/>
        </w:rPr>
      </w:pPr>
    </w:p>
    <w:p w14:paraId="12508083" w14:textId="77777777" w:rsidR="00CC52CC" w:rsidRDefault="00CC52CC" w:rsidP="00B80892">
      <w:pPr>
        <w:pStyle w:val="ListParagraph"/>
        <w:rPr>
          <w:rFonts w:ascii="Garamond" w:hAnsi="Garamond"/>
          <w:b/>
          <w:bCs/>
          <w:sz w:val="56"/>
          <w:szCs w:val="56"/>
        </w:rPr>
      </w:pPr>
    </w:p>
    <w:p w14:paraId="136F76B1" w14:textId="738385C1" w:rsidR="00CC52CC" w:rsidRDefault="00CC52CC" w:rsidP="00B80892">
      <w:pPr>
        <w:pStyle w:val="ListParagraph"/>
        <w:rPr>
          <w:rFonts w:ascii="Garamond" w:hAnsi="Garamond"/>
          <w:b/>
          <w:bCs/>
          <w:sz w:val="56"/>
          <w:szCs w:val="56"/>
        </w:rPr>
      </w:pPr>
      <w:r>
        <w:rPr>
          <w:rFonts w:ascii="Garamond" w:hAnsi="Garamond"/>
          <w:b/>
          <w:bCs/>
          <w:sz w:val="56"/>
          <w:szCs w:val="56"/>
        </w:rPr>
        <w:t>Friends of the Japanese Community</w:t>
      </w:r>
    </w:p>
    <w:p w14:paraId="17AF2EA2" w14:textId="369CB785" w:rsidR="00F5671B" w:rsidRDefault="00F5671B" w:rsidP="00B80892">
      <w:pPr>
        <w:pStyle w:val="ListParagraph"/>
        <w:rPr>
          <w:rFonts w:ascii="Garamond" w:hAnsi="Garamond"/>
          <w:b/>
          <w:bCs/>
          <w:sz w:val="40"/>
          <w:szCs w:val="40"/>
        </w:rPr>
      </w:pPr>
    </w:p>
    <w:p w14:paraId="721CB854" w14:textId="6E163CF3" w:rsidR="00F5671B" w:rsidRPr="00F5671B" w:rsidRDefault="00F5671B" w:rsidP="00F5671B">
      <w:pPr>
        <w:pStyle w:val="BodyText2"/>
        <w:jc w:val="center"/>
        <w:rPr>
          <w:rFonts w:ascii="Garamond" w:hAnsi="Garamond"/>
          <w:i/>
          <w:iCs/>
          <w:sz w:val="40"/>
          <w:szCs w:val="40"/>
        </w:rPr>
      </w:pPr>
      <w:r w:rsidRPr="00F5671B">
        <w:rPr>
          <w:rFonts w:ascii="Garamond" w:hAnsi="Garamond"/>
          <w:sz w:val="40"/>
          <w:szCs w:val="40"/>
        </w:rPr>
        <w:t xml:space="preserve">ACTIVITY:  </w:t>
      </w:r>
      <w:r w:rsidRPr="00F5671B">
        <w:rPr>
          <w:rFonts w:ascii="Garamond" w:hAnsi="Garamond"/>
          <w:i/>
          <w:iCs/>
          <w:sz w:val="40"/>
          <w:szCs w:val="40"/>
        </w:rPr>
        <w:t>Examining the ordinary people who became extraordinary by acting when others did not</w:t>
      </w:r>
    </w:p>
    <w:p w14:paraId="35394BC6" w14:textId="77777777" w:rsidR="00F5671B" w:rsidRPr="00F5671B" w:rsidRDefault="00F5671B" w:rsidP="00B80892">
      <w:pPr>
        <w:pStyle w:val="ListParagraph"/>
        <w:rPr>
          <w:rFonts w:ascii="Garamond" w:hAnsi="Garamond"/>
          <w:b/>
          <w:bCs/>
          <w:i/>
          <w:iCs/>
          <w:sz w:val="40"/>
          <w:szCs w:val="40"/>
        </w:rPr>
      </w:pPr>
    </w:p>
    <w:p w14:paraId="5F232EFA" w14:textId="77777777" w:rsidR="00CC52CC" w:rsidRDefault="00CC52CC" w:rsidP="00CC52CC">
      <w:pPr>
        <w:pStyle w:val="BodyText2"/>
      </w:pPr>
    </w:p>
    <w:p w14:paraId="71B17543" w14:textId="77777777" w:rsidR="00CC52CC" w:rsidRDefault="00CC52CC" w:rsidP="00CC52CC">
      <w:pPr>
        <w:pStyle w:val="BodyText2"/>
      </w:pPr>
    </w:p>
    <w:p w14:paraId="6FA11174" w14:textId="77777777" w:rsidR="00CC52CC" w:rsidRDefault="00CC52CC" w:rsidP="00CC52CC">
      <w:pPr>
        <w:pStyle w:val="BodyText2"/>
      </w:pPr>
    </w:p>
    <w:p w14:paraId="310FCA34" w14:textId="77777777" w:rsidR="00CC52CC" w:rsidRDefault="00CC52CC" w:rsidP="00CC52CC">
      <w:pPr>
        <w:pStyle w:val="BodyText2"/>
      </w:pPr>
    </w:p>
    <w:p w14:paraId="63E7385B" w14:textId="77777777" w:rsidR="00CC52CC" w:rsidRDefault="00CC52CC" w:rsidP="00CC52CC">
      <w:pPr>
        <w:pStyle w:val="BodyText2"/>
      </w:pPr>
    </w:p>
    <w:p w14:paraId="525807DA" w14:textId="77777777" w:rsidR="00CC52CC" w:rsidRDefault="00CC52CC" w:rsidP="00CC52CC">
      <w:pPr>
        <w:pStyle w:val="BodyText2"/>
      </w:pPr>
    </w:p>
    <w:p w14:paraId="194A9EB2" w14:textId="77777777" w:rsidR="00CC52CC" w:rsidRDefault="00CC52CC" w:rsidP="00CC52CC">
      <w:pPr>
        <w:pStyle w:val="BodyText2"/>
      </w:pPr>
    </w:p>
    <w:p w14:paraId="25747DE6" w14:textId="77777777" w:rsidR="00CC52CC" w:rsidRDefault="00CC52CC" w:rsidP="00CC52CC">
      <w:pPr>
        <w:pStyle w:val="BodyText2"/>
      </w:pPr>
    </w:p>
    <w:p w14:paraId="2903D50D" w14:textId="77777777" w:rsidR="00CC52CC" w:rsidRDefault="00CC52CC" w:rsidP="00CC52CC">
      <w:pPr>
        <w:pStyle w:val="BodyText2"/>
      </w:pPr>
    </w:p>
    <w:p w14:paraId="13B7B9E1" w14:textId="77777777" w:rsidR="00CC52CC" w:rsidRDefault="00CC52CC" w:rsidP="00CC52CC">
      <w:pPr>
        <w:pStyle w:val="BodyText2"/>
      </w:pPr>
    </w:p>
    <w:p w14:paraId="058AD581" w14:textId="77777777" w:rsidR="00CC52CC" w:rsidRDefault="00CC52CC" w:rsidP="00CC52CC">
      <w:pPr>
        <w:pStyle w:val="BodyText2"/>
      </w:pPr>
    </w:p>
    <w:p w14:paraId="7B80EC97" w14:textId="77777777" w:rsidR="00CC52CC" w:rsidRDefault="00CC52CC" w:rsidP="00CC52CC">
      <w:pPr>
        <w:pStyle w:val="BodyText2"/>
      </w:pPr>
    </w:p>
    <w:p w14:paraId="7811A029" w14:textId="77777777" w:rsidR="00CC52CC" w:rsidRDefault="00CC52CC" w:rsidP="00CC52CC">
      <w:pPr>
        <w:pStyle w:val="BodyText2"/>
      </w:pPr>
    </w:p>
    <w:p w14:paraId="7079CD69" w14:textId="77777777" w:rsidR="00CC52CC" w:rsidRDefault="00CC52CC" w:rsidP="00CC52CC">
      <w:pPr>
        <w:pStyle w:val="BodyText2"/>
      </w:pPr>
    </w:p>
    <w:p w14:paraId="66EC0EF9" w14:textId="77777777" w:rsidR="00CC52CC" w:rsidRDefault="00CC52CC" w:rsidP="00CC52CC">
      <w:pPr>
        <w:pStyle w:val="BodyText2"/>
      </w:pPr>
    </w:p>
    <w:p w14:paraId="774B88FE" w14:textId="77777777" w:rsidR="00CC52CC" w:rsidRDefault="00CC52CC" w:rsidP="00CC52CC">
      <w:pPr>
        <w:pStyle w:val="BodyText2"/>
      </w:pPr>
    </w:p>
    <w:p w14:paraId="7582A058" w14:textId="77777777" w:rsidR="00CC52CC" w:rsidRDefault="00CC52CC" w:rsidP="00CC52CC">
      <w:pPr>
        <w:pStyle w:val="BodyText2"/>
      </w:pPr>
    </w:p>
    <w:p w14:paraId="69E51FA0" w14:textId="77777777" w:rsidR="00CC52CC" w:rsidRDefault="00CC52CC" w:rsidP="00CC52CC">
      <w:pPr>
        <w:pStyle w:val="BodyText2"/>
      </w:pPr>
    </w:p>
    <w:p w14:paraId="5DBDE71D" w14:textId="77777777" w:rsidR="00CC52CC" w:rsidRDefault="00CC52CC" w:rsidP="00CC52CC">
      <w:pPr>
        <w:pStyle w:val="BodyText2"/>
      </w:pPr>
    </w:p>
    <w:p w14:paraId="28EC69B0" w14:textId="77777777" w:rsidR="00CC52CC" w:rsidRDefault="00CC52CC" w:rsidP="00CC52CC">
      <w:pPr>
        <w:pStyle w:val="BodyText2"/>
      </w:pPr>
    </w:p>
    <w:p w14:paraId="4C826FC9" w14:textId="77777777" w:rsidR="00CC52CC" w:rsidRDefault="00CC52CC" w:rsidP="00CC52CC">
      <w:pPr>
        <w:pStyle w:val="BodyText2"/>
      </w:pPr>
    </w:p>
    <w:p w14:paraId="08F0745E" w14:textId="77777777" w:rsidR="00CC52CC" w:rsidRDefault="00CC52CC" w:rsidP="00CC52CC">
      <w:pPr>
        <w:pStyle w:val="BodyText2"/>
      </w:pPr>
    </w:p>
    <w:p w14:paraId="02C91473" w14:textId="77777777" w:rsidR="00CC52CC" w:rsidRDefault="00CC52CC" w:rsidP="00CC52CC">
      <w:pPr>
        <w:pStyle w:val="BodyText2"/>
      </w:pPr>
    </w:p>
    <w:p w14:paraId="7600F731" w14:textId="77777777" w:rsidR="00CC52CC" w:rsidRDefault="00CC52CC" w:rsidP="00CC52CC">
      <w:pPr>
        <w:pStyle w:val="BodyText2"/>
      </w:pPr>
    </w:p>
    <w:p w14:paraId="18D24AD3" w14:textId="77777777" w:rsidR="00CC52CC" w:rsidRDefault="00CC52CC" w:rsidP="00CC52CC">
      <w:pPr>
        <w:pStyle w:val="BodyText2"/>
      </w:pPr>
    </w:p>
    <w:p w14:paraId="315B0412" w14:textId="66A77428" w:rsidR="00CC52CC" w:rsidRPr="00282908" w:rsidRDefault="00CC52CC" w:rsidP="00CC52CC">
      <w:pPr>
        <w:pStyle w:val="BodyText2"/>
        <w:rPr>
          <w:rFonts w:asciiTheme="minorHAnsi" w:hAnsiTheme="minorHAnsi"/>
          <w:sz w:val="32"/>
          <w:szCs w:val="32"/>
        </w:rPr>
      </w:pPr>
      <w:r w:rsidRPr="00282908">
        <w:rPr>
          <w:rFonts w:asciiTheme="minorHAnsi" w:hAnsiTheme="minorHAnsi"/>
          <w:sz w:val="32"/>
          <w:szCs w:val="32"/>
        </w:rPr>
        <w:lastRenderedPageBreak/>
        <w:t>ACTIVITY:  Examining Ordinary People Who Became Extraordinary By Acting When Others Did Not.</w:t>
      </w:r>
    </w:p>
    <w:p w14:paraId="0BB7E40F" w14:textId="77777777" w:rsidR="00CC52CC" w:rsidRPr="00282908" w:rsidRDefault="00CC52CC" w:rsidP="00CC52CC">
      <w:pPr>
        <w:rPr>
          <w:b/>
          <w:sz w:val="32"/>
          <w:szCs w:val="32"/>
        </w:rPr>
      </w:pPr>
    </w:p>
    <w:p w14:paraId="28B4CBCC" w14:textId="7B987681" w:rsidR="00CC52CC" w:rsidRPr="00CC52CC" w:rsidRDefault="00CC52CC" w:rsidP="00CC52CC">
      <w:pPr>
        <w:rPr>
          <w:bCs/>
        </w:rPr>
      </w:pPr>
      <w:r w:rsidRPr="00CC52CC">
        <w:rPr>
          <w:b/>
        </w:rPr>
        <w:t>Directions:</w:t>
      </w:r>
      <w:r w:rsidRPr="00CC52CC">
        <w:rPr>
          <w:bCs/>
        </w:rPr>
        <w:t xml:space="preserve"> Read each of the following short stories of heroism in support of the Japanese American community during World War II.  Choose one story, and from the point of view of the personal story, </w:t>
      </w:r>
      <w:r w:rsidRPr="00CC52CC">
        <w:rPr>
          <w:rFonts w:eastAsia="Times New Roman"/>
          <w:bCs/>
        </w:rPr>
        <w:t>write a letter to the editor in support of some aspect of the Japanese American community during</w:t>
      </w:r>
      <w:r w:rsidR="00610B3B">
        <w:rPr>
          <w:rFonts w:eastAsia="Times New Roman"/>
          <w:bCs/>
        </w:rPr>
        <w:t xml:space="preserve"> their incarceration</w:t>
      </w:r>
      <w:r w:rsidRPr="00CC52CC">
        <w:rPr>
          <w:rFonts w:eastAsia="Times New Roman"/>
          <w:bCs/>
        </w:rPr>
        <w:t>.  You can conduct additional research on the people before writing your letter to gain additional information and perspectives.</w:t>
      </w:r>
    </w:p>
    <w:p w14:paraId="3AFB1B5D" w14:textId="77777777" w:rsidR="00CC52CC" w:rsidRPr="00D674B3" w:rsidRDefault="00CC52CC" w:rsidP="00CC52CC">
      <w:pPr>
        <w:rPr>
          <w:sz w:val="10"/>
          <w:szCs w:val="10"/>
        </w:rPr>
      </w:pPr>
    </w:p>
    <w:p w14:paraId="69989BC6" w14:textId="2B92DEBA" w:rsidR="00D674B3" w:rsidRPr="00D674B3" w:rsidRDefault="00D674B3" w:rsidP="00CC52CC">
      <w:pPr>
        <w:pStyle w:val="Heading2"/>
        <w:rPr>
          <w:rFonts w:asciiTheme="minorHAnsi" w:hAnsiTheme="minorHAnsi"/>
          <w:b w:val="0"/>
          <w:bCs w:val="0"/>
          <w:sz w:val="10"/>
          <w:szCs w:val="10"/>
        </w:rPr>
      </w:pPr>
      <w:r w:rsidRPr="00080910">
        <w:rPr>
          <w:b w:val="0"/>
          <w:bCs w:val="0"/>
          <w:noProof/>
        </w:rPr>
        <w:drawing>
          <wp:anchor distT="0" distB="0" distL="114300" distR="114300" simplePos="0" relativeHeight="251798528" behindDoc="0" locked="0" layoutInCell="1" allowOverlap="1" wp14:anchorId="66F2D3F7" wp14:editId="1A6EFCD3">
            <wp:simplePos x="0" y="0"/>
            <wp:positionH relativeFrom="column">
              <wp:posOffset>0</wp:posOffset>
            </wp:positionH>
            <wp:positionV relativeFrom="page">
              <wp:posOffset>3175000</wp:posOffset>
            </wp:positionV>
            <wp:extent cx="2564513" cy="1820333"/>
            <wp:effectExtent l="0" t="0" r="1270" b="0"/>
            <wp:wrapNone/>
            <wp:docPr id="50203" name="Picture 50203" descr="A picture containing person, people,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3" name="Picture 50203" descr="A picture containing person, people, old&#10;&#10;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78681" cy="18303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52CC" w:rsidRPr="00CC52CC">
        <w:rPr>
          <w:rFonts w:asciiTheme="minorHAnsi" w:hAnsiTheme="minorHAnsi"/>
          <w:sz w:val="24"/>
          <w:szCs w:val="24"/>
        </w:rPr>
        <w:t>Mildred and Walter Woodward, Editors</w:t>
      </w:r>
    </w:p>
    <w:p w14:paraId="44D5A369" w14:textId="18F6AFDE" w:rsidR="00CC52CC" w:rsidRDefault="00CC52CC" w:rsidP="00080910">
      <w:pPr>
        <w:ind w:left="4320"/>
      </w:pPr>
      <w:r w:rsidRPr="00CC52CC">
        <w:t xml:space="preserve">The co-owners and editors of </w:t>
      </w:r>
      <w:r w:rsidRPr="00CC52CC">
        <w:rPr>
          <w:i/>
        </w:rPr>
        <w:t>The Bainbridge Review,</w:t>
      </w:r>
      <w:r w:rsidRPr="00CC52CC">
        <w:t xml:space="preserve"> a small-town newspaper on Bainbridge Island, Washington, were among a very small number who openly opposed the </w:t>
      </w:r>
      <w:r w:rsidR="00641248">
        <w:t>incarceration</w:t>
      </w:r>
      <w:r w:rsidRPr="00CC52CC">
        <w:t xml:space="preserve"> of the Japanese Americans.  At the outbreak of the war, </w:t>
      </w:r>
      <w:r w:rsidRPr="00CC52CC">
        <w:rPr>
          <w:i/>
        </w:rPr>
        <w:t>The Review</w:t>
      </w:r>
      <w:r w:rsidRPr="00CC52CC">
        <w:t xml:space="preserve"> published a “War Extra” that featured prominent articles about the loyalty of Japanese Americans and set an example for the community to show support for their friends and neighbors.</w:t>
      </w:r>
    </w:p>
    <w:p w14:paraId="251CFEBD" w14:textId="0F3F8115" w:rsidR="00080910" w:rsidRPr="00080910" w:rsidRDefault="00080910" w:rsidP="00080910">
      <w:pPr>
        <w:rPr>
          <w:rFonts w:ascii="Times New Roman" w:eastAsia="Times New Roman" w:hAnsi="Times New Roman" w:cs="Times New Roman"/>
          <w:sz w:val="18"/>
          <w:szCs w:val="18"/>
        </w:rPr>
      </w:pPr>
      <w:r>
        <w:rPr>
          <w:sz w:val="18"/>
          <w:szCs w:val="18"/>
        </w:rPr>
        <w:t>Photo: Bainbridge Island Japanese American Community</w:t>
      </w:r>
    </w:p>
    <w:p w14:paraId="52EAC02C" w14:textId="77777777" w:rsidR="00CC52CC" w:rsidRPr="00D674B3" w:rsidRDefault="00CC52CC" w:rsidP="00CC52CC">
      <w:pPr>
        <w:rPr>
          <w:sz w:val="11"/>
          <w:szCs w:val="11"/>
        </w:rPr>
      </w:pPr>
    </w:p>
    <w:p w14:paraId="7C80CF6D" w14:textId="42782A61" w:rsidR="00CC52CC" w:rsidRPr="00AE545D" w:rsidRDefault="00CC52CC" w:rsidP="00CC52CC">
      <w:r w:rsidRPr="00CC52CC">
        <w:t xml:space="preserve">In late March, 1942, Bainbridge Island Japanese Americans were the first to be removed to concentration camps.  Walt Woodward openly spoke against the </w:t>
      </w:r>
      <w:r w:rsidR="00641248">
        <w:t>incarceration</w:t>
      </w:r>
      <w:r w:rsidRPr="00CC52CC">
        <w:t xml:space="preserve"> in his paper, and received threats and hate mail for his position.  Walt and his wife, Millie, hired Bainbridge Nisei to report back from the Manzanar Concentration Camp (and later Minidoka, where Bainbridge Island Japanese Americans relocated) on the everyday lives of Island </w:t>
      </w:r>
      <w:r w:rsidR="00D360C3">
        <w:t>incarcer</w:t>
      </w:r>
      <w:r w:rsidRPr="00CC52CC">
        <w:t xml:space="preserve">ees.  The Review printed weekly items on who had the chicken pox, who won the camp’s softball game, and who died from pneumonia.  Many of the </w:t>
      </w:r>
      <w:r w:rsidR="00641248">
        <w:t>incarcerated</w:t>
      </w:r>
      <w:r w:rsidRPr="00CC52CC">
        <w:t xml:space="preserve"> Bainbridge families also subscribed to </w:t>
      </w:r>
      <w:r w:rsidRPr="00CC52CC">
        <w:rPr>
          <w:i/>
        </w:rPr>
        <w:t>The Review</w:t>
      </w:r>
      <w:r w:rsidRPr="00CC52CC">
        <w:t>, which provided them with a connection to home.  At the end of the war, the Woodwards also wrote editorials to support the return of Japanese Americans to Bainbridge Island.  The Woodwards strong commitment to civil liberties continued throughout their lives.</w:t>
      </w:r>
    </w:p>
    <w:p w14:paraId="6FCF8B9E" w14:textId="15D6C0C9" w:rsidR="00D674B3" w:rsidRDefault="00D674B3" w:rsidP="00D674B3">
      <w:r w:rsidRPr="00D674B3">
        <w:rPr>
          <w:rFonts w:ascii="Times New Roman" w:eastAsia="Times New Roman" w:hAnsi="Times New Roman" w:cs="Times New Roman"/>
          <w:noProof/>
        </w:rPr>
        <w:drawing>
          <wp:anchor distT="0" distB="0" distL="114300" distR="114300" simplePos="0" relativeHeight="251799552" behindDoc="0" locked="0" layoutInCell="1" allowOverlap="1" wp14:anchorId="2F099883" wp14:editId="7E4FED19">
            <wp:simplePos x="0" y="0"/>
            <wp:positionH relativeFrom="column">
              <wp:posOffset>3733582</wp:posOffset>
            </wp:positionH>
            <wp:positionV relativeFrom="paragraph">
              <wp:posOffset>159385</wp:posOffset>
            </wp:positionV>
            <wp:extent cx="2116666" cy="1804570"/>
            <wp:effectExtent l="0" t="0" r="4445" b="0"/>
            <wp:wrapNone/>
            <wp:docPr id="50204" name="Picture 50204" descr="A perso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4" name="Picture 50204" descr="A person sitting at a table&#10;&#10;Description automatically generated with medium confidence"/>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9489" t="2396" r="6162" b="3215"/>
                    <a:stretch/>
                  </pic:blipFill>
                  <pic:spPr bwMode="auto">
                    <a:xfrm>
                      <a:off x="0" y="0"/>
                      <a:ext cx="2116666" cy="18045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4311F2" w14:textId="547489C9" w:rsidR="00D674B3" w:rsidRPr="00D674B3" w:rsidRDefault="00CC52CC" w:rsidP="00D674B3">
      <w:pPr>
        <w:rPr>
          <w:rFonts w:ascii="Times New Roman" w:eastAsia="Times New Roman" w:hAnsi="Times New Roman" w:cs="Times New Roman"/>
        </w:rPr>
      </w:pPr>
      <w:r w:rsidRPr="00D674B3">
        <w:rPr>
          <w:b/>
          <w:bCs/>
        </w:rPr>
        <w:t>Clara Breed, Librarian</w:t>
      </w:r>
      <w:r w:rsidR="00D674B3" w:rsidRPr="00D674B3">
        <w:rPr>
          <w:b/>
          <w:bCs/>
        </w:rPr>
        <w:tab/>
      </w:r>
      <w:r w:rsidR="00D674B3">
        <w:tab/>
      </w:r>
      <w:r w:rsidR="00D674B3">
        <w:tab/>
      </w:r>
      <w:r w:rsidR="00D674B3">
        <w:tab/>
      </w:r>
      <w:r w:rsidR="00D674B3">
        <w:tab/>
      </w:r>
    </w:p>
    <w:p w14:paraId="3F6ADDBE" w14:textId="2FB32BD5" w:rsidR="00D674B3" w:rsidRPr="00D674B3" w:rsidRDefault="00D674B3" w:rsidP="00D674B3">
      <w:pPr>
        <w:rPr>
          <w:rFonts w:ascii="Times New Roman" w:eastAsia="Times New Roman" w:hAnsi="Times New Roman" w:cs="Times New Roman"/>
        </w:rPr>
      </w:pPr>
      <w:r w:rsidRPr="00D674B3">
        <w:rPr>
          <w:rFonts w:ascii="Times New Roman" w:eastAsia="Times New Roman" w:hAnsi="Times New Roman" w:cs="Times New Roman"/>
        </w:rPr>
        <w:fldChar w:fldCharType="begin"/>
      </w:r>
      <w:r w:rsidRPr="00D674B3">
        <w:rPr>
          <w:rFonts w:ascii="Times New Roman" w:eastAsia="Times New Roman" w:hAnsi="Times New Roman" w:cs="Times New Roman"/>
        </w:rPr>
        <w:instrText xml:space="preserve"> INCLUDEPICTURE "https://ca-times.brightspotcdn.com/dims4/default/66fde1c/2147483647/strip/true/crop/911x694+0+0/resize/840x640!/quality/90/?url=https%3A%2F%2Fcalifornia-times-brightspot.s3.amazonaws.com%2Fa4%2F2e%2F040c87aa40babef6cc7fdc8fca8b%2Fclara-breed.jpg" \* MERGEFORMATINET </w:instrText>
      </w:r>
      <w:r w:rsidRPr="00D674B3">
        <w:rPr>
          <w:rFonts w:ascii="Times New Roman" w:eastAsia="Times New Roman" w:hAnsi="Times New Roman" w:cs="Times New Roman"/>
        </w:rPr>
        <w:fldChar w:fldCharType="end"/>
      </w:r>
    </w:p>
    <w:p w14:paraId="492C201A" w14:textId="77777777" w:rsidR="00D674B3" w:rsidRDefault="00CC52CC" w:rsidP="00CC52CC">
      <w:pPr>
        <w:rPr>
          <w:rFonts w:eastAsia="Times New Roman"/>
        </w:rPr>
      </w:pPr>
      <w:r w:rsidRPr="00CC52CC">
        <w:rPr>
          <w:rFonts w:eastAsia="Times New Roman"/>
        </w:rPr>
        <w:t xml:space="preserve">A children’s librarian named Clara Breed was at the train </w:t>
      </w:r>
    </w:p>
    <w:p w14:paraId="6E982E72" w14:textId="77777777" w:rsidR="00D674B3" w:rsidRDefault="00CC52CC" w:rsidP="00CC52CC">
      <w:pPr>
        <w:rPr>
          <w:rFonts w:eastAsia="Times New Roman"/>
        </w:rPr>
      </w:pPr>
      <w:r w:rsidRPr="00CC52CC">
        <w:rPr>
          <w:rFonts w:eastAsia="Times New Roman"/>
        </w:rPr>
        <w:t xml:space="preserve">station in 1942 to see off the young Japanese Americans </w:t>
      </w:r>
    </w:p>
    <w:p w14:paraId="29910215" w14:textId="77777777" w:rsidR="00D674B3" w:rsidRDefault="00CC52CC" w:rsidP="00CC52CC">
      <w:pPr>
        <w:rPr>
          <w:rFonts w:eastAsia="Times New Roman"/>
        </w:rPr>
      </w:pPr>
      <w:r w:rsidRPr="00CC52CC">
        <w:rPr>
          <w:rFonts w:eastAsia="Times New Roman"/>
        </w:rPr>
        <w:t xml:space="preserve">she had come to know through her work at the San Diego </w:t>
      </w:r>
    </w:p>
    <w:p w14:paraId="5BEC3877" w14:textId="77777777" w:rsidR="00D674B3" w:rsidRDefault="00CC52CC" w:rsidP="00CC52CC">
      <w:pPr>
        <w:rPr>
          <w:rFonts w:eastAsia="Times New Roman"/>
        </w:rPr>
      </w:pPr>
      <w:r w:rsidRPr="00CC52CC">
        <w:rPr>
          <w:rFonts w:eastAsia="Times New Roman"/>
        </w:rPr>
        <w:t xml:space="preserve">Public Library.  They were on their way to concentration </w:t>
      </w:r>
    </w:p>
    <w:p w14:paraId="68E8BEFA" w14:textId="103F12E9" w:rsidR="00D674B3" w:rsidRDefault="00CC52CC" w:rsidP="00CC52CC">
      <w:pPr>
        <w:rPr>
          <w:rFonts w:eastAsia="Times New Roman"/>
        </w:rPr>
      </w:pPr>
      <w:r w:rsidRPr="00CC52CC">
        <w:rPr>
          <w:rFonts w:eastAsia="Times New Roman"/>
        </w:rPr>
        <w:t xml:space="preserve">camps so she handed out stamped, self-addressed </w:t>
      </w:r>
    </w:p>
    <w:p w14:paraId="4F6CBEBB" w14:textId="45792C58" w:rsidR="00D674B3" w:rsidRDefault="00D674B3" w:rsidP="00CC52CC">
      <w:pPr>
        <w:rPr>
          <w:rFonts w:eastAsia="Times New Roman"/>
        </w:rPr>
      </w:pPr>
      <w:r>
        <w:rPr>
          <w:rFonts w:eastAsia="Times New Roman"/>
          <w:noProof/>
        </w:rPr>
        <mc:AlternateContent>
          <mc:Choice Requires="wps">
            <w:drawing>
              <wp:anchor distT="0" distB="0" distL="114300" distR="114300" simplePos="0" relativeHeight="251800576" behindDoc="0" locked="0" layoutInCell="1" allowOverlap="1" wp14:anchorId="54A708CE" wp14:editId="543C4E25">
                <wp:simplePos x="0" y="0"/>
                <wp:positionH relativeFrom="column">
                  <wp:posOffset>889000</wp:posOffset>
                </wp:positionH>
                <wp:positionV relativeFrom="paragraph">
                  <wp:posOffset>259080</wp:posOffset>
                </wp:positionV>
                <wp:extent cx="2844800" cy="229235"/>
                <wp:effectExtent l="0" t="0" r="0" b="0"/>
                <wp:wrapNone/>
                <wp:docPr id="50205" name="Text Box 50205"/>
                <wp:cNvGraphicFramePr/>
                <a:graphic xmlns:a="http://schemas.openxmlformats.org/drawingml/2006/main">
                  <a:graphicData uri="http://schemas.microsoft.com/office/word/2010/wordprocessingShape">
                    <wps:wsp>
                      <wps:cNvSpPr txBox="1"/>
                      <wps:spPr>
                        <a:xfrm>
                          <a:off x="0" y="0"/>
                          <a:ext cx="2844800" cy="229235"/>
                        </a:xfrm>
                        <a:prstGeom prst="rect">
                          <a:avLst/>
                        </a:prstGeom>
                        <a:solidFill>
                          <a:schemeClr val="lt1"/>
                        </a:solidFill>
                        <a:ln w="6350">
                          <a:noFill/>
                        </a:ln>
                      </wps:spPr>
                      <wps:txbx>
                        <w:txbxContent>
                          <w:p w14:paraId="7B8398C0" w14:textId="4C4EDB87" w:rsidR="00D01099" w:rsidRPr="00D674B3" w:rsidRDefault="00D01099">
                            <w:pPr>
                              <w:rPr>
                                <w:sz w:val="18"/>
                                <w:szCs w:val="18"/>
                              </w:rPr>
                            </w:pPr>
                            <w:r>
                              <w:rPr>
                                <w:rFonts w:ascii="Arial" w:eastAsia="Times New Roman" w:hAnsi="Arial" w:cs="Times New Roman"/>
                                <w:color w:val="333333"/>
                                <w:sz w:val="18"/>
                                <w:szCs w:val="18"/>
                                <w:shd w:val="clear" w:color="auto" w:fill="FFFFFF"/>
                              </w:rPr>
                              <w:t xml:space="preserve">Photo: </w:t>
                            </w:r>
                            <w:r w:rsidRPr="00D674B3">
                              <w:rPr>
                                <w:rFonts w:ascii="Arial" w:eastAsia="Times New Roman" w:hAnsi="Arial" w:cs="Times New Roman"/>
                                <w:color w:val="333333"/>
                                <w:sz w:val="18"/>
                                <w:szCs w:val="18"/>
                                <w:shd w:val="clear" w:color="auto" w:fill="FFFFFF"/>
                              </w:rPr>
                              <w:t>Special Collections, San Diego Public Library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708CE" id="Text Box 50205" o:spid="_x0000_s1037" type="#_x0000_t202" style="position:absolute;margin-left:70pt;margin-top:20.4pt;width:224pt;height:18.0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" fillcolor="white [3201]" stroked="f" strokeweight=".5pt">
                <v:textbox>
                  <w:txbxContent>
                    <w:p w14:paraId="7B8398C0" w14:textId="4C4EDB87" w:rsidR="00D01099" w:rsidRPr="00D674B3" w:rsidRDefault="00D01099">
                      <w:pPr>
                        <w:rPr>
                          <w:sz w:val="18"/>
                          <w:szCs w:val="18"/>
                        </w:rPr>
                      </w:pPr>
                      <w:r>
                        <w:rPr>
                          <w:rFonts w:ascii="Arial" w:eastAsia="Times New Roman" w:hAnsi="Arial" w:cs="Times New Roman"/>
                          <w:color w:val="333333"/>
                          <w:sz w:val="18"/>
                          <w:szCs w:val="18"/>
                          <w:shd w:val="clear" w:color="auto" w:fill="FFFFFF"/>
                        </w:rPr>
                        <w:t xml:space="preserve">Photo: </w:t>
                      </w:r>
                      <w:r w:rsidRPr="00D674B3">
                        <w:rPr>
                          <w:rFonts w:ascii="Arial" w:eastAsia="Times New Roman" w:hAnsi="Arial" w:cs="Times New Roman"/>
                          <w:color w:val="333333"/>
                          <w:sz w:val="18"/>
                          <w:szCs w:val="18"/>
                          <w:shd w:val="clear" w:color="auto" w:fill="FFFFFF"/>
                        </w:rPr>
                        <w:t>Special Collections, San Diego Public Library</w:t>
                      </w:r>
                    </w:p>
                  </w:txbxContent>
                </v:textbox>
              </v:shape>
            </w:pict>
          </mc:Fallback>
        </mc:AlternateContent>
      </w:r>
      <w:r w:rsidR="00CC52CC" w:rsidRPr="00CC52CC">
        <w:rPr>
          <w:rFonts w:eastAsia="Times New Roman"/>
        </w:rPr>
        <w:t xml:space="preserve">postcards, urging them to write to her when they reached </w:t>
      </w:r>
    </w:p>
    <w:p w14:paraId="1A8F3069" w14:textId="5EC53AC7" w:rsidR="00CC52CC" w:rsidRPr="00CC52CC" w:rsidRDefault="00CC52CC" w:rsidP="00CC52CC">
      <w:pPr>
        <w:rPr>
          <w:rFonts w:eastAsia="Times New Roman"/>
        </w:rPr>
      </w:pPr>
      <w:r w:rsidRPr="00CC52CC">
        <w:rPr>
          <w:rFonts w:eastAsia="Times New Roman"/>
        </w:rPr>
        <w:lastRenderedPageBreak/>
        <w:t>their destination.  This remarkable librarian saved her collection of more than 250 postcards and letters from Japanese American children describing their life in the camps in Arizona and California.  Clara Estelle Breed’s collection was later donated to the Japanese American National Museum, and made into a book,</w:t>
      </w:r>
      <w:r w:rsidRPr="00CC52CC">
        <w:rPr>
          <w:rFonts w:eastAsia="Times New Roman"/>
          <w:i/>
        </w:rPr>
        <w:t xml:space="preserve"> </w:t>
      </w:r>
      <w:r w:rsidRPr="00CC52CC">
        <w:rPr>
          <w:rFonts w:eastAsia="Times New Roman"/>
          <w:i/>
          <w:u w:color="00009B"/>
        </w:rPr>
        <w:t>Dear Miss Breed: True Stories of the Japanese American Incarceration During World War II and a Librarian Who Made a Difference.</w:t>
      </w:r>
    </w:p>
    <w:p w14:paraId="0240F940" w14:textId="77777777" w:rsidR="00CC52CC" w:rsidRPr="00CC52CC" w:rsidRDefault="00CC52CC" w:rsidP="00CC52CC">
      <w:pPr>
        <w:rPr>
          <w:rFonts w:eastAsia="Times New Roman"/>
        </w:rPr>
      </w:pPr>
    </w:p>
    <w:p w14:paraId="11A6BC35" w14:textId="3E91C60E" w:rsidR="00CC52CC" w:rsidRPr="00CC52CC" w:rsidRDefault="00CC52CC" w:rsidP="00CC52CC">
      <w:pPr>
        <w:rPr>
          <w:rFonts w:eastAsia="Times New Roman"/>
        </w:rPr>
      </w:pPr>
      <w:r w:rsidRPr="00CC52CC">
        <w:rPr>
          <w:rFonts w:eastAsia="Times New Roman"/>
        </w:rPr>
        <w:t xml:space="preserve">Clara Breed was a friend and reliable correspondent to her young Japanese American friends, sending them books and supplies, and telling them about news at home.  She also spoke out against the </w:t>
      </w:r>
      <w:r w:rsidR="00610B3B">
        <w:rPr>
          <w:rFonts w:eastAsia="Times New Roman"/>
        </w:rPr>
        <w:t>incarceration</w:t>
      </w:r>
      <w:r w:rsidRPr="00CC52CC">
        <w:rPr>
          <w:rFonts w:eastAsia="Times New Roman"/>
        </w:rPr>
        <w:t xml:space="preserve"> policy, believing that democracy "must be defended at home as well as abroad."  Breed’s collection of letters and postcards give a glimpse into the everyday life in the camps: their school, their families, and the things they did for work and recreation.  Through her actions, Clara Breed served as a role model and inspiration for friendship and social justice.</w:t>
      </w:r>
    </w:p>
    <w:p w14:paraId="448EFA53" w14:textId="77777777" w:rsidR="00CC52CC" w:rsidRPr="00CC52CC" w:rsidRDefault="00CC52CC" w:rsidP="00CC52CC">
      <w:pPr>
        <w:pStyle w:val="Heading2"/>
        <w:rPr>
          <w:rFonts w:asciiTheme="minorHAnsi" w:hAnsiTheme="minorHAnsi"/>
          <w:sz w:val="24"/>
          <w:szCs w:val="24"/>
        </w:rPr>
      </w:pPr>
      <w:r w:rsidRPr="00CC52CC">
        <w:rPr>
          <w:rFonts w:asciiTheme="minorHAnsi" w:hAnsiTheme="minorHAnsi"/>
          <w:sz w:val="24"/>
          <w:szCs w:val="24"/>
        </w:rPr>
        <w:t>Floyd Oles, Produce Shipper and Community Leader</w:t>
      </w:r>
    </w:p>
    <w:p w14:paraId="3C260E0E" w14:textId="77777777" w:rsidR="00CC52CC" w:rsidRPr="00CC52CC" w:rsidRDefault="00CC52CC" w:rsidP="00CC52CC">
      <w:pPr>
        <w:pStyle w:val="BodyText"/>
        <w:widowControl/>
        <w:autoSpaceDE/>
        <w:autoSpaceDN/>
        <w:adjustRightInd/>
        <w:spacing w:after="0"/>
        <w:rPr>
          <w:rFonts w:asciiTheme="minorHAnsi" w:hAnsiTheme="minorHAnsi"/>
          <w:sz w:val="24"/>
          <w:szCs w:val="24"/>
        </w:rPr>
      </w:pPr>
      <w:r w:rsidRPr="00CC52CC">
        <w:rPr>
          <w:rFonts w:asciiTheme="minorHAnsi" w:hAnsiTheme="minorHAnsi"/>
          <w:sz w:val="24"/>
          <w:szCs w:val="24"/>
        </w:rPr>
        <w:t>An ordinary Sumner, Washington, man who managed the Washington State Taxpayer’s Association and the Washington Produce Shipper’s Association, was one of the few who spoke out about the commercial motives of White growers in promoting the removal of Japanese American farmers.  For expressing his views publicly, Floyd Oles received hate mail and telephone threats from California agricultural concerns.</w:t>
      </w:r>
    </w:p>
    <w:p w14:paraId="1AF60901" w14:textId="77777777" w:rsidR="00CC52CC" w:rsidRPr="00CC52CC" w:rsidRDefault="00CC52CC" w:rsidP="00CC52CC">
      <w:pPr>
        <w:rPr>
          <w:rFonts w:eastAsia="Times New Roman"/>
        </w:rPr>
      </w:pPr>
    </w:p>
    <w:p w14:paraId="5DB1F1D8" w14:textId="5B495208" w:rsidR="00CC52CC" w:rsidRPr="00CC52CC" w:rsidRDefault="00CC52CC" w:rsidP="00CC52CC">
      <w:pPr>
        <w:rPr>
          <w:rFonts w:eastAsia="Times New Roman"/>
        </w:rPr>
      </w:pPr>
      <w:r w:rsidRPr="00CC52CC">
        <w:rPr>
          <w:rFonts w:eastAsia="Times New Roman"/>
        </w:rPr>
        <w:t xml:space="preserve">Floyd Oles was in regular contact with many Japanese American produce cooperatives and packing companies through his work.  He spoke on behalf of the West Coast residents of Japanese descent in hearings regarding their removal to concentration camps, and their contributions to agriculture in Washington State.  He cited the efforts of California farming corporations to support removal of Japanese farm cooperatives who were in direct competition with big business.  </w:t>
      </w:r>
    </w:p>
    <w:p w14:paraId="0E97E096" w14:textId="1D43C804" w:rsidR="00CC52CC" w:rsidRPr="00CC52CC" w:rsidRDefault="00CC52CC" w:rsidP="00CC52CC">
      <w:pPr>
        <w:pStyle w:val="Heading2"/>
        <w:rPr>
          <w:rFonts w:asciiTheme="minorHAnsi" w:hAnsiTheme="minorHAnsi"/>
          <w:sz w:val="24"/>
          <w:szCs w:val="24"/>
        </w:rPr>
      </w:pPr>
      <w:r w:rsidRPr="00CC52CC">
        <w:rPr>
          <w:rFonts w:asciiTheme="minorHAnsi" w:hAnsiTheme="minorHAnsi"/>
          <w:sz w:val="24"/>
          <w:szCs w:val="24"/>
        </w:rPr>
        <w:t>Earl Finch, Rancher and Businessman</w:t>
      </w:r>
    </w:p>
    <w:p w14:paraId="0599A08D" w14:textId="784DC9F2" w:rsidR="00B44677" w:rsidRDefault="00B44677" w:rsidP="00B44677">
      <w:pPr>
        <w:ind w:left="4320"/>
      </w:pPr>
      <w:r>
        <w:rPr>
          <w:rFonts w:ascii="Times New Roman" w:eastAsia="Times New Roman" w:hAnsi="Times New Roman" w:cs="Times New Roman"/>
          <w:noProof/>
        </w:rPr>
        <mc:AlternateContent>
          <mc:Choice Requires="wps">
            <w:drawing>
              <wp:anchor distT="0" distB="0" distL="114300" distR="114300" simplePos="0" relativeHeight="251802624" behindDoc="0" locked="0" layoutInCell="1" allowOverlap="1" wp14:anchorId="65AF80C3" wp14:editId="01224D25">
                <wp:simplePos x="0" y="0"/>
                <wp:positionH relativeFrom="column">
                  <wp:posOffset>12065</wp:posOffset>
                </wp:positionH>
                <wp:positionV relativeFrom="page">
                  <wp:posOffset>8768292</wp:posOffset>
                </wp:positionV>
                <wp:extent cx="2523744" cy="393192"/>
                <wp:effectExtent l="0" t="0" r="3810" b="635"/>
                <wp:wrapNone/>
                <wp:docPr id="50207" name="Text Box 50207"/>
                <wp:cNvGraphicFramePr/>
                <a:graphic xmlns:a="http://schemas.openxmlformats.org/drawingml/2006/main">
                  <a:graphicData uri="http://schemas.microsoft.com/office/word/2010/wordprocessingShape">
                    <wps:wsp>
                      <wps:cNvSpPr txBox="1"/>
                      <wps:spPr>
                        <a:xfrm>
                          <a:off x="0" y="0"/>
                          <a:ext cx="2523744" cy="393192"/>
                        </a:xfrm>
                        <a:prstGeom prst="rect">
                          <a:avLst/>
                        </a:prstGeom>
                        <a:solidFill>
                          <a:schemeClr val="lt1"/>
                        </a:solidFill>
                        <a:ln w="6350">
                          <a:noFill/>
                        </a:ln>
                      </wps:spPr>
                      <wps:txbx>
                        <w:txbxContent>
                          <w:p w14:paraId="0A081294" w14:textId="77777777" w:rsidR="00D01099" w:rsidRDefault="00D01099">
                            <w:pPr>
                              <w:rPr>
                                <w:sz w:val="18"/>
                                <w:szCs w:val="18"/>
                              </w:rPr>
                            </w:pPr>
                            <w:r>
                              <w:rPr>
                                <w:sz w:val="18"/>
                                <w:szCs w:val="18"/>
                              </w:rPr>
                              <w:t xml:space="preserve">Earl Finch with Shelby Serenaders, 1944.  </w:t>
                            </w:r>
                          </w:p>
                          <w:p w14:paraId="3D113468" w14:textId="3FDC85DC" w:rsidR="00D01099" w:rsidRPr="00B44677" w:rsidRDefault="00D01099">
                            <w:pPr>
                              <w:rPr>
                                <w:sz w:val="18"/>
                                <w:szCs w:val="18"/>
                              </w:rPr>
                            </w:pPr>
                            <w:r>
                              <w:rPr>
                                <w:sz w:val="18"/>
                                <w:szCs w:val="18"/>
                              </w:rPr>
                              <w:t>Photo: 442</w:t>
                            </w:r>
                            <w:r w:rsidRPr="00B44677">
                              <w:rPr>
                                <w:sz w:val="18"/>
                                <w:szCs w:val="18"/>
                                <w:vertAlign w:val="superscript"/>
                              </w:rPr>
                              <w:t>nd</w:t>
                            </w:r>
                            <w:r>
                              <w:rPr>
                                <w:sz w:val="18"/>
                                <w:szCs w:val="18"/>
                              </w:rPr>
                              <w:t xml:space="preserve"> Regimental Combat Team Archives.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AF80C3" id="Text Box 50207" o:spid="_x0000_s1038" type="#_x0000_t202" style="position:absolute;left:0;text-align:left;margin-left:.95pt;margin-top:690.4pt;width:198.7pt;height:30.9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" fillcolor="white [3201]" stroked="f" strokeweight=".5pt">
                <v:textbox>
                  <w:txbxContent>
                    <w:p w14:paraId="0A081294" w14:textId="77777777" w:rsidR="00D01099" w:rsidRDefault="00D01099">
                      <w:pPr>
                        <w:rPr>
                          <w:sz w:val="18"/>
                          <w:szCs w:val="18"/>
                        </w:rPr>
                      </w:pPr>
                      <w:r>
                        <w:rPr>
                          <w:sz w:val="18"/>
                          <w:szCs w:val="18"/>
                        </w:rPr>
                        <w:t xml:space="preserve">Earl Finch with Shelby Serenaders, 1944.  </w:t>
                      </w:r>
                    </w:p>
                    <w:p w14:paraId="3D113468" w14:textId="3FDC85DC" w:rsidR="00D01099" w:rsidRPr="00B44677" w:rsidRDefault="00D01099">
                      <w:pPr>
                        <w:rPr>
                          <w:sz w:val="18"/>
                          <w:szCs w:val="18"/>
                        </w:rPr>
                      </w:pPr>
                      <w:r>
                        <w:rPr>
                          <w:sz w:val="18"/>
                          <w:szCs w:val="18"/>
                        </w:rPr>
                        <w:t>Photo: 442</w:t>
                      </w:r>
                      <w:r w:rsidRPr="00B44677">
                        <w:rPr>
                          <w:sz w:val="18"/>
                          <w:szCs w:val="18"/>
                          <w:vertAlign w:val="superscript"/>
                        </w:rPr>
                        <w:t>nd</w:t>
                      </w:r>
                      <w:r>
                        <w:rPr>
                          <w:sz w:val="18"/>
                          <w:szCs w:val="18"/>
                        </w:rPr>
                        <w:t xml:space="preserve"> Regimental Combat Team Archives.</w:t>
                      </w:r>
                    </w:p>
                  </w:txbxContent>
                </v:textbox>
                <w10:wrap anchory="page"/>
              </v:shape>
            </w:pict>
          </mc:Fallback>
        </mc:AlternateContent>
      </w:r>
      <w:r w:rsidRPr="000770BD">
        <w:rPr>
          <w:rFonts w:ascii="Times New Roman" w:eastAsia="Times New Roman" w:hAnsi="Times New Roman" w:cs="Times New Roman"/>
          <w:noProof/>
        </w:rPr>
        <w:drawing>
          <wp:anchor distT="0" distB="0" distL="114300" distR="114300" simplePos="0" relativeHeight="251801600" behindDoc="0" locked="0" layoutInCell="1" allowOverlap="1" wp14:anchorId="5CDD1E3E" wp14:editId="06BC4F26">
            <wp:simplePos x="0" y="0"/>
            <wp:positionH relativeFrom="column">
              <wp:posOffset>15593</wp:posOffset>
            </wp:positionH>
            <wp:positionV relativeFrom="page">
              <wp:posOffset>6716042</wp:posOffset>
            </wp:positionV>
            <wp:extent cx="2519527" cy="2051827"/>
            <wp:effectExtent l="0" t="0" r="0" b="5715"/>
            <wp:wrapNone/>
            <wp:docPr id="50206" name="Picture 50206" descr="Image result for Earl Fi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Earl Finch"/>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19527" cy="205182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52CC" w:rsidRPr="00CC52CC">
        <w:t xml:space="preserve">A young rancher from Hattiesberg, Mississippi, became a “one-man USO” in 1943 for the local Nisei.  He noticed </w:t>
      </w:r>
      <w:r w:rsidRPr="000770BD">
        <w:rPr>
          <w:rFonts w:ascii="Times New Roman" w:eastAsia="Times New Roman" w:hAnsi="Times New Roman" w:cs="Times New Roman"/>
        </w:rPr>
        <w:fldChar w:fldCharType="begin"/>
      </w:r>
      <w:r w:rsidRPr="000770BD">
        <w:rPr>
          <w:rFonts w:ascii="Times New Roman" w:eastAsia="Times New Roman" w:hAnsi="Times New Roman" w:cs="Times New Roman"/>
        </w:rPr>
        <w:instrText xml:space="preserve"> INCLUDEPICTURE "https://www.100thbattalion.org/wp-content/gallery/more-stories-finch-data/group1.jpg" \* MERGEFORMATINET </w:instrText>
      </w:r>
      <w:r w:rsidRPr="000770BD">
        <w:rPr>
          <w:rFonts w:ascii="Times New Roman" w:eastAsia="Times New Roman" w:hAnsi="Times New Roman" w:cs="Times New Roman"/>
        </w:rPr>
        <w:fldChar w:fldCharType="end"/>
      </w:r>
      <w:r w:rsidR="00CC52CC" w:rsidRPr="00CC52CC">
        <w:t>some GIs from nearby Camp Shelby one day, and invited them home for dinner.  This generous and kind-hearted man was Earl Melvin Finch, who said, “They looked like the loneliest human beings in the world.”  The soldiers turned out to be Japanese American volunteers from Hawaii, part of the 442</w:t>
      </w:r>
      <w:r w:rsidR="00CC52CC" w:rsidRPr="00CC52CC">
        <w:rPr>
          <w:vertAlign w:val="superscript"/>
        </w:rPr>
        <w:t>nd</w:t>
      </w:r>
      <w:r w:rsidR="00CC52CC" w:rsidRPr="00CC52CC">
        <w:t xml:space="preserve"> Regimental Combat Team.  Finch continued to welcome Japanese American soldiers at barbecues and picnics at his</w:t>
      </w:r>
      <w:r w:rsidR="00AA532B">
        <w:t xml:space="preserve"> </w:t>
      </w:r>
      <w:r w:rsidR="00CC52CC" w:rsidRPr="00CC52CC">
        <w:t>home, and helped them find comfort and friendship although they were far from home.</w:t>
      </w:r>
      <w:r>
        <w:t xml:space="preserve"> </w:t>
      </w:r>
    </w:p>
    <w:p w14:paraId="738F8A4B" w14:textId="5DE25CC8" w:rsidR="00CC52CC" w:rsidRDefault="00CC52CC" w:rsidP="00B44677">
      <w:r w:rsidRPr="00CC52CC">
        <w:lastRenderedPageBreak/>
        <w:t>Members of the Hattiesberg community threatened and vilified Finch as a “Jap lover.”  The military suspected him of spying for Japan, and the FBI screened his mail, looking for evidence of wrongdoing for his opposition to racism and social injustice.</w:t>
      </w:r>
    </w:p>
    <w:p w14:paraId="2AA44FEA" w14:textId="77777777" w:rsidR="00B44677" w:rsidRPr="00B44677" w:rsidRDefault="00B44677" w:rsidP="00B44677">
      <w:pPr>
        <w:rPr>
          <w:rFonts w:ascii="Times New Roman" w:eastAsia="Times New Roman" w:hAnsi="Times New Roman" w:cs="Times New Roman"/>
        </w:rPr>
      </w:pPr>
    </w:p>
    <w:p w14:paraId="30752A24" w14:textId="072C71CD" w:rsidR="00CC52CC" w:rsidRPr="007C4B38" w:rsidRDefault="00CC52CC" w:rsidP="007C4B38">
      <w:pPr>
        <w:pStyle w:val="BodyText"/>
        <w:rPr>
          <w:rFonts w:asciiTheme="minorHAnsi" w:hAnsiTheme="minorHAnsi"/>
          <w:sz w:val="24"/>
          <w:szCs w:val="24"/>
        </w:rPr>
      </w:pPr>
      <w:r w:rsidRPr="00CC52CC">
        <w:rPr>
          <w:rFonts w:asciiTheme="minorHAnsi" w:hAnsiTheme="minorHAnsi"/>
          <w:sz w:val="24"/>
          <w:szCs w:val="24"/>
        </w:rPr>
        <w:t>Finch continued to host special outings, and parties, and his efforts to make Hawaiian boys feel at home became legendary.  After the war, Finch continued to help Japanese American GIs, visiting veterans in hospitals, helping them to find jobs, and loaning money to others to start their own businesses.  The Hawaii Hochi, wrote an editorial that said th</w:t>
      </w:r>
      <w:r w:rsidR="00EF6780">
        <w:rPr>
          <w:rFonts w:asciiTheme="minorHAnsi" w:hAnsiTheme="minorHAnsi"/>
          <w:sz w:val="24"/>
          <w:szCs w:val="24"/>
        </w:rPr>
        <w:t>at</w:t>
      </w:r>
      <w:r w:rsidRPr="00CC52CC">
        <w:rPr>
          <w:rFonts w:asciiTheme="minorHAnsi" w:hAnsiTheme="minorHAnsi"/>
          <w:sz w:val="24"/>
          <w:szCs w:val="24"/>
        </w:rPr>
        <w:t xml:space="preserve"> Finch had opened “new channels for the outflow of a spirit of</w:t>
      </w:r>
      <w:r>
        <w:t xml:space="preserve"> </w:t>
      </w:r>
      <w:r w:rsidRPr="00C61BA6">
        <w:rPr>
          <w:rFonts w:asciiTheme="minorHAnsi" w:hAnsiTheme="minorHAnsi"/>
          <w:sz w:val="24"/>
          <w:szCs w:val="24"/>
        </w:rPr>
        <w:t>love and respect” and a “new faith in the tenets of democracy.”</w:t>
      </w:r>
    </w:p>
    <w:p w14:paraId="25EFF255" w14:textId="61411929" w:rsidR="00B44677" w:rsidRDefault="00B44677" w:rsidP="00B44677">
      <w:pPr>
        <w:rPr>
          <w:b/>
          <w:bCs/>
        </w:rPr>
      </w:pPr>
      <w:r>
        <w:rPr>
          <w:b/>
          <w:bCs/>
        </w:rPr>
        <w:t>Felix Narte, Farm worker</w:t>
      </w:r>
      <w:r w:rsidR="006E541F">
        <w:rPr>
          <w:b/>
          <w:bCs/>
        </w:rPr>
        <w:t xml:space="preserve"> on Bainbridge Island</w:t>
      </w:r>
    </w:p>
    <w:p w14:paraId="2DA447F5" w14:textId="04250485" w:rsidR="00FD7752" w:rsidRDefault="001A7507" w:rsidP="00DB6C82">
      <w:pPr>
        <w:rPr>
          <w:b/>
          <w:bCs/>
          <w:sz w:val="13"/>
          <w:szCs w:val="13"/>
        </w:rPr>
      </w:pPr>
      <w:r w:rsidRPr="00DB6C82">
        <w:rPr>
          <w:rFonts w:ascii="Times New Roman" w:eastAsia="Times New Roman" w:hAnsi="Times New Roman" w:cs="Times New Roman"/>
          <w:noProof/>
        </w:rPr>
        <w:drawing>
          <wp:anchor distT="0" distB="0" distL="114300" distR="114300" simplePos="0" relativeHeight="251804672" behindDoc="0" locked="0" layoutInCell="1" allowOverlap="1" wp14:anchorId="4B71C0E3" wp14:editId="38F9EDF7">
            <wp:simplePos x="0" y="0"/>
            <wp:positionH relativeFrom="page">
              <wp:posOffset>3834765</wp:posOffset>
            </wp:positionH>
            <wp:positionV relativeFrom="page">
              <wp:posOffset>3250353</wp:posOffset>
            </wp:positionV>
            <wp:extent cx="3008376" cy="1956816"/>
            <wp:effectExtent l="0" t="0" r="1905" b="0"/>
            <wp:wrapNone/>
            <wp:docPr id="50212" name="Picture 50212" descr="Ar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rtwork"/>
                    <pic:cNvPicPr>
                      <a:picLocks noChangeAspect="1" noChangeArrowheads="1"/>
                    </pic:cNvPicPr>
                  </pic:nvPicPr>
                  <pic:blipFill rotWithShape="1">
                    <a:blip r:embed="rId72" cstate="print">
                      <a:extLst>
                        <a:ext uri="{BEBA8EAE-BF5A-486C-A8C5-ECC9F3942E4B}">
                          <a14:imgProps xmlns:a14="http://schemas.microsoft.com/office/drawing/2010/main">
                            <a14:imgLayer r:embed="rId7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3987" t="6625" r="3834" b="3419"/>
                    <a:stretch/>
                  </pic:blipFill>
                  <pic:spPr bwMode="auto">
                    <a:xfrm>
                      <a:off x="0" y="0"/>
                      <a:ext cx="3008376" cy="19568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F68462" w14:textId="00422228" w:rsidR="00DB6C82" w:rsidRPr="00DB6C82" w:rsidRDefault="005125BE" w:rsidP="00DB6C82">
      <w:pPr>
        <w:rPr>
          <w:rFonts w:ascii="Times New Roman" w:eastAsia="Times New Roman" w:hAnsi="Times New Roman" w:cs="Times New Roman"/>
        </w:rPr>
      </w:pPr>
      <w:r>
        <w:t>T</w:t>
      </w:r>
      <w:r w:rsidRPr="005125BE">
        <w:t xml:space="preserve">he </w:t>
      </w:r>
      <w:r>
        <w:t>relationship</w:t>
      </w:r>
      <w:r w:rsidRPr="005125BE">
        <w:t xml:space="preserve"> between many</w:t>
      </w:r>
      <w:r w:rsidR="00DB6C82" w:rsidRPr="00DB6C82">
        <w:rPr>
          <w:rFonts w:ascii="Times New Roman" w:eastAsia="Times New Roman" w:hAnsi="Times New Roman" w:cs="Times New Roman"/>
        </w:rPr>
        <w:fldChar w:fldCharType="begin"/>
      </w:r>
      <w:r w:rsidR="00DB6C82" w:rsidRPr="00DB6C82">
        <w:rPr>
          <w:rFonts w:ascii="Times New Roman" w:eastAsia="Times New Roman" w:hAnsi="Times New Roman" w:cs="Times New Roman"/>
        </w:rPr>
        <w:instrText xml:space="preserve"> INCLUDEPICTURE "https://bijac.org/wp-content/uploads/2020/03/TIM2256.jpg" \* MERGEFORMATINET </w:instrText>
      </w:r>
      <w:r w:rsidR="00DB6C82" w:rsidRPr="00DB6C82">
        <w:rPr>
          <w:rFonts w:ascii="Times New Roman" w:eastAsia="Times New Roman" w:hAnsi="Times New Roman" w:cs="Times New Roman"/>
        </w:rPr>
        <w:fldChar w:fldCharType="end"/>
      </w:r>
      <w:r w:rsidRPr="005125BE">
        <w:t xml:space="preserve"> Filipino and </w:t>
      </w:r>
    </w:p>
    <w:p w14:paraId="08C6012E" w14:textId="77777777" w:rsidR="009F2CBA" w:rsidRDefault="005125BE" w:rsidP="005125BE">
      <w:r w:rsidRPr="005125BE">
        <w:t>Japanese immigrant</w:t>
      </w:r>
      <w:r>
        <w:t xml:space="preserve"> farmers</w:t>
      </w:r>
      <w:r w:rsidRPr="005125BE">
        <w:t xml:space="preserve"> </w:t>
      </w:r>
      <w:r>
        <w:t xml:space="preserve">on Bainbridge </w:t>
      </w:r>
    </w:p>
    <w:p w14:paraId="01AB06AE" w14:textId="77777777" w:rsidR="00DB6C82" w:rsidRDefault="005125BE" w:rsidP="005125BE">
      <w:r>
        <w:t xml:space="preserve">Island </w:t>
      </w:r>
      <w:r w:rsidRPr="005125BE">
        <w:t xml:space="preserve">led a number of Filipinos to take care </w:t>
      </w:r>
    </w:p>
    <w:p w14:paraId="00E459AF" w14:textId="77777777" w:rsidR="00DB6C82" w:rsidRDefault="005125BE" w:rsidP="005125BE">
      <w:r w:rsidRPr="005125BE">
        <w:t xml:space="preserve">of Japanese American properties during </w:t>
      </w:r>
    </w:p>
    <w:p w14:paraId="60F32618" w14:textId="6A65EC4A" w:rsidR="005125BE" w:rsidRDefault="005125BE" w:rsidP="00DB6C82">
      <w:r w:rsidRPr="005125BE">
        <w:t xml:space="preserve">World War II, as did some </w:t>
      </w:r>
      <w:r w:rsidR="00DB6C82">
        <w:t xml:space="preserve">other </w:t>
      </w:r>
      <w:r w:rsidRPr="005125BE">
        <w:t>islanders</w:t>
      </w:r>
      <w:r w:rsidR="00DB6C82">
        <w:t>.</w:t>
      </w:r>
    </w:p>
    <w:p w14:paraId="05652ED4" w14:textId="77777777" w:rsidR="005125BE" w:rsidRPr="005125BE" w:rsidRDefault="005125BE" w:rsidP="005125BE"/>
    <w:p w14:paraId="3D200080" w14:textId="77777777" w:rsidR="009F2CBA" w:rsidRDefault="005125BE" w:rsidP="005125BE">
      <w:r w:rsidRPr="005125BE">
        <w:t>Filipino immigrant Felix Narte</w:t>
      </w:r>
      <w:r>
        <w:t xml:space="preserve">, who worked </w:t>
      </w:r>
    </w:p>
    <w:p w14:paraId="60778773" w14:textId="77777777" w:rsidR="00DB6C82" w:rsidRDefault="005125BE" w:rsidP="005125BE">
      <w:r>
        <w:t>on the Kitamoto farm</w:t>
      </w:r>
      <w:r w:rsidR="009F2CBA">
        <w:t>,</w:t>
      </w:r>
      <w:r w:rsidRPr="005125BE">
        <w:t xml:space="preserve"> formed a close </w:t>
      </w:r>
    </w:p>
    <w:p w14:paraId="26D13A8B" w14:textId="77777777" w:rsidR="00DB6C82" w:rsidRDefault="005125BE" w:rsidP="005125BE">
      <w:r w:rsidRPr="005125BE">
        <w:t xml:space="preserve">relationship with his Japanese American </w:t>
      </w:r>
    </w:p>
    <w:p w14:paraId="7E989DA4" w14:textId="5B04F3B5" w:rsidR="00DB6C82" w:rsidRDefault="005125BE" w:rsidP="005125BE">
      <w:r>
        <w:t>employers</w:t>
      </w:r>
      <w:r w:rsidRPr="005125BE">
        <w:t xml:space="preserve">, working on their strawberry farm </w:t>
      </w:r>
    </w:p>
    <w:p w14:paraId="3D0DC50E" w14:textId="227F1300" w:rsidR="00DB6C82" w:rsidRDefault="001A7507" w:rsidP="005125BE">
      <w:r>
        <w:rPr>
          <w:noProof/>
        </w:rPr>
        <mc:AlternateContent>
          <mc:Choice Requires="wps">
            <w:drawing>
              <wp:anchor distT="0" distB="0" distL="114300" distR="114300" simplePos="0" relativeHeight="251803648" behindDoc="0" locked="0" layoutInCell="1" allowOverlap="1" wp14:anchorId="4B9A5FEF" wp14:editId="38A6A266">
                <wp:simplePos x="0" y="0"/>
                <wp:positionH relativeFrom="column">
                  <wp:posOffset>2921000</wp:posOffset>
                </wp:positionH>
                <wp:positionV relativeFrom="paragraph">
                  <wp:posOffset>92710</wp:posOffset>
                </wp:positionV>
                <wp:extent cx="2878667" cy="618067"/>
                <wp:effectExtent l="0" t="0" r="4445" b="4445"/>
                <wp:wrapNone/>
                <wp:docPr id="50211" name="Text Box 50211"/>
                <wp:cNvGraphicFramePr/>
                <a:graphic xmlns:a="http://schemas.openxmlformats.org/drawingml/2006/main">
                  <a:graphicData uri="http://schemas.microsoft.com/office/word/2010/wordprocessingShape">
                    <wps:wsp>
                      <wps:cNvSpPr txBox="1"/>
                      <wps:spPr>
                        <a:xfrm>
                          <a:off x="0" y="0"/>
                          <a:ext cx="2878667" cy="618067"/>
                        </a:xfrm>
                        <a:prstGeom prst="rect">
                          <a:avLst/>
                        </a:prstGeom>
                        <a:solidFill>
                          <a:schemeClr val="lt1"/>
                        </a:solidFill>
                        <a:ln w="6350">
                          <a:noFill/>
                        </a:ln>
                      </wps:spPr>
                      <wps:txbx>
                        <w:txbxContent>
                          <w:p w14:paraId="0557683B" w14:textId="5384259F" w:rsidR="00D01099" w:rsidRPr="00F32C80" w:rsidRDefault="00D01099">
                            <w:pPr>
                              <w:rPr>
                                <w:sz w:val="18"/>
                                <w:szCs w:val="18"/>
                              </w:rPr>
                            </w:pPr>
                            <w:r>
                              <w:rPr>
                                <w:sz w:val="18"/>
                                <w:szCs w:val="18"/>
                              </w:rPr>
                              <w:t>Felix Narte (far right) visiting the Kitamoto family in Pocatello, ID when they were in Minidoka concentration camp.  Photo:  Bainbridge Island Japanese American Community.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9A5FEF" id="Text Box 50211" o:spid="_x0000_s1039" type="#_x0000_t202" style="position:absolute;margin-left:230pt;margin-top:7.3pt;width:226.65pt;height:48.65pt;z-index:251803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" fillcolor="white [3201]" stroked="f" strokeweight=".5pt">
                <v:textbox>
                  <w:txbxContent>
                    <w:p w14:paraId="0557683B" w14:textId="5384259F" w:rsidR="00D01099" w:rsidRPr="00F32C80" w:rsidRDefault="00D01099">
                      <w:pPr>
                        <w:rPr>
                          <w:sz w:val="18"/>
                          <w:szCs w:val="18"/>
                        </w:rPr>
                      </w:pPr>
                      <w:r>
                        <w:rPr>
                          <w:sz w:val="18"/>
                          <w:szCs w:val="18"/>
                        </w:rPr>
                        <w:t>Felix Narte (far right) visiting the Kitamoto family in Pocatello, ID when they were in Minidoka concentration camp.  Photo:  Bainbridge Island Japanese American Community.</w:t>
                      </w:r>
                    </w:p>
                  </w:txbxContent>
                </v:textbox>
              </v:shape>
            </w:pict>
          </mc:Fallback>
        </mc:AlternateContent>
      </w:r>
      <w:r w:rsidR="005125BE" w:rsidRPr="005125BE">
        <w:t xml:space="preserve">before the war. </w:t>
      </w:r>
      <w:r w:rsidR="005125BE">
        <w:t>In 1942 when</w:t>
      </w:r>
      <w:r w:rsidR="005125BE" w:rsidRPr="005125BE">
        <w:t xml:space="preserve"> the Kitamotos </w:t>
      </w:r>
    </w:p>
    <w:p w14:paraId="5B5EB2D4" w14:textId="2EB9A1C0" w:rsidR="00DB6C82" w:rsidRDefault="00DB6C82" w:rsidP="005125BE">
      <w:r>
        <w:t xml:space="preserve">and other Japanese farm families </w:t>
      </w:r>
      <w:r w:rsidR="005125BE" w:rsidRPr="005125BE">
        <w:t xml:space="preserve">were </w:t>
      </w:r>
    </w:p>
    <w:p w14:paraId="04C17DC5" w14:textId="4A34A2FA" w:rsidR="00DB6C82" w:rsidRDefault="005125BE" w:rsidP="005125BE">
      <w:r w:rsidRPr="005125BE">
        <w:t>suddenly forced to leave</w:t>
      </w:r>
      <w:r>
        <w:t xml:space="preserve"> the island</w:t>
      </w:r>
      <w:r w:rsidRPr="005125BE">
        <w:t xml:space="preserve">, Narte </w:t>
      </w:r>
    </w:p>
    <w:p w14:paraId="731690AD" w14:textId="0FA33F56" w:rsidR="009F2CBA" w:rsidRDefault="005125BE" w:rsidP="005125BE">
      <w:r w:rsidRPr="005125BE">
        <w:t xml:space="preserve">and other Filipino men took care of their </w:t>
      </w:r>
    </w:p>
    <w:p w14:paraId="6B094A4C" w14:textId="2D819DAB" w:rsidR="005125BE" w:rsidRDefault="005125BE" w:rsidP="005125BE">
      <w:r w:rsidRPr="005125BE">
        <w:t>abandoned properties. </w:t>
      </w:r>
      <w:r w:rsidR="001A7507" w:rsidRPr="007E18C7">
        <w:rPr>
          <w:i/>
          <w:iCs/>
          <w:sz w:val="22"/>
          <w:szCs w:val="22"/>
        </w:rPr>
        <w:t xml:space="preserve">( See film clip at </w:t>
      </w:r>
      <w:hyperlink r:id="rId74" w:history="1">
        <w:r w:rsidR="001A7507" w:rsidRPr="007E18C7">
          <w:rPr>
            <w:rStyle w:val="Hyperlink"/>
            <w:i/>
            <w:iCs/>
            <w:sz w:val="22"/>
            <w:szCs w:val="22"/>
          </w:rPr>
          <w:t>Stourwater.com/films/island-roots/clip/</w:t>
        </w:r>
      </w:hyperlink>
      <w:r w:rsidR="001A7507" w:rsidRPr="007E18C7">
        <w:rPr>
          <w:i/>
          <w:iCs/>
          <w:sz w:val="22"/>
          <w:szCs w:val="22"/>
        </w:rPr>
        <w:t xml:space="preserve"> )</w:t>
      </w:r>
    </w:p>
    <w:p w14:paraId="2CB114FB" w14:textId="77777777" w:rsidR="005125BE" w:rsidRPr="005125BE" w:rsidRDefault="005125BE" w:rsidP="005125BE"/>
    <w:p w14:paraId="04240429" w14:textId="57928DF1" w:rsidR="00F32C80" w:rsidRPr="00F32C80" w:rsidRDefault="005125BE" w:rsidP="00F32C80">
      <w:r w:rsidRPr="005125BE">
        <w:t xml:space="preserve">Narte </w:t>
      </w:r>
      <w:r>
        <w:t>not only looked after the farm</w:t>
      </w:r>
      <w:r w:rsidR="007C4B38">
        <w:t>, but</w:t>
      </w:r>
      <w:r w:rsidRPr="005125BE">
        <w:t xml:space="preserve"> he once drove all the way from Bainbridge Island to Idaho to visit </w:t>
      </w:r>
      <w:r w:rsidR="007C4B38">
        <w:t>the Kitamoto</w:t>
      </w:r>
      <w:r w:rsidRPr="005125BE">
        <w:t xml:space="preserve"> family in Minidoka, where they were imprisoned</w:t>
      </w:r>
      <w:r w:rsidR="007C4B38">
        <w:t xml:space="preserve">. At the time, all the </w:t>
      </w:r>
      <w:r w:rsidRPr="005125BE">
        <w:t xml:space="preserve">mothers in camp were washing diapers by hand, and Felix drove </w:t>
      </w:r>
      <w:r w:rsidR="007C4B38">
        <w:t>to Minidoka on a dirt road and delivered the Kitamoto’s electric</w:t>
      </w:r>
      <w:r w:rsidRPr="005125BE">
        <w:t xml:space="preserve"> washing machine</w:t>
      </w:r>
      <w:r w:rsidR="007C4B38">
        <w:t>.</w:t>
      </w:r>
      <w:r w:rsidR="00FD7752">
        <w:t xml:space="preserve"> </w:t>
      </w:r>
      <w:r w:rsidR="00F32C80" w:rsidRPr="00F32C80">
        <w:t xml:space="preserve">Felix Narte </w:t>
      </w:r>
      <w:r w:rsidR="007C4B38">
        <w:t xml:space="preserve">and his cousin, </w:t>
      </w:r>
      <w:r w:rsidR="007C4B38" w:rsidRPr="007C4B38">
        <w:t>Elaulio Aquino</w:t>
      </w:r>
      <w:r w:rsidR="007C4B38">
        <w:t xml:space="preserve">, </w:t>
      </w:r>
      <w:r w:rsidR="00F32C80" w:rsidRPr="00F32C80">
        <w:t xml:space="preserve">took care of the Kitamotos’ house and property until </w:t>
      </w:r>
      <w:r w:rsidR="007C4B38">
        <w:t xml:space="preserve">they left camp in </w:t>
      </w:r>
      <w:r w:rsidR="00F32C80" w:rsidRPr="00F32C80">
        <w:t>1945</w:t>
      </w:r>
      <w:r w:rsidR="007C4B38">
        <w:t>,</w:t>
      </w:r>
      <w:r w:rsidR="00F32C80" w:rsidRPr="00F32C80">
        <w:t xml:space="preserve"> when the family could finally start their lives over. </w:t>
      </w:r>
      <w:r w:rsidR="00FD7752">
        <w:t xml:space="preserve">Narte even drove back </w:t>
      </w:r>
      <w:r w:rsidR="00FD7752" w:rsidRPr="00F32C80">
        <w:t>to Idaho and picked everyone up in the Kitamotos’ big</w:t>
      </w:r>
      <w:r w:rsidR="00FD7752">
        <w:t>,</w:t>
      </w:r>
      <w:r w:rsidR="00FD7752" w:rsidRPr="00F32C80">
        <w:t xml:space="preserve"> black Buick</w:t>
      </w:r>
      <w:r w:rsidR="00FD7752">
        <w:t xml:space="preserve">. </w:t>
      </w:r>
      <w:r w:rsidR="00F32C80" w:rsidRPr="00F32C80">
        <w:t>Because of Narte, their own familiar house and fields were still waiting for them when they returned</w:t>
      </w:r>
      <w:r w:rsidR="007C4B38">
        <w:t xml:space="preserve"> to the island</w:t>
      </w:r>
      <w:r w:rsidR="00F32C80" w:rsidRPr="00F32C80">
        <w:t>.</w:t>
      </w:r>
      <w:r w:rsidR="00FD7752">
        <w:t xml:space="preserve">  They</w:t>
      </w:r>
      <w:r w:rsidR="00E5158B">
        <w:t xml:space="preserve"> </w:t>
      </w:r>
      <w:r w:rsidR="00FD7752" w:rsidRPr="00F32C80">
        <w:t>were so grateful with how well the place was kept up</w:t>
      </w:r>
      <w:r w:rsidR="00FD7752">
        <w:t>,</w:t>
      </w:r>
      <w:r w:rsidR="00FD7752" w:rsidRPr="00F32C80">
        <w:t xml:space="preserve"> </w:t>
      </w:r>
      <w:r w:rsidR="00FD7752">
        <w:t>he was given</w:t>
      </w:r>
      <w:r w:rsidR="00FD7752" w:rsidRPr="00F32C80">
        <w:t xml:space="preserve"> part of </w:t>
      </w:r>
      <w:r w:rsidR="00FD7752">
        <w:t>their</w:t>
      </w:r>
      <w:r w:rsidR="00FD7752" w:rsidRPr="00F32C80">
        <w:t xml:space="preserve"> property, </w:t>
      </w:r>
      <w:r w:rsidR="00FD7752">
        <w:t xml:space="preserve">where </w:t>
      </w:r>
      <w:r w:rsidR="00FD7752" w:rsidRPr="00F32C80">
        <w:t xml:space="preserve">Felix </w:t>
      </w:r>
      <w:r w:rsidR="00FD7752">
        <w:t>built his</w:t>
      </w:r>
      <w:r w:rsidR="00FD7752" w:rsidRPr="00F32C80">
        <w:t xml:space="preserve"> house</w:t>
      </w:r>
      <w:r w:rsidR="00FD7752">
        <w:t>.</w:t>
      </w:r>
      <w:r w:rsidR="00FD7752" w:rsidRPr="00F32C80">
        <w:t xml:space="preserve"> </w:t>
      </w:r>
    </w:p>
    <w:p w14:paraId="616F1D04" w14:textId="77777777" w:rsidR="007C4B38" w:rsidRDefault="007C4B38" w:rsidP="00F32C80"/>
    <w:p w14:paraId="74C043C0" w14:textId="7979E43E" w:rsidR="00F32C80" w:rsidRPr="00F32C80" w:rsidRDefault="00F32C80" w:rsidP="00F32C80">
      <w:r w:rsidRPr="00F32C80">
        <w:t>The vast majority of Japanese Americans weren’t so lucky. In some cases, incarcerees released with $25 from the U.S. government and a bus ticket endured campaigns of terror to keep them from reclaiming their homes and land. Many Japanese Americans returned to ransacked and vandalized property and desecrated cemeteries, and others felt so unwelcome that they never went back</w:t>
      </w:r>
      <w:r w:rsidR="007C4B38">
        <w:t xml:space="preserve"> to their homes</w:t>
      </w:r>
      <w:r w:rsidRPr="00F32C80">
        <w:t>.</w:t>
      </w:r>
    </w:p>
    <w:p w14:paraId="67728BB6" w14:textId="77777777" w:rsidR="00F32C80" w:rsidRPr="00F32C80" w:rsidRDefault="00F32C80" w:rsidP="00F32C80"/>
    <w:p w14:paraId="1E229532" w14:textId="77777777" w:rsidR="00B44677" w:rsidRPr="005125BE" w:rsidRDefault="00B44677" w:rsidP="00B44677"/>
    <w:p w14:paraId="0885E33A" w14:textId="136AE178" w:rsidR="00CC52CC" w:rsidRPr="005125BE" w:rsidRDefault="00CC52CC" w:rsidP="00B80892">
      <w:pPr>
        <w:pStyle w:val="ListParagraph"/>
        <w:rPr>
          <w:rFonts w:ascii="Garamond" w:hAnsi="Garamond"/>
          <w:sz w:val="56"/>
          <w:szCs w:val="56"/>
        </w:rPr>
      </w:pPr>
    </w:p>
    <w:p w14:paraId="06587151" w14:textId="09FFF729" w:rsidR="00CC52CC" w:rsidRDefault="00CC52CC" w:rsidP="00B80892">
      <w:pPr>
        <w:pStyle w:val="ListParagraph"/>
        <w:rPr>
          <w:rFonts w:ascii="Garamond" w:hAnsi="Garamond"/>
          <w:b/>
          <w:bCs/>
          <w:sz w:val="56"/>
          <w:szCs w:val="56"/>
        </w:rPr>
      </w:pPr>
    </w:p>
    <w:p w14:paraId="3BB9A55B" w14:textId="5C095625" w:rsidR="00CC52CC" w:rsidRDefault="00CC52CC" w:rsidP="00B80892">
      <w:pPr>
        <w:pStyle w:val="ListParagraph"/>
        <w:rPr>
          <w:rFonts w:ascii="Garamond" w:hAnsi="Garamond"/>
          <w:b/>
          <w:bCs/>
          <w:sz w:val="56"/>
          <w:szCs w:val="56"/>
        </w:rPr>
      </w:pPr>
    </w:p>
    <w:p w14:paraId="6D3AAB38" w14:textId="77777777" w:rsidR="00CC52CC" w:rsidRDefault="00CC52CC" w:rsidP="00B80892">
      <w:pPr>
        <w:pStyle w:val="ListParagraph"/>
        <w:rPr>
          <w:rFonts w:ascii="Garamond" w:hAnsi="Garamond"/>
          <w:b/>
          <w:bCs/>
          <w:sz w:val="56"/>
          <w:szCs w:val="56"/>
        </w:rPr>
      </w:pPr>
    </w:p>
    <w:p w14:paraId="64E0582A" w14:textId="77777777" w:rsidR="00CC52CC" w:rsidRDefault="00CC52CC" w:rsidP="00B80892">
      <w:pPr>
        <w:pStyle w:val="ListParagraph"/>
        <w:rPr>
          <w:rFonts w:ascii="Garamond" w:hAnsi="Garamond"/>
          <w:b/>
          <w:bCs/>
          <w:sz w:val="56"/>
          <w:szCs w:val="56"/>
        </w:rPr>
      </w:pPr>
    </w:p>
    <w:p w14:paraId="4A012751" w14:textId="77777777" w:rsidR="00CC52CC" w:rsidRDefault="00CC52CC" w:rsidP="00B80892">
      <w:pPr>
        <w:pStyle w:val="ListParagraph"/>
        <w:rPr>
          <w:rFonts w:ascii="Garamond" w:hAnsi="Garamond"/>
          <w:b/>
          <w:bCs/>
          <w:sz w:val="56"/>
          <w:szCs w:val="56"/>
        </w:rPr>
      </w:pPr>
    </w:p>
    <w:p w14:paraId="36F5842B" w14:textId="77777777" w:rsidR="00CC52CC" w:rsidRDefault="00CC52CC" w:rsidP="00B80892">
      <w:pPr>
        <w:pStyle w:val="ListParagraph"/>
        <w:rPr>
          <w:rFonts w:ascii="Garamond" w:hAnsi="Garamond"/>
          <w:b/>
          <w:bCs/>
          <w:sz w:val="56"/>
          <w:szCs w:val="56"/>
        </w:rPr>
      </w:pPr>
    </w:p>
    <w:p w14:paraId="007E6C21" w14:textId="198F2ECE" w:rsidR="00B80892" w:rsidRPr="00177C7B" w:rsidRDefault="00B80892" w:rsidP="00177C7B">
      <w:pPr>
        <w:rPr>
          <w:rFonts w:ascii="Garamond" w:hAnsi="Garamond"/>
          <w:b/>
          <w:bCs/>
          <w:sz w:val="56"/>
          <w:szCs w:val="56"/>
        </w:rPr>
      </w:pPr>
      <w:r w:rsidRPr="00177C7B">
        <w:rPr>
          <w:rFonts w:ascii="Garamond" w:hAnsi="Garamond"/>
          <w:b/>
          <w:bCs/>
          <w:sz w:val="56"/>
          <w:szCs w:val="56"/>
        </w:rPr>
        <w:t>Bainbridge Island photo gallery</w:t>
      </w:r>
    </w:p>
    <w:p w14:paraId="289955E2" w14:textId="77777777" w:rsidR="00B80892" w:rsidRDefault="00B80892" w:rsidP="00B80892">
      <w:pPr>
        <w:pStyle w:val="ListParagraph"/>
        <w:rPr>
          <w:rFonts w:ascii="Garamond" w:hAnsi="Garamond"/>
          <w:b/>
          <w:bCs/>
          <w:sz w:val="44"/>
          <w:szCs w:val="44"/>
        </w:rPr>
      </w:pPr>
    </w:p>
    <w:p w14:paraId="0D06E3F1" w14:textId="3A17CFA7" w:rsidR="00B80892" w:rsidRPr="00177C7B" w:rsidRDefault="00177C7B" w:rsidP="00177C7B">
      <w:pPr>
        <w:rPr>
          <w:rFonts w:ascii="Garamond" w:hAnsi="Garamond"/>
          <w:b/>
          <w:bCs/>
          <w:sz w:val="44"/>
          <w:szCs w:val="44"/>
        </w:rPr>
      </w:pPr>
      <w:r>
        <w:rPr>
          <w:rFonts w:ascii="Garamond" w:hAnsi="Garamond"/>
          <w:b/>
          <w:bCs/>
          <w:sz w:val="44"/>
          <w:szCs w:val="44"/>
        </w:rPr>
        <w:t xml:space="preserve">Activity: </w:t>
      </w:r>
      <w:r w:rsidR="00B80892" w:rsidRPr="00177C7B">
        <w:rPr>
          <w:rFonts w:ascii="Garamond" w:hAnsi="Garamond"/>
          <w:b/>
          <w:bCs/>
          <w:sz w:val="44"/>
          <w:szCs w:val="44"/>
        </w:rPr>
        <w:t xml:space="preserve">“A Picture is Worth 1,000 words” </w:t>
      </w:r>
    </w:p>
    <w:p w14:paraId="643403E0" w14:textId="77777777" w:rsidR="00B80892" w:rsidRDefault="00B80892" w:rsidP="003A593F">
      <w:pPr>
        <w:jc w:val="center"/>
        <w:rPr>
          <w:rStyle w:val="Hyperlink"/>
          <w:rFonts w:cstheme="minorHAnsi"/>
          <w:sz w:val="22"/>
          <w:szCs w:val="22"/>
        </w:rPr>
      </w:pPr>
    </w:p>
    <w:p w14:paraId="31009136" w14:textId="77777777" w:rsidR="00B80892" w:rsidRDefault="00B80892" w:rsidP="003A593F">
      <w:pPr>
        <w:jc w:val="center"/>
        <w:rPr>
          <w:rStyle w:val="Hyperlink"/>
          <w:rFonts w:cstheme="minorHAnsi"/>
          <w:sz w:val="22"/>
          <w:szCs w:val="22"/>
        </w:rPr>
        <w:sectPr w:rsidR="00B80892" w:rsidSect="00B80892">
          <w:pgSz w:w="12240" w:h="15840"/>
          <w:pgMar w:top="1440" w:right="1440" w:bottom="1440" w:left="1440" w:header="720" w:footer="720" w:gutter="0"/>
          <w:cols w:space="720"/>
          <w:docGrid w:linePitch="360"/>
        </w:sectPr>
      </w:pPr>
    </w:p>
    <w:p w14:paraId="1C8C94EC" w14:textId="77777777" w:rsidR="00B80892" w:rsidRPr="00B80892" w:rsidRDefault="00B80892" w:rsidP="00B80892">
      <w:pPr>
        <w:rPr>
          <w:b/>
          <w:bCs/>
          <w:sz w:val="32"/>
          <w:szCs w:val="32"/>
        </w:rPr>
      </w:pPr>
      <w:r w:rsidRPr="00B80892">
        <w:rPr>
          <w:b/>
          <w:bCs/>
          <w:sz w:val="32"/>
          <w:szCs w:val="32"/>
        </w:rPr>
        <w:lastRenderedPageBreak/>
        <w:t>A Picture is Worth a Thousand Words</w:t>
      </w:r>
    </w:p>
    <w:p w14:paraId="5839D2BD" w14:textId="4C63DC99" w:rsidR="00B80892" w:rsidRDefault="00B80892" w:rsidP="00B80892">
      <w:pPr>
        <w:rPr>
          <w:b/>
          <w:bCs/>
          <w:i/>
          <w:iCs/>
          <w:sz w:val="28"/>
          <w:szCs w:val="28"/>
        </w:rPr>
      </w:pPr>
      <w:r w:rsidRPr="00B80892">
        <w:rPr>
          <w:b/>
          <w:bCs/>
          <w:i/>
          <w:iCs/>
          <w:sz w:val="28"/>
          <w:szCs w:val="28"/>
        </w:rPr>
        <w:t>Using photo images as a tool for observation and learning</w:t>
      </w:r>
    </w:p>
    <w:p w14:paraId="2E12C3E8" w14:textId="20F26B75" w:rsidR="00B80892" w:rsidRDefault="00B80892" w:rsidP="00B80892">
      <w:pPr>
        <w:rPr>
          <w:b/>
          <w:bCs/>
          <w:i/>
          <w:iCs/>
          <w:sz w:val="28"/>
          <w:szCs w:val="28"/>
        </w:rPr>
      </w:pPr>
    </w:p>
    <w:p w14:paraId="0F11289F" w14:textId="71A98F43" w:rsidR="00B80892" w:rsidRPr="00B80892" w:rsidRDefault="00B80892" w:rsidP="00B80892">
      <w:r w:rsidRPr="00297D33">
        <w:rPr>
          <w:b/>
          <w:bCs/>
        </w:rPr>
        <w:t>Directions:</w:t>
      </w:r>
      <w:r>
        <w:t xml:space="preserve">  Use the following photo images with your students to hone their skills of observation, and to make inferences about what they see.  </w:t>
      </w:r>
      <w:r w:rsidR="00297D33">
        <w:t>Websites and credits are listed below each photograph.</w:t>
      </w:r>
    </w:p>
    <w:p w14:paraId="3D566E8F" w14:textId="77777777" w:rsidR="00B80892" w:rsidRDefault="00B80892" w:rsidP="00B80892"/>
    <w:p w14:paraId="37DC2BE2" w14:textId="22D947A8" w:rsidR="00B80892" w:rsidRPr="00B80892" w:rsidRDefault="00B80892" w:rsidP="00B80892">
      <w:pPr>
        <w:rPr>
          <w:b/>
          <w:bCs/>
          <w:sz w:val="28"/>
          <w:szCs w:val="28"/>
        </w:rPr>
      </w:pPr>
      <w:r w:rsidRPr="00B80892">
        <w:rPr>
          <w:b/>
          <w:bCs/>
          <w:sz w:val="28"/>
          <w:szCs w:val="28"/>
        </w:rPr>
        <w:t>Stepping into the image</w:t>
      </w:r>
    </w:p>
    <w:p w14:paraId="148C3EF7" w14:textId="77777777" w:rsidR="00B80892" w:rsidRDefault="00B80892" w:rsidP="00B80892"/>
    <w:p w14:paraId="6358569B" w14:textId="77777777" w:rsidR="00B80892" w:rsidRPr="00DB6FD5" w:rsidRDefault="00B80892" w:rsidP="00B80892">
      <w:pPr>
        <w:rPr>
          <w:sz w:val="22"/>
          <w:szCs w:val="22"/>
        </w:rPr>
      </w:pPr>
      <w:r w:rsidRPr="00DB6FD5">
        <w:rPr>
          <w:sz w:val="22"/>
          <w:szCs w:val="22"/>
        </w:rPr>
        <w:t>Ask students to record their thoughts to each question as you ask it out loud:</w:t>
      </w:r>
    </w:p>
    <w:p w14:paraId="4EFF6015" w14:textId="77777777" w:rsidR="003E68E5" w:rsidRPr="00DB6FD5" w:rsidRDefault="003E68E5" w:rsidP="00B80892">
      <w:pPr>
        <w:numPr>
          <w:ilvl w:val="1"/>
          <w:numId w:val="29"/>
        </w:numPr>
        <w:rPr>
          <w:sz w:val="22"/>
          <w:szCs w:val="22"/>
        </w:rPr>
      </w:pPr>
      <w:r w:rsidRPr="00DB6FD5">
        <w:rPr>
          <w:sz w:val="22"/>
          <w:szCs w:val="22"/>
        </w:rPr>
        <w:t>What do you see? (clothing, items, who?, what?)</w:t>
      </w:r>
    </w:p>
    <w:p w14:paraId="3615F56C" w14:textId="77777777" w:rsidR="003E68E5" w:rsidRPr="00DB6FD5" w:rsidRDefault="003E68E5" w:rsidP="00B80892">
      <w:pPr>
        <w:numPr>
          <w:ilvl w:val="1"/>
          <w:numId w:val="29"/>
        </w:numPr>
        <w:rPr>
          <w:sz w:val="22"/>
          <w:szCs w:val="22"/>
        </w:rPr>
      </w:pPr>
      <w:r w:rsidRPr="00DB6FD5">
        <w:rPr>
          <w:sz w:val="22"/>
          <w:szCs w:val="22"/>
        </w:rPr>
        <w:t>What do you hear? (conversations, sounds, words, phrases)</w:t>
      </w:r>
    </w:p>
    <w:p w14:paraId="03750A61" w14:textId="77777777" w:rsidR="003E68E5" w:rsidRPr="00DB6FD5" w:rsidRDefault="003E68E5" w:rsidP="00B80892">
      <w:pPr>
        <w:numPr>
          <w:ilvl w:val="1"/>
          <w:numId w:val="29"/>
        </w:numPr>
        <w:rPr>
          <w:sz w:val="22"/>
          <w:szCs w:val="22"/>
        </w:rPr>
      </w:pPr>
      <w:r w:rsidRPr="00DB6FD5">
        <w:rPr>
          <w:sz w:val="22"/>
          <w:szCs w:val="22"/>
        </w:rPr>
        <w:t xml:space="preserve">What do you smell? </w:t>
      </w:r>
    </w:p>
    <w:p w14:paraId="3C1BCC0F" w14:textId="77777777" w:rsidR="003E68E5" w:rsidRPr="00DB6FD5" w:rsidRDefault="003E68E5" w:rsidP="00B80892">
      <w:pPr>
        <w:numPr>
          <w:ilvl w:val="1"/>
          <w:numId w:val="29"/>
        </w:numPr>
        <w:rPr>
          <w:sz w:val="22"/>
          <w:szCs w:val="22"/>
        </w:rPr>
      </w:pPr>
      <w:r w:rsidRPr="00DB6FD5">
        <w:rPr>
          <w:sz w:val="22"/>
          <w:szCs w:val="22"/>
        </w:rPr>
        <w:t>What do you feel? (physical feelings, emotional feelings)</w:t>
      </w:r>
    </w:p>
    <w:p w14:paraId="1170245C" w14:textId="77777777" w:rsidR="003E68E5" w:rsidRPr="00DB6FD5" w:rsidRDefault="003E68E5" w:rsidP="00B80892">
      <w:pPr>
        <w:numPr>
          <w:ilvl w:val="1"/>
          <w:numId w:val="29"/>
        </w:numPr>
        <w:rPr>
          <w:sz w:val="22"/>
          <w:szCs w:val="22"/>
        </w:rPr>
      </w:pPr>
      <w:r w:rsidRPr="00DB6FD5">
        <w:rPr>
          <w:sz w:val="22"/>
          <w:szCs w:val="22"/>
        </w:rPr>
        <w:t>What is going on? (Make some inferences.)</w:t>
      </w:r>
    </w:p>
    <w:p w14:paraId="162F86C9" w14:textId="77777777" w:rsidR="00B80892" w:rsidRDefault="00B80892" w:rsidP="00B80892">
      <w:pPr>
        <w:rPr>
          <w:sz w:val="22"/>
          <w:szCs w:val="22"/>
        </w:rPr>
      </w:pPr>
    </w:p>
    <w:p w14:paraId="38528AB0" w14:textId="77777777" w:rsidR="00B80892" w:rsidRPr="00B80892" w:rsidRDefault="00B80892" w:rsidP="00B80892">
      <w:pPr>
        <w:rPr>
          <w:b/>
          <w:bCs/>
          <w:sz w:val="28"/>
          <w:szCs w:val="28"/>
        </w:rPr>
      </w:pPr>
      <w:r w:rsidRPr="00B80892">
        <w:rPr>
          <w:b/>
          <w:bCs/>
          <w:sz w:val="28"/>
          <w:szCs w:val="28"/>
        </w:rPr>
        <w:t>Compare and Contrast</w:t>
      </w:r>
    </w:p>
    <w:p w14:paraId="519F4838" w14:textId="7E3ADD4E" w:rsidR="00B80892" w:rsidRDefault="00B80892" w:rsidP="00B80892">
      <w:pPr>
        <w:rPr>
          <w:sz w:val="22"/>
          <w:szCs w:val="22"/>
        </w:rPr>
      </w:pPr>
    </w:p>
    <w:p w14:paraId="032D9153" w14:textId="5791DC57" w:rsidR="00721A31" w:rsidRDefault="00297D33" w:rsidP="00297D33">
      <w:pPr>
        <w:rPr>
          <w:sz w:val="22"/>
          <w:szCs w:val="22"/>
        </w:rPr>
      </w:pPr>
      <w:r>
        <w:rPr>
          <w:sz w:val="22"/>
          <w:szCs w:val="22"/>
        </w:rPr>
        <w:t xml:space="preserve">Ask students </w:t>
      </w:r>
      <w:r w:rsidR="001A7507">
        <w:rPr>
          <w:sz w:val="22"/>
          <w:szCs w:val="22"/>
        </w:rPr>
        <w:t xml:space="preserve">to </w:t>
      </w:r>
      <w:r>
        <w:rPr>
          <w:sz w:val="22"/>
          <w:szCs w:val="22"/>
        </w:rPr>
        <w:t>m</w:t>
      </w:r>
      <w:r w:rsidR="003E68E5" w:rsidRPr="00DB6FD5">
        <w:rPr>
          <w:sz w:val="22"/>
          <w:szCs w:val="22"/>
        </w:rPr>
        <w:t>ake a perspective or time comparison of two related images</w:t>
      </w:r>
      <w:r>
        <w:rPr>
          <w:sz w:val="22"/>
          <w:szCs w:val="22"/>
        </w:rPr>
        <w:t>.</w:t>
      </w:r>
    </w:p>
    <w:p w14:paraId="7C57E7F3" w14:textId="4718E97B" w:rsidR="00721A31" w:rsidRDefault="003E68E5" w:rsidP="00721A31">
      <w:pPr>
        <w:numPr>
          <w:ilvl w:val="0"/>
          <w:numId w:val="30"/>
        </w:numPr>
        <w:rPr>
          <w:sz w:val="22"/>
          <w:szCs w:val="22"/>
        </w:rPr>
      </w:pPr>
      <w:r w:rsidRPr="00DB6FD5">
        <w:rPr>
          <w:sz w:val="22"/>
          <w:szCs w:val="22"/>
        </w:rPr>
        <w:t>Have students draw a t-chart</w:t>
      </w:r>
      <w:r w:rsidR="00297D33">
        <w:rPr>
          <w:sz w:val="22"/>
          <w:szCs w:val="22"/>
        </w:rPr>
        <w:t>.</w:t>
      </w:r>
    </w:p>
    <w:p w14:paraId="4ACC0ADD" w14:textId="3736A9B2" w:rsidR="00721A31" w:rsidRDefault="003E68E5" w:rsidP="00721A31">
      <w:pPr>
        <w:numPr>
          <w:ilvl w:val="0"/>
          <w:numId w:val="30"/>
        </w:numPr>
        <w:rPr>
          <w:sz w:val="22"/>
          <w:szCs w:val="22"/>
        </w:rPr>
      </w:pPr>
      <w:r w:rsidRPr="00DB6FD5">
        <w:rPr>
          <w:sz w:val="22"/>
          <w:szCs w:val="22"/>
        </w:rPr>
        <w:t>On the left side have them write observations about what they see (evidence) in the first image</w:t>
      </w:r>
      <w:r w:rsidR="00297D33">
        <w:rPr>
          <w:sz w:val="22"/>
          <w:szCs w:val="22"/>
        </w:rPr>
        <w:t>.</w:t>
      </w:r>
    </w:p>
    <w:p w14:paraId="676A909E" w14:textId="005E2824" w:rsidR="00721A31" w:rsidRDefault="003E68E5" w:rsidP="00721A31">
      <w:pPr>
        <w:numPr>
          <w:ilvl w:val="0"/>
          <w:numId w:val="30"/>
        </w:numPr>
        <w:rPr>
          <w:sz w:val="22"/>
          <w:szCs w:val="22"/>
        </w:rPr>
      </w:pPr>
      <w:r w:rsidRPr="00DB6FD5">
        <w:rPr>
          <w:sz w:val="22"/>
          <w:szCs w:val="22"/>
        </w:rPr>
        <w:t>On the right side have them write observations about what they see (evidence) in the second image</w:t>
      </w:r>
      <w:r w:rsidR="00297D33">
        <w:rPr>
          <w:sz w:val="22"/>
          <w:szCs w:val="22"/>
        </w:rPr>
        <w:t>.</w:t>
      </w:r>
    </w:p>
    <w:p w14:paraId="0D49E529" w14:textId="570BF260" w:rsidR="00B80892" w:rsidRPr="00721A31" w:rsidRDefault="003E68E5" w:rsidP="00721A31">
      <w:pPr>
        <w:numPr>
          <w:ilvl w:val="0"/>
          <w:numId w:val="30"/>
        </w:numPr>
        <w:rPr>
          <w:sz w:val="22"/>
          <w:szCs w:val="22"/>
        </w:rPr>
      </w:pPr>
      <w:r w:rsidRPr="00DB6FD5">
        <w:rPr>
          <w:sz w:val="22"/>
          <w:szCs w:val="22"/>
        </w:rPr>
        <w:t>Discuss similarities and differences. Go from observations to inferences</w:t>
      </w:r>
      <w:r w:rsidR="00297D33">
        <w:rPr>
          <w:sz w:val="22"/>
          <w:szCs w:val="22"/>
        </w:rPr>
        <w:t>.</w:t>
      </w:r>
    </w:p>
    <w:p w14:paraId="66E90283" w14:textId="77777777" w:rsidR="00B80892" w:rsidRDefault="00B80892" w:rsidP="00B80892">
      <w:pPr>
        <w:rPr>
          <w:sz w:val="22"/>
          <w:szCs w:val="22"/>
        </w:rPr>
      </w:pPr>
    </w:p>
    <w:p w14:paraId="14124F05" w14:textId="706CD56E" w:rsidR="00B80892" w:rsidRDefault="00B80892" w:rsidP="00B80892">
      <w:pPr>
        <w:rPr>
          <w:b/>
          <w:bCs/>
          <w:sz w:val="28"/>
          <w:szCs w:val="28"/>
        </w:rPr>
      </w:pPr>
      <w:r w:rsidRPr="00721A31">
        <w:rPr>
          <w:b/>
          <w:bCs/>
          <w:sz w:val="28"/>
          <w:szCs w:val="28"/>
        </w:rPr>
        <w:t>Other tips and ideas</w:t>
      </w:r>
    </w:p>
    <w:p w14:paraId="1A44C69D" w14:textId="77777777" w:rsidR="00721A31" w:rsidRPr="00721A31" w:rsidRDefault="00721A31" w:rsidP="00B80892">
      <w:pPr>
        <w:rPr>
          <w:b/>
          <w:bCs/>
          <w:sz w:val="28"/>
          <w:szCs w:val="28"/>
        </w:rPr>
      </w:pPr>
    </w:p>
    <w:p w14:paraId="1D6E3282" w14:textId="77777777" w:rsidR="003E68E5" w:rsidRPr="00E7291C" w:rsidRDefault="003E68E5" w:rsidP="00B80892">
      <w:pPr>
        <w:numPr>
          <w:ilvl w:val="0"/>
          <w:numId w:val="31"/>
        </w:numPr>
        <w:rPr>
          <w:sz w:val="22"/>
          <w:szCs w:val="22"/>
        </w:rPr>
      </w:pPr>
      <w:r w:rsidRPr="00E7291C">
        <w:rPr>
          <w:sz w:val="22"/>
          <w:szCs w:val="22"/>
        </w:rPr>
        <w:t>Print out pictures to give students closer access and more “authentic” experience</w:t>
      </w:r>
    </w:p>
    <w:p w14:paraId="279467D7" w14:textId="77777777" w:rsidR="003E68E5" w:rsidRPr="00E7291C" w:rsidRDefault="003E68E5" w:rsidP="00B80892">
      <w:pPr>
        <w:numPr>
          <w:ilvl w:val="1"/>
          <w:numId w:val="31"/>
        </w:numPr>
        <w:rPr>
          <w:sz w:val="22"/>
          <w:szCs w:val="22"/>
        </w:rPr>
      </w:pPr>
      <w:r w:rsidRPr="00E7291C">
        <w:rPr>
          <w:sz w:val="22"/>
          <w:szCs w:val="22"/>
        </w:rPr>
        <w:t>Class sets or enlargements of actual photos</w:t>
      </w:r>
    </w:p>
    <w:p w14:paraId="036068F1" w14:textId="77777777" w:rsidR="003E68E5" w:rsidRPr="00E7291C" w:rsidRDefault="003E68E5" w:rsidP="00B80892">
      <w:pPr>
        <w:numPr>
          <w:ilvl w:val="1"/>
          <w:numId w:val="31"/>
        </w:numPr>
        <w:rPr>
          <w:sz w:val="22"/>
          <w:szCs w:val="22"/>
        </w:rPr>
      </w:pPr>
      <w:r w:rsidRPr="00E7291C">
        <w:rPr>
          <w:sz w:val="22"/>
          <w:szCs w:val="22"/>
        </w:rPr>
        <w:t>Zoom in on elements of a picture</w:t>
      </w:r>
    </w:p>
    <w:p w14:paraId="24A6A41E" w14:textId="4152E9FC" w:rsidR="003E68E5" w:rsidRPr="00E7291C" w:rsidRDefault="003E68E5" w:rsidP="00B80892">
      <w:pPr>
        <w:numPr>
          <w:ilvl w:val="0"/>
          <w:numId w:val="31"/>
        </w:numPr>
        <w:rPr>
          <w:sz w:val="22"/>
          <w:szCs w:val="22"/>
        </w:rPr>
      </w:pPr>
      <w:r w:rsidRPr="00E7291C">
        <w:rPr>
          <w:sz w:val="22"/>
          <w:szCs w:val="22"/>
        </w:rPr>
        <w:t xml:space="preserve">Don’t underestimate the power of images on a bulletin board </w:t>
      </w:r>
      <w:r w:rsidRPr="00E7291C">
        <w:rPr>
          <w:sz w:val="22"/>
          <w:szCs w:val="22"/>
          <w:cs/>
          <w:lang w:bidi="mr-IN"/>
        </w:rPr>
        <w:t>–</w:t>
      </w:r>
      <w:r w:rsidRPr="00E7291C">
        <w:rPr>
          <w:sz w:val="22"/>
          <w:szCs w:val="22"/>
        </w:rPr>
        <w:t xml:space="preserve"> </w:t>
      </w:r>
      <w:r w:rsidR="00297D33">
        <w:rPr>
          <w:sz w:val="22"/>
          <w:szCs w:val="22"/>
        </w:rPr>
        <w:t xml:space="preserve">and </w:t>
      </w:r>
      <w:r w:rsidRPr="00E7291C">
        <w:rPr>
          <w:sz w:val="22"/>
          <w:szCs w:val="22"/>
        </w:rPr>
        <w:t xml:space="preserve">change them </w:t>
      </w:r>
      <w:r w:rsidRPr="00E7291C">
        <w:rPr>
          <w:b/>
          <w:bCs/>
          <w:sz w:val="22"/>
          <w:szCs w:val="22"/>
        </w:rPr>
        <w:t>frequently</w:t>
      </w:r>
    </w:p>
    <w:p w14:paraId="27F2E014" w14:textId="77777777" w:rsidR="003E68E5" w:rsidRPr="00E7291C" w:rsidRDefault="003E68E5" w:rsidP="00B80892">
      <w:pPr>
        <w:numPr>
          <w:ilvl w:val="0"/>
          <w:numId w:val="31"/>
        </w:numPr>
        <w:rPr>
          <w:sz w:val="22"/>
          <w:szCs w:val="22"/>
        </w:rPr>
      </w:pPr>
      <w:r w:rsidRPr="00E7291C">
        <w:rPr>
          <w:sz w:val="22"/>
          <w:szCs w:val="22"/>
        </w:rPr>
        <w:t>Each week, choose a different photograph of a person or event in history for students to identify.</w:t>
      </w:r>
    </w:p>
    <w:p w14:paraId="2B8B1631" w14:textId="4A059D73" w:rsidR="003E68E5" w:rsidRDefault="003E68E5" w:rsidP="00B80892">
      <w:pPr>
        <w:rPr>
          <w:sz w:val="22"/>
          <w:szCs w:val="22"/>
        </w:rPr>
      </w:pPr>
    </w:p>
    <w:p w14:paraId="547628F5" w14:textId="77777777" w:rsidR="000E342D" w:rsidRPr="00DB6FD5" w:rsidRDefault="000E342D" w:rsidP="00B80892">
      <w:pPr>
        <w:rPr>
          <w:sz w:val="22"/>
          <w:szCs w:val="22"/>
        </w:rPr>
      </w:pPr>
    </w:p>
    <w:p w14:paraId="11DF0EC0" w14:textId="779BB1DB" w:rsidR="00B80892" w:rsidRDefault="000E342D" w:rsidP="00B80892">
      <w:pPr>
        <w:rPr>
          <w:sz w:val="22"/>
          <w:szCs w:val="22"/>
        </w:rPr>
      </w:pPr>
      <w:r>
        <w:rPr>
          <w:noProof/>
          <w:sz w:val="22"/>
          <w:szCs w:val="22"/>
        </w:rPr>
        <mc:AlternateContent>
          <mc:Choice Requires="wps">
            <w:drawing>
              <wp:anchor distT="0" distB="0" distL="114300" distR="114300" simplePos="0" relativeHeight="251769856" behindDoc="0" locked="0" layoutInCell="1" allowOverlap="1" wp14:anchorId="2B0304C3" wp14:editId="228456E0">
                <wp:simplePos x="0" y="0"/>
                <wp:positionH relativeFrom="column">
                  <wp:posOffset>279400</wp:posOffset>
                </wp:positionH>
                <wp:positionV relativeFrom="paragraph">
                  <wp:posOffset>142029</wp:posOffset>
                </wp:positionV>
                <wp:extent cx="5520267" cy="1109134"/>
                <wp:effectExtent l="0" t="0" r="17145" b="8890"/>
                <wp:wrapNone/>
                <wp:docPr id="50177" name="Text Box 50177"/>
                <wp:cNvGraphicFramePr/>
                <a:graphic xmlns:a="http://schemas.openxmlformats.org/drawingml/2006/main">
                  <a:graphicData uri="http://schemas.microsoft.com/office/word/2010/wordprocessingShape">
                    <wps:wsp>
                      <wps:cNvSpPr txBox="1"/>
                      <wps:spPr>
                        <a:xfrm>
                          <a:off x="0" y="0"/>
                          <a:ext cx="5520267" cy="1109134"/>
                        </a:xfrm>
                        <a:prstGeom prst="rect">
                          <a:avLst/>
                        </a:prstGeom>
                        <a:solidFill>
                          <a:schemeClr val="lt1"/>
                        </a:solidFill>
                        <a:ln w="6350">
                          <a:solidFill>
                            <a:prstClr val="black"/>
                          </a:solidFill>
                        </a:ln>
                      </wps:spPr>
                      <wps:txbx>
                        <w:txbxContent>
                          <w:p w14:paraId="3420F49F" w14:textId="0AE7BC80" w:rsidR="00D01099" w:rsidRPr="000E342D" w:rsidRDefault="00D01099" w:rsidP="000E342D">
                            <w:r>
                              <w:t xml:space="preserve">For excellent lessons on </w:t>
                            </w:r>
                            <w:r w:rsidRPr="000E342D">
                              <w:rPr>
                                <w:b/>
                                <w:bCs/>
                                <w:i/>
                                <w:iCs/>
                              </w:rPr>
                              <w:t>How to read documentary films</w:t>
                            </w:r>
                            <w:r>
                              <w:t xml:space="preserve"> and </w:t>
                            </w:r>
                            <w:r w:rsidRPr="006E541F">
                              <w:rPr>
                                <w:b/>
                                <w:bCs/>
                                <w:i/>
                                <w:iCs/>
                              </w:rPr>
                              <w:t>How to read documentary photographs</w:t>
                            </w:r>
                            <w:r>
                              <w:t xml:space="preserve"> see the website, </w:t>
                            </w:r>
                            <w:hyperlink r:id="rId75" w:history="1">
                              <w:r w:rsidRPr="000E342D">
                                <w:rPr>
                                  <w:rStyle w:val="Hyperlink"/>
                                  <w:b/>
                                  <w:bCs/>
                                  <w:color w:val="auto"/>
                                </w:rPr>
                                <w:t>COPY / PASTE</w:t>
                              </w:r>
                            </w:hyperlink>
                            <w:r>
                              <w:t xml:space="preserve"> : </w:t>
                            </w:r>
                            <w:r w:rsidRPr="000E342D">
                              <w:rPr>
                                <w:b/>
                                <w:bCs/>
                              </w:rPr>
                              <w:t>Dedicated to relinquishing responsibility for learning to the students</w:t>
                            </w:r>
                            <w:r>
                              <w:rPr>
                                <w:b/>
                                <w:bCs/>
                              </w:rPr>
                              <w:t xml:space="preserve"> </w:t>
                            </w:r>
                            <w:r>
                              <w:t xml:space="preserve">by </w:t>
                            </w:r>
                            <w:r w:rsidRPr="000E342D">
                              <w:t>Peter Pappas</w:t>
                            </w:r>
                            <w:r>
                              <w:t xml:space="preserve">, </w:t>
                            </w:r>
                            <w:r w:rsidRPr="000E342D">
                              <w:t>a University of Portland-based educator, writer and instructional designer</w:t>
                            </w:r>
                            <w:r>
                              <w:t xml:space="preserve">.  A lesson on Minidoka concentration camp can be found at: </w:t>
                            </w:r>
                            <w:hyperlink r:id="rId76" w:history="1">
                              <w:r w:rsidRPr="000E342D">
                                <w:rPr>
                                  <w:rStyle w:val="Hyperlink"/>
                                </w:rPr>
                                <w:t>https://peterpappas.com/tag/minidoka</w:t>
                              </w:r>
                            </w:hyperlink>
                          </w:p>
                          <w:p w14:paraId="313C2312" w14:textId="6F5545D6" w:rsidR="00D01099" w:rsidRPr="000E342D" w:rsidRDefault="00D01099" w:rsidP="000E342D"/>
                          <w:p w14:paraId="320922EC" w14:textId="6B1A38BD" w:rsidR="00D01099" w:rsidRDefault="00D0109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0304C3" id="Text Box 50177" o:spid="_x0000_s1040" type="#_x0000_t202" style="position:absolute;margin-left:22pt;margin-top:11.2pt;width:434.65pt;height:87.35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" fillcolor="white [3201]" strokeweight=".5pt">
                <v:textbox>
                  <w:txbxContent>
                    <w:p w14:paraId="3420F49F" w14:textId="0AE7BC80" w:rsidR="00D01099" w:rsidRPr="000E342D" w:rsidRDefault="00D01099" w:rsidP="000E342D">
                      <w:r>
                        <w:t xml:space="preserve">For excellent lessons on </w:t>
                      </w:r>
                      <w:r w:rsidRPr="000E342D">
                        <w:rPr>
                          <w:b/>
                          <w:bCs/>
                          <w:i/>
                          <w:iCs/>
                        </w:rPr>
                        <w:t>How to read documentary films</w:t>
                      </w:r>
                      <w:r>
                        <w:t xml:space="preserve"> and </w:t>
                      </w:r>
                      <w:r w:rsidRPr="006E541F">
                        <w:rPr>
                          <w:b/>
                          <w:bCs/>
                          <w:i/>
                          <w:iCs/>
                        </w:rPr>
                        <w:t>How to read documentary photographs</w:t>
                      </w:r>
                      <w:r>
                        <w:t xml:space="preserve"> see the website, </w:t>
                      </w:r>
                      <w:hyperlink r:id="rId77" w:history="1">
                        <w:r w:rsidRPr="000E342D">
                          <w:rPr>
                            <w:rStyle w:val="Hyperlink"/>
                            <w:b/>
                            <w:bCs/>
                            <w:color w:val="auto"/>
                          </w:rPr>
                          <w:t>COPY / PASTE</w:t>
                        </w:r>
                      </w:hyperlink>
                      <w:r>
                        <w:t xml:space="preserve"> : </w:t>
                      </w:r>
                      <w:r w:rsidRPr="000E342D">
                        <w:rPr>
                          <w:b/>
                          <w:bCs/>
                        </w:rPr>
                        <w:t>Dedicated to relinquishing responsibility for learning to the students</w:t>
                      </w:r>
                      <w:r>
                        <w:rPr>
                          <w:b/>
                          <w:bCs/>
                        </w:rPr>
                        <w:t xml:space="preserve"> </w:t>
                      </w:r>
                      <w:r>
                        <w:t xml:space="preserve">by </w:t>
                      </w:r>
                      <w:r w:rsidRPr="000E342D">
                        <w:t>Peter Pappas</w:t>
                      </w:r>
                      <w:r>
                        <w:t xml:space="preserve">, </w:t>
                      </w:r>
                      <w:r w:rsidRPr="000E342D">
                        <w:t>a University of Portland-based educator, writer and instructional designer</w:t>
                      </w:r>
                      <w:r>
                        <w:t xml:space="preserve">.  A lesson on Minidoka concentration camp can be found at: </w:t>
                      </w:r>
                      <w:hyperlink r:id="rId78" w:history="1">
                        <w:r w:rsidRPr="000E342D">
                          <w:rPr>
                            <w:rStyle w:val="Hyperlink"/>
                          </w:rPr>
                          <w:t>https://peterpappas.com/tag/minidoka</w:t>
                        </w:r>
                      </w:hyperlink>
                    </w:p>
                    <w:p w14:paraId="313C2312" w14:textId="6F5545D6" w:rsidR="00D01099" w:rsidRPr="000E342D" w:rsidRDefault="00D01099" w:rsidP="000E342D"/>
                    <w:p w14:paraId="320922EC" w14:textId="6B1A38BD" w:rsidR="00D01099" w:rsidRDefault="00D01099"/>
                  </w:txbxContent>
                </v:textbox>
              </v:shape>
            </w:pict>
          </mc:Fallback>
        </mc:AlternateContent>
      </w:r>
    </w:p>
    <w:p w14:paraId="4D0C50C0" w14:textId="77777777" w:rsidR="00297D33" w:rsidRDefault="00297D33" w:rsidP="003A593F">
      <w:pPr>
        <w:jc w:val="center"/>
        <w:rPr>
          <w:rStyle w:val="Hyperlink"/>
          <w:rFonts w:cstheme="minorHAnsi"/>
          <w:sz w:val="22"/>
          <w:szCs w:val="22"/>
        </w:rPr>
      </w:pPr>
    </w:p>
    <w:p w14:paraId="78A2B26B" w14:textId="6826B26E" w:rsidR="000E342D" w:rsidRPr="000E342D" w:rsidRDefault="000E342D" w:rsidP="000E342D">
      <w:pPr>
        <w:rPr>
          <w:rStyle w:val="Hyperlink"/>
          <w:rFonts w:cstheme="minorHAnsi"/>
          <w:color w:val="auto"/>
          <w:sz w:val="22"/>
          <w:szCs w:val="22"/>
          <w:u w:val="none"/>
        </w:rPr>
        <w:sectPr w:rsidR="000E342D" w:rsidRPr="000E342D" w:rsidSect="00B80892">
          <w:pgSz w:w="12240" w:h="15840"/>
          <w:pgMar w:top="1440" w:right="1440" w:bottom="1440" w:left="1440" w:header="720" w:footer="720" w:gutter="0"/>
          <w:cols w:space="720"/>
          <w:docGrid w:linePitch="360"/>
        </w:sectPr>
      </w:pPr>
    </w:p>
    <w:p w14:paraId="245F494B" w14:textId="0F388AA3" w:rsidR="00B80892" w:rsidRDefault="006B71EA" w:rsidP="003A593F">
      <w:pPr>
        <w:jc w:val="center"/>
        <w:rPr>
          <w:rStyle w:val="Hyperlink"/>
          <w:rFonts w:cstheme="minorHAnsi"/>
          <w:sz w:val="22"/>
          <w:szCs w:val="22"/>
        </w:rPr>
        <w:sectPr w:rsidR="00B80892" w:rsidSect="00297D33">
          <w:pgSz w:w="15840" w:h="12240" w:orient="landscape"/>
          <w:pgMar w:top="1440" w:right="1440" w:bottom="1440" w:left="1440" w:header="720" w:footer="720" w:gutter="0"/>
          <w:cols w:num="2" w:sep="1" w:space="720"/>
          <w:docGrid w:linePitch="360"/>
        </w:sectPr>
      </w:pPr>
      <w:r>
        <w:rPr>
          <w:noProof/>
          <w:sz w:val="22"/>
          <w:szCs w:val="22"/>
        </w:rPr>
        <w:lastRenderedPageBreak/>
        <mc:AlternateContent>
          <mc:Choice Requires="wps">
            <w:drawing>
              <wp:anchor distT="0" distB="0" distL="114300" distR="114300" simplePos="0" relativeHeight="251790336" behindDoc="0" locked="0" layoutInCell="1" allowOverlap="1" wp14:anchorId="072B45FE" wp14:editId="53AADCF8">
                <wp:simplePos x="0" y="0"/>
                <wp:positionH relativeFrom="column">
                  <wp:posOffset>4343400</wp:posOffset>
                </wp:positionH>
                <wp:positionV relativeFrom="paragraph">
                  <wp:posOffset>3894667</wp:posOffset>
                </wp:positionV>
                <wp:extent cx="4343400" cy="406400"/>
                <wp:effectExtent l="0" t="0" r="0" b="0"/>
                <wp:wrapNone/>
                <wp:docPr id="50187" name="Text Box 50187"/>
                <wp:cNvGraphicFramePr/>
                <a:graphic xmlns:a="http://schemas.openxmlformats.org/drawingml/2006/main">
                  <a:graphicData uri="http://schemas.microsoft.com/office/word/2010/wordprocessingShape">
                    <wps:wsp>
                      <wps:cNvSpPr txBox="1"/>
                      <wps:spPr>
                        <a:xfrm>
                          <a:off x="0" y="0"/>
                          <a:ext cx="4343400" cy="406400"/>
                        </a:xfrm>
                        <a:prstGeom prst="rect">
                          <a:avLst/>
                        </a:prstGeom>
                        <a:solidFill>
                          <a:schemeClr val="lt1"/>
                        </a:solidFill>
                        <a:ln w="6350">
                          <a:noFill/>
                        </a:ln>
                      </wps:spPr>
                      <wps:txbx>
                        <w:txbxContent>
                          <w:p w14:paraId="1CEB701B" w14:textId="77777777" w:rsidR="00D01099" w:rsidRPr="008C2E3F" w:rsidRDefault="00D01099" w:rsidP="006B71EA">
                            <w:pPr>
                              <w:rPr>
                                <w:sz w:val="20"/>
                                <w:szCs w:val="20"/>
                              </w:rPr>
                            </w:pPr>
                            <w:r>
                              <w:rPr>
                                <w:sz w:val="20"/>
                                <w:szCs w:val="20"/>
                              </w:rPr>
                              <w:t>Posting of the Civilian Exclusion Order No. 1, under Executive Order 9066.  Photo: Museum of History and Industry, Seattle PI Collection.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72B45FE" id="Text Box 50187" o:spid="_x0000_s1041" type="#_x0000_t202" style="position:absolute;left:0;text-align:left;margin-left:342pt;margin-top:306.65pt;width:342pt;height:32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" fillcolor="white [3201]" stroked="f" strokeweight=".5pt">
                <v:textbox>
                  <w:txbxContent>
                    <w:p w14:paraId="1CEB701B" w14:textId="77777777" w:rsidR="00D01099" w:rsidRPr="008C2E3F" w:rsidRDefault="00D01099" w:rsidP="006B71EA">
                      <w:pPr>
                        <w:rPr>
                          <w:sz w:val="20"/>
                          <w:szCs w:val="20"/>
                        </w:rPr>
                      </w:pPr>
                      <w:r>
                        <w:rPr>
                          <w:sz w:val="20"/>
                          <w:szCs w:val="20"/>
                        </w:rPr>
                        <w:t>Posting of the Civilian Exclusion Order No. 1, under Executive Order 9066.  Photo: Museum of History and Industry, Seattle PI Collection.</w:t>
                      </w:r>
                    </w:p>
                  </w:txbxContent>
                </v:textbox>
              </v:shape>
            </w:pict>
          </mc:Fallback>
        </mc:AlternateContent>
      </w:r>
      <w:r>
        <w:rPr>
          <w:noProof/>
          <w:sz w:val="22"/>
          <w:szCs w:val="22"/>
        </w:rPr>
        <mc:AlternateContent>
          <mc:Choice Requires="wps">
            <w:drawing>
              <wp:anchor distT="0" distB="0" distL="114300" distR="114300" simplePos="0" relativeHeight="251786240" behindDoc="0" locked="0" layoutInCell="1" allowOverlap="1" wp14:anchorId="5D9D7D01" wp14:editId="7D3B8D3E">
                <wp:simplePos x="0" y="0"/>
                <wp:positionH relativeFrom="column">
                  <wp:posOffset>-2540</wp:posOffset>
                </wp:positionH>
                <wp:positionV relativeFrom="paragraph">
                  <wp:posOffset>3894667</wp:posOffset>
                </wp:positionV>
                <wp:extent cx="4144645" cy="474133"/>
                <wp:effectExtent l="0" t="0" r="0" b="0"/>
                <wp:wrapNone/>
                <wp:docPr id="50188" name="Text Box 50188"/>
                <wp:cNvGraphicFramePr/>
                <a:graphic xmlns:a="http://schemas.openxmlformats.org/drawingml/2006/main">
                  <a:graphicData uri="http://schemas.microsoft.com/office/word/2010/wordprocessingShape">
                    <wps:wsp>
                      <wps:cNvSpPr txBox="1"/>
                      <wps:spPr>
                        <a:xfrm>
                          <a:off x="0" y="0"/>
                          <a:ext cx="4144645" cy="474133"/>
                        </a:xfrm>
                        <a:prstGeom prst="rect">
                          <a:avLst/>
                        </a:prstGeom>
                        <a:solidFill>
                          <a:schemeClr val="lt1"/>
                        </a:solidFill>
                        <a:ln w="6350">
                          <a:noFill/>
                        </a:ln>
                      </wps:spPr>
                      <wps:txbx>
                        <w:txbxContent>
                          <w:p w14:paraId="1622F624" w14:textId="77777777" w:rsidR="00D01099" w:rsidRPr="00BD4BE5" w:rsidRDefault="00D01099" w:rsidP="006B71EA">
                            <w:pPr>
                              <w:rPr>
                                <w:sz w:val="20"/>
                                <w:szCs w:val="20"/>
                              </w:rPr>
                            </w:pPr>
                            <w:r>
                              <w:rPr>
                                <w:sz w:val="20"/>
                                <w:szCs w:val="20"/>
                              </w:rPr>
                              <w:t>December 1941 FBI search of a Japanese American family household.  Photo: National Japanese American Historical Society.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9D7D01" id="Text Box 50188" o:spid="_x0000_s1042" type="#_x0000_t202" style="position:absolute;left:0;text-align:left;margin-left:-.2pt;margin-top:306.65pt;width:326.35pt;height:37.35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" fillcolor="white [3201]" stroked="f" strokeweight=".5pt">
                <v:textbox>
                  <w:txbxContent>
                    <w:p w14:paraId="1622F624" w14:textId="77777777" w:rsidR="00D01099" w:rsidRPr="00BD4BE5" w:rsidRDefault="00D01099" w:rsidP="006B71EA">
                      <w:pPr>
                        <w:rPr>
                          <w:sz w:val="20"/>
                          <w:szCs w:val="20"/>
                        </w:rPr>
                      </w:pPr>
                      <w:r>
                        <w:rPr>
                          <w:sz w:val="20"/>
                          <w:szCs w:val="20"/>
                        </w:rPr>
                        <w:t>December 1941 FBI search of a Japanese American family household.  Photo: National Japanese American Historical Society.</w:t>
                      </w:r>
                    </w:p>
                  </w:txbxContent>
                </v:textbox>
              </v:shape>
            </w:pict>
          </mc:Fallback>
        </mc:AlternateContent>
      </w:r>
      <w:r w:rsidRPr="00E7291C">
        <w:rPr>
          <w:noProof/>
          <w:sz w:val="22"/>
          <w:szCs w:val="22"/>
        </w:rPr>
        <w:drawing>
          <wp:anchor distT="0" distB="0" distL="114300" distR="114300" simplePos="0" relativeHeight="251788288" behindDoc="0" locked="0" layoutInCell="1" allowOverlap="1" wp14:anchorId="0DB1ED71" wp14:editId="6AED9510">
            <wp:simplePos x="0" y="0"/>
            <wp:positionH relativeFrom="column">
              <wp:posOffset>4445000</wp:posOffset>
            </wp:positionH>
            <wp:positionV relativeFrom="paragraph">
              <wp:posOffset>262467</wp:posOffset>
            </wp:positionV>
            <wp:extent cx="3680883" cy="3411508"/>
            <wp:effectExtent l="0" t="0" r="2540" b="5080"/>
            <wp:wrapNone/>
            <wp:docPr id="121858" name="Picture 2" descr="A person reading a newspaper&#10;&#10;Description automatically generated with medium confidence">
              <a:extLst xmlns:a="http://schemas.openxmlformats.org/drawingml/2006/main">
                <a:ext uri="{FF2B5EF4-FFF2-40B4-BE49-F238E27FC236}">
                  <a16:creationId xmlns:a16="http://schemas.microsoft.com/office/drawing/2014/main" id="{9A08E361-4315-7A49-B7B1-09BF80E979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58" name="Picture 2" descr="A person reading a newspaper&#10;&#10;Description automatically generated with medium confidence">
                      <a:extLst>
                        <a:ext uri="{FF2B5EF4-FFF2-40B4-BE49-F238E27FC236}">
                          <a16:creationId xmlns:a16="http://schemas.microsoft.com/office/drawing/2014/main" id="{9A08E361-4315-7A49-B7B1-09BF80E979A4}"/>
                        </a:ext>
                      </a:extLst>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l="4286" b="2278"/>
                    <a:stretch>
                      <a:fillRect/>
                    </a:stretch>
                  </pic:blipFill>
                  <pic:spPr bwMode="auto">
                    <a:xfrm>
                      <a:off x="0" y="0"/>
                      <a:ext cx="3689446" cy="3419444"/>
                    </a:xfrm>
                    <a:prstGeom prst="rect">
                      <a:avLst/>
                    </a:prstGeom>
                    <a:noFill/>
                  </pic:spPr>
                </pic:pic>
              </a:graphicData>
            </a:graphic>
            <wp14:sizeRelH relativeFrom="page">
              <wp14:pctWidth>0</wp14:pctWidth>
            </wp14:sizeRelH>
            <wp14:sizeRelV relativeFrom="page">
              <wp14:pctHeight>0</wp14:pctHeight>
            </wp14:sizeRelV>
          </wp:anchor>
        </w:drawing>
      </w:r>
      <w:r w:rsidRPr="00E7291C">
        <w:rPr>
          <w:noProof/>
          <w:sz w:val="22"/>
          <w:szCs w:val="22"/>
        </w:rPr>
        <w:drawing>
          <wp:anchor distT="0" distB="0" distL="114300" distR="114300" simplePos="0" relativeHeight="251784192" behindDoc="0" locked="0" layoutInCell="1" allowOverlap="1" wp14:anchorId="32503324" wp14:editId="52E82ACD">
            <wp:simplePos x="0" y="0"/>
            <wp:positionH relativeFrom="column">
              <wp:posOffset>0</wp:posOffset>
            </wp:positionH>
            <wp:positionV relativeFrom="paragraph">
              <wp:posOffset>262255</wp:posOffset>
            </wp:positionV>
            <wp:extent cx="4143975" cy="3454400"/>
            <wp:effectExtent l="0" t="0" r="0" b="0"/>
            <wp:wrapNone/>
            <wp:docPr id="45059" name="Picture 3" descr="A group of people sitting around a table&#10;&#10;Description automatically generated with medium confidence">
              <a:extLst xmlns:a="http://schemas.openxmlformats.org/drawingml/2006/main">
                <a:ext uri="{FF2B5EF4-FFF2-40B4-BE49-F238E27FC236}">
                  <a16:creationId xmlns:a16="http://schemas.microsoft.com/office/drawing/2014/main" id="{0DC321BA-CB9E-4040-809B-C624C69E43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9" name="Picture 3" descr="A group of people sitting around a table&#10;&#10;Description automatically generated with medium confidence">
                      <a:extLst>
                        <a:ext uri="{FF2B5EF4-FFF2-40B4-BE49-F238E27FC236}">
                          <a16:creationId xmlns:a16="http://schemas.microsoft.com/office/drawing/2014/main" id="{0DC321BA-CB9E-4040-809B-C624C69E4365}"/>
                        </a:ext>
                      </a:extLs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43975" cy="3454400"/>
                    </a:xfrm>
                    <a:prstGeom prst="rect">
                      <a:avLst/>
                    </a:prstGeom>
                    <a:noFill/>
                  </pic:spPr>
                </pic:pic>
              </a:graphicData>
            </a:graphic>
            <wp14:sizeRelH relativeFrom="page">
              <wp14:pctWidth>0</wp14:pctWidth>
            </wp14:sizeRelH>
            <wp14:sizeRelV relativeFrom="page">
              <wp14:pctHeight>0</wp14:pctHeight>
            </wp14:sizeRelV>
          </wp:anchor>
        </w:drawing>
      </w:r>
    </w:p>
    <w:p w14:paraId="3A291531" w14:textId="384ABCD0" w:rsidR="006B71EA" w:rsidRPr="006B71EA" w:rsidRDefault="006B71EA" w:rsidP="006B71EA">
      <w:pPr>
        <w:rPr>
          <w:rFonts w:ascii="Times New Roman" w:eastAsia="Times New Roman" w:hAnsi="Times New Roman" w:cs="Times New Roman"/>
        </w:rPr>
      </w:pPr>
      <w:r w:rsidRPr="006B71EA">
        <w:rPr>
          <w:rFonts w:ascii="Times New Roman" w:eastAsia="Times New Roman" w:hAnsi="Times New Roman" w:cs="Times New Roman"/>
          <w:noProof/>
        </w:rPr>
        <w:lastRenderedPageBreak/>
        <w:drawing>
          <wp:anchor distT="0" distB="0" distL="114300" distR="114300" simplePos="0" relativeHeight="251792384" behindDoc="0" locked="0" layoutInCell="1" allowOverlap="1" wp14:anchorId="1C2E6017" wp14:editId="636A9251">
            <wp:simplePos x="0" y="0"/>
            <wp:positionH relativeFrom="column">
              <wp:posOffset>4782820</wp:posOffset>
            </wp:positionH>
            <wp:positionV relativeFrom="page">
              <wp:posOffset>634365</wp:posOffset>
            </wp:positionV>
            <wp:extent cx="4288536" cy="3364992"/>
            <wp:effectExtent l="0" t="0" r="4445" b="635"/>
            <wp:wrapNone/>
            <wp:docPr id="50189" name="Picture 50189" descr="Pi28051 brwc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28051 brwctt"/>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r="1365" b="3097"/>
                    <a:stretch/>
                  </pic:blipFill>
                  <pic:spPr bwMode="auto">
                    <a:xfrm>
                      <a:off x="0" y="0"/>
                      <a:ext cx="4288536" cy="33649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B71EA">
        <w:rPr>
          <w:rFonts w:ascii="Times New Roman" w:eastAsia="Times New Roman" w:hAnsi="Times New Roman" w:cs="Times New Roman"/>
        </w:rPr>
        <w:fldChar w:fldCharType="begin"/>
      </w:r>
      <w:r w:rsidRPr="006B71EA">
        <w:rPr>
          <w:rFonts w:ascii="Times New Roman" w:eastAsia="Times New Roman" w:hAnsi="Times New Roman" w:cs="Times New Roman"/>
        </w:rPr>
        <w:instrText xml:space="preserve"> INCLUDEPICTURE "https://res.cloudinary.com/sagacity/image/upload/c_crop,h_1599,w_2000,x_0,y_0/c_limit,dpr_auto,f_auto,fl_lossy,q_80,w_1080/pi28051_brwctt.jpg" \* MERGEFORMATINET </w:instrText>
      </w:r>
      <w:r w:rsidRPr="006B71EA">
        <w:rPr>
          <w:rFonts w:ascii="Times New Roman" w:eastAsia="Times New Roman" w:hAnsi="Times New Roman" w:cs="Times New Roman"/>
        </w:rPr>
        <w:fldChar w:fldCharType="end"/>
      </w:r>
    </w:p>
    <w:p w14:paraId="12B7A6CD" w14:textId="1933AFFB" w:rsidR="006B71EA" w:rsidRPr="006B71EA" w:rsidRDefault="00E86634" w:rsidP="006B71EA">
      <w:pPr>
        <w:rPr>
          <w:rFonts w:ascii="Times New Roman" w:eastAsia="Times New Roman" w:hAnsi="Times New Roman" w:cs="Times New Roman"/>
        </w:rPr>
      </w:pPr>
      <w:r>
        <w:rPr>
          <w:rFonts w:ascii="Times New Roman" w:eastAsia="Times New Roman" w:hAnsi="Times New Roman" w:cs="Times New Roman"/>
          <w:noProof/>
        </w:rPr>
        <mc:AlternateContent>
          <mc:Choice Requires="wps">
            <w:drawing>
              <wp:anchor distT="0" distB="0" distL="114300" distR="114300" simplePos="0" relativeHeight="251805696" behindDoc="0" locked="0" layoutInCell="1" allowOverlap="1" wp14:anchorId="6EF2E215" wp14:editId="1D526E96">
                <wp:simplePos x="0" y="0"/>
                <wp:positionH relativeFrom="column">
                  <wp:posOffset>0</wp:posOffset>
                </wp:positionH>
                <wp:positionV relativeFrom="paragraph">
                  <wp:posOffset>3313007</wp:posOffset>
                </wp:positionV>
                <wp:extent cx="4343400" cy="584200"/>
                <wp:effectExtent l="0" t="0" r="0" b="0"/>
                <wp:wrapNone/>
                <wp:docPr id="50213" name="Text Box 50213"/>
                <wp:cNvGraphicFramePr/>
                <a:graphic xmlns:a="http://schemas.openxmlformats.org/drawingml/2006/main">
                  <a:graphicData uri="http://schemas.microsoft.com/office/word/2010/wordprocessingShape">
                    <wps:wsp>
                      <wps:cNvSpPr txBox="1"/>
                      <wps:spPr>
                        <a:xfrm>
                          <a:off x="0" y="0"/>
                          <a:ext cx="4343400" cy="584200"/>
                        </a:xfrm>
                        <a:prstGeom prst="rect">
                          <a:avLst/>
                        </a:prstGeom>
                        <a:solidFill>
                          <a:schemeClr val="lt1"/>
                        </a:solidFill>
                        <a:ln w="6350">
                          <a:noFill/>
                        </a:ln>
                      </wps:spPr>
                      <wps:txbx>
                        <w:txbxContent>
                          <w:p w14:paraId="0DD30198" w14:textId="0DCEE2D8" w:rsidR="00D01099" w:rsidRPr="00E86634" w:rsidRDefault="00D01099">
                            <w:pPr>
                              <w:rPr>
                                <w:sz w:val="20"/>
                                <w:szCs w:val="20"/>
                              </w:rPr>
                            </w:pPr>
                            <w:r>
                              <w:rPr>
                                <w:sz w:val="20"/>
                                <w:szCs w:val="20"/>
                              </w:rPr>
                              <w:t>Sonoji Sakai and daughter Kay survey their farm in the final days before they were removed from Bainbridge Island, March 1942.  Photo: Bainbridge Island Japanese American Community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F2E215" id="Text Box 50213" o:spid="_x0000_s1043" type="#_x0000_t202" style="position:absolute;margin-left:0;margin-top:260.85pt;width:342pt;height:46pt;z-index:251805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" fillcolor="white [3201]" stroked="f" strokeweight=".5pt">
                <v:textbox>
                  <w:txbxContent>
                    <w:p w14:paraId="0DD30198" w14:textId="0DCEE2D8" w:rsidR="00D01099" w:rsidRPr="00E86634" w:rsidRDefault="00D01099">
                      <w:pPr>
                        <w:rPr>
                          <w:sz w:val="20"/>
                          <w:szCs w:val="20"/>
                        </w:rPr>
                      </w:pPr>
                      <w:r>
                        <w:rPr>
                          <w:sz w:val="20"/>
                          <w:szCs w:val="20"/>
                        </w:rPr>
                        <w:t>Sonoji Sakai and daughter Kay survey their farm in the final days before they were removed from Bainbridge Island, March 1942.  Photo: Bainbridge Island Japanese American Community</w:t>
                      </w:r>
                    </w:p>
                  </w:txbxContent>
                </v:textbox>
              </v:shape>
            </w:pict>
          </mc:Fallback>
        </mc:AlternateContent>
      </w:r>
      <w:r w:rsidR="006B71EA">
        <w:rPr>
          <w:rFonts w:ascii="Times New Roman" w:eastAsia="Times New Roman" w:hAnsi="Times New Roman" w:cs="Times New Roman"/>
          <w:noProof/>
        </w:rPr>
        <mc:AlternateContent>
          <mc:Choice Requires="wps">
            <w:drawing>
              <wp:anchor distT="0" distB="0" distL="114300" distR="114300" simplePos="0" relativeHeight="251791360" behindDoc="0" locked="0" layoutInCell="1" allowOverlap="1" wp14:anchorId="651DF030" wp14:editId="5AE1129F">
                <wp:simplePos x="0" y="0"/>
                <wp:positionH relativeFrom="column">
                  <wp:posOffset>4787265</wp:posOffset>
                </wp:positionH>
                <wp:positionV relativeFrom="paragraph">
                  <wp:posOffset>3514725</wp:posOffset>
                </wp:positionV>
                <wp:extent cx="4215977" cy="550333"/>
                <wp:effectExtent l="0" t="0" r="635" b="0"/>
                <wp:wrapNone/>
                <wp:docPr id="50192" name="Text Box 50192"/>
                <wp:cNvGraphicFramePr/>
                <a:graphic xmlns:a="http://schemas.openxmlformats.org/drawingml/2006/main">
                  <a:graphicData uri="http://schemas.microsoft.com/office/word/2010/wordprocessingShape">
                    <wps:wsp>
                      <wps:cNvSpPr txBox="1"/>
                      <wps:spPr>
                        <a:xfrm>
                          <a:off x="0" y="0"/>
                          <a:ext cx="4215977" cy="550333"/>
                        </a:xfrm>
                        <a:prstGeom prst="rect">
                          <a:avLst/>
                        </a:prstGeom>
                        <a:solidFill>
                          <a:schemeClr val="lt1"/>
                        </a:solidFill>
                        <a:ln w="6350">
                          <a:noFill/>
                        </a:ln>
                      </wps:spPr>
                      <wps:txbx>
                        <w:txbxContent>
                          <w:p w14:paraId="70326694" w14:textId="0F3C3637" w:rsidR="00D01099" w:rsidRPr="006B71EA" w:rsidRDefault="00D01099" w:rsidP="006B71EA">
                            <w:pPr>
                              <w:rPr>
                                <w:rFonts w:eastAsia="Times New Roman" w:cs="Times New Roman"/>
                                <w:sz w:val="20"/>
                                <w:szCs w:val="20"/>
                              </w:rPr>
                            </w:pPr>
                            <w:r w:rsidRPr="006B71EA">
                              <w:rPr>
                                <w:rFonts w:eastAsia="Times New Roman" w:cs="Times New Roman"/>
                                <w:color w:val="3B2B37"/>
                                <w:sz w:val="20"/>
                                <w:szCs w:val="20"/>
                                <w:shd w:val="clear" w:color="auto" w:fill="FFFFFF"/>
                              </w:rPr>
                              <w:t xml:space="preserve">Yoshie and Ritsuko Terayama </w:t>
                            </w:r>
                            <w:r>
                              <w:rPr>
                                <w:rFonts w:eastAsia="Times New Roman" w:cs="Times New Roman"/>
                                <w:color w:val="3B2B37"/>
                                <w:sz w:val="20"/>
                                <w:szCs w:val="20"/>
                                <w:shd w:val="clear" w:color="auto" w:fill="FFFFFF"/>
                              </w:rPr>
                              <w:t xml:space="preserve">with friend as they </w:t>
                            </w:r>
                            <w:r w:rsidRPr="006B71EA">
                              <w:rPr>
                                <w:rFonts w:eastAsia="Times New Roman" w:cs="Times New Roman"/>
                                <w:color w:val="3B2B37"/>
                                <w:sz w:val="20"/>
                                <w:szCs w:val="20"/>
                                <w:shd w:val="clear" w:color="auto" w:fill="FFFFFF"/>
                              </w:rPr>
                              <w:t>depart Bainbridge Island on March 30, 1942</w:t>
                            </w:r>
                            <w:r>
                              <w:rPr>
                                <w:rFonts w:eastAsia="Times New Roman" w:cs="Times New Roman"/>
                                <w:color w:val="3B2B37"/>
                                <w:sz w:val="20"/>
                                <w:szCs w:val="20"/>
                                <w:shd w:val="clear" w:color="auto" w:fill="FFFFFF"/>
                              </w:rPr>
                              <w:t>. Photo: Museum of History and Industry, Seattle PI Collection</w:t>
                            </w:r>
                          </w:p>
                          <w:p w14:paraId="07526B9B" w14:textId="0CDC3416" w:rsidR="00D01099" w:rsidRPr="006B71EA" w:rsidRDefault="00D01099" w:rsidP="006B71EA">
                            <w:pPr>
                              <w:rPr>
                                <w:rFonts w:ascii="Times New Roman" w:eastAsia="Times New Roman" w:hAnsi="Times New Roman" w:cs="Times New Roman"/>
                              </w:rPr>
                            </w:pPr>
                          </w:p>
                          <w:p w14:paraId="7BF4AA78" w14:textId="77777777" w:rsidR="00D01099" w:rsidRDefault="00D0109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1DF030" id="Text Box 50192" o:spid="_x0000_s1044" type="#_x0000_t202" style="position:absolute;margin-left:376.95pt;margin-top:276.75pt;width:331.95pt;height:43.35pt;z-index:25179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" fillcolor="white [3201]" stroked="f" strokeweight=".5pt">
                <v:textbox>
                  <w:txbxContent>
                    <w:p w14:paraId="70326694" w14:textId="0F3C3637" w:rsidR="00D01099" w:rsidRPr="006B71EA" w:rsidRDefault="00D01099" w:rsidP="006B71EA">
                      <w:pPr>
                        <w:rPr>
                          <w:rFonts w:eastAsia="Times New Roman" w:cs="Times New Roman"/>
                          <w:sz w:val="20"/>
                          <w:szCs w:val="20"/>
                        </w:rPr>
                      </w:pPr>
                      <w:r w:rsidRPr="006B71EA">
                        <w:rPr>
                          <w:rFonts w:eastAsia="Times New Roman" w:cs="Times New Roman"/>
                          <w:color w:val="3B2B37"/>
                          <w:sz w:val="20"/>
                          <w:szCs w:val="20"/>
                          <w:shd w:val="clear" w:color="auto" w:fill="FFFFFF"/>
                        </w:rPr>
                        <w:t xml:space="preserve">Yoshie and Ritsuko Terayama </w:t>
                      </w:r>
                      <w:r>
                        <w:rPr>
                          <w:rFonts w:eastAsia="Times New Roman" w:cs="Times New Roman"/>
                          <w:color w:val="3B2B37"/>
                          <w:sz w:val="20"/>
                          <w:szCs w:val="20"/>
                          <w:shd w:val="clear" w:color="auto" w:fill="FFFFFF"/>
                        </w:rPr>
                        <w:t xml:space="preserve">with friend as they </w:t>
                      </w:r>
                      <w:r w:rsidRPr="006B71EA">
                        <w:rPr>
                          <w:rFonts w:eastAsia="Times New Roman" w:cs="Times New Roman"/>
                          <w:color w:val="3B2B37"/>
                          <w:sz w:val="20"/>
                          <w:szCs w:val="20"/>
                          <w:shd w:val="clear" w:color="auto" w:fill="FFFFFF"/>
                        </w:rPr>
                        <w:t>depart Bainbridge Island on March 30, 1942</w:t>
                      </w:r>
                      <w:r>
                        <w:rPr>
                          <w:rFonts w:eastAsia="Times New Roman" w:cs="Times New Roman"/>
                          <w:color w:val="3B2B37"/>
                          <w:sz w:val="20"/>
                          <w:szCs w:val="20"/>
                          <w:shd w:val="clear" w:color="auto" w:fill="FFFFFF"/>
                        </w:rPr>
                        <w:t>. Photo: Museum of History and Industry, Seattle PI Collection</w:t>
                      </w:r>
                    </w:p>
                    <w:p w14:paraId="07526B9B" w14:textId="0CDC3416" w:rsidR="00D01099" w:rsidRPr="006B71EA" w:rsidRDefault="00D01099" w:rsidP="006B71EA">
                      <w:pPr>
                        <w:rPr>
                          <w:rFonts w:ascii="Times New Roman" w:eastAsia="Times New Roman" w:hAnsi="Times New Roman" w:cs="Times New Roman"/>
                        </w:rPr>
                      </w:pPr>
                    </w:p>
                    <w:p w14:paraId="7BF4AA78" w14:textId="77777777" w:rsidR="00D01099" w:rsidRDefault="00D01099"/>
                  </w:txbxContent>
                </v:textbox>
              </v:shape>
            </w:pict>
          </mc:Fallback>
        </mc:AlternateContent>
      </w:r>
      <w:r w:rsidR="006B71EA" w:rsidRPr="006B71EA">
        <w:rPr>
          <w:rFonts w:ascii="Times New Roman" w:eastAsia="Times New Roman" w:hAnsi="Times New Roman" w:cs="Times New Roman"/>
        </w:rPr>
        <w:fldChar w:fldCharType="begin"/>
      </w:r>
      <w:r w:rsidR="006B71EA" w:rsidRPr="006B71EA">
        <w:rPr>
          <w:rFonts w:ascii="Times New Roman" w:eastAsia="Times New Roman" w:hAnsi="Times New Roman" w:cs="Times New Roman"/>
        </w:rPr>
        <w:instrText xml:space="preserve"> INCLUDEPICTURE "https://i.pinimg.com/736x/19/da/f2/19daf2c0ba13d3e3e4ccf13648690781.jpg" \* MERGEFORMATINET </w:instrText>
      </w:r>
      <w:r w:rsidR="006B71EA" w:rsidRPr="006B71EA">
        <w:rPr>
          <w:rFonts w:ascii="Times New Roman" w:eastAsia="Times New Roman" w:hAnsi="Times New Roman" w:cs="Times New Roman"/>
        </w:rPr>
        <w:fldChar w:fldCharType="separate"/>
      </w:r>
      <w:r w:rsidR="006B71EA" w:rsidRPr="006B71EA">
        <w:rPr>
          <w:rFonts w:ascii="Times New Roman" w:eastAsia="Times New Roman" w:hAnsi="Times New Roman" w:cs="Times New Roman"/>
          <w:noProof/>
        </w:rPr>
        <w:drawing>
          <wp:inline distT="0" distB="0" distL="0" distR="0" wp14:anchorId="0B201534" wp14:editId="68DA2309">
            <wp:extent cx="4343400" cy="3112770"/>
            <wp:effectExtent l="0" t="0" r="0" b="0"/>
            <wp:docPr id="50194" name="Picture 50194" descr="Image result for history Bainbridge Island Japanese fa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history Bainbridge Island Japanese farms"/>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343400" cy="3112770"/>
                    </a:xfrm>
                    <a:prstGeom prst="rect">
                      <a:avLst/>
                    </a:prstGeom>
                    <a:noFill/>
                    <a:ln>
                      <a:noFill/>
                    </a:ln>
                  </pic:spPr>
                </pic:pic>
              </a:graphicData>
            </a:graphic>
          </wp:inline>
        </w:drawing>
      </w:r>
      <w:r w:rsidR="006B71EA" w:rsidRPr="006B71EA">
        <w:rPr>
          <w:rFonts w:ascii="Times New Roman" w:eastAsia="Times New Roman" w:hAnsi="Times New Roman" w:cs="Times New Roman"/>
        </w:rPr>
        <w:fldChar w:fldCharType="end"/>
      </w:r>
    </w:p>
    <w:p w14:paraId="523233EB" w14:textId="5748BF9B" w:rsidR="00B80892" w:rsidRDefault="00B80892" w:rsidP="003A593F">
      <w:pPr>
        <w:jc w:val="center"/>
        <w:rPr>
          <w:rStyle w:val="Hyperlink"/>
          <w:rFonts w:cstheme="minorHAnsi"/>
          <w:sz w:val="22"/>
          <w:szCs w:val="22"/>
        </w:rPr>
        <w:sectPr w:rsidR="00B80892" w:rsidSect="00297D33">
          <w:pgSz w:w="15840" w:h="12240" w:orient="landscape"/>
          <w:pgMar w:top="720" w:right="720" w:bottom="720" w:left="720" w:header="720" w:footer="720" w:gutter="0"/>
          <w:cols w:num="2" w:space="720"/>
          <w:docGrid w:linePitch="360"/>
        </w:sectPr>
      </w:pPr>
    </w:p>
    <w:p w14:paraId="6AFEAF5C" w14:textId="77777777" w:rsidR="003A593F" w:rsidRDefault="003A593F" w:rsidP="003A593F">
      <w:pPr>
        <w:jc w:val="center"/>
        <w:rPr>
          <w:rStyle w:val="Hyperlink"/>
          <w:rFonts w:cstheme="minorHAnsi"/>
          <w:sz w:val="22"/>
          <w:szCs w:val="22"/>
        </w:rPr>
      </w:pPr>
    </w:p>
    <w:p w14:paraId="42D62536" w14:textId="59EDBBD9" w:rsidR="0036798B" w:rsidRDefault="00297D33" w:rsidP="0036798B">
      <w:r w:rsidRPr="00E7291C">
        <w:rPr>
          <w:noProof/>
          <w:sz w:val="22"/>
          <w:szCs w:val="22"/>
        </w:rPr>
        <w:drawing>
          <wp:anchor distT="0" distB="0" distL="114300" distR="114300" simplePos="0" relativeHeight="251760640" behindDoc="0" locked="0" layoutInCell="1" allowOverlap="1" wp14:anchorId="433A708C" wp14:editId="09B97D8B">
            <wp:simplePos x="0" y="0"/>
            <wp:positionH relativeFrom="column">
              <wp:posOffset>4876800</wp:posOffset>
            </wp:positionH>
            <wp:positionV relativeFrom="paragraph">
              <wp:posOffset>184785</wp:posOffset>
            </wp:positionV>
            <wp:extent cx="4249118" cy="5723890"/>
            <wp:effectExtent l="0" t="0" r="5715" b="3810"/>
            <wp:wrapNone/>
            <wp:docPr id="61" name="Picture 3" descr="A picture containing outdoor, person, mammal&#10;&#10;Description automatically generated">
              <a:extLst xmlns:a="http://schemas.openxmlformats.org/drawingml/2006/main">
                <a:ext uri="{FF2B5EF4-FFF2-40B4-BE49-F238E27FC236}">
                  <a16:creationId xmlns:a16="http://schemas.microsoft.com/office/drawing/2014/main" id="{815200F4-9836-BD4B-90D6-1BA0373A68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83" name="Picture 3" descr="A picture containing outdoor, person, mammal&#10;&#10;Description automatically generated">
                      <a:extLst>
                        <a:ext uri="{FF2B5EF4-FFF2-40B4-BE49-F238E27FC236}">
                          <a16:creationId xmlns:a16="http://schemas.microsoft.com/office/drawing/2014/main" id="{815200F4-9836-BD4B-90D6-1BA0373A68D2}"/>
                        </a:ext>
                      </a:extLst>
                    </pic:cNvPr>
                    <pic:cNvPicPr>
                      <a:picLocks noChangeAspect="1" noChangeArrowheads="1"/>
                    </pic:cNvPicPr>
                  </pic:nvPicPr>
                  <pic:blipFill>
                    <a:blip r:embed="rId83">
                      <a:extLst>
                        <a:ext uri="{28A0092B-C50C-407E-A947-70E740481C1C}">
                          <a14:useLocalDpi xmlns:a14="http://schemas.microsoft.com/office/drawing/2010/main" val="0"/>
                        </a:ext>
                      </a:extLst>
                    </a:blip>
                    <a:srcRect b="1860"/>
                    <a:stretch>
                      <a:fillRect/>
                    </a:stretch>
                  </pic:blipFill>
                  <pic:spPr bwMode="auto">
                    <a:xfrm>
                      <a:off x="0" y="0"/>
                      <a:ext cx="4249118" cy="5723890"/>
                    </a:xfrm>
                    <a:prstGeom prst="rect">
                      <a:avLst/>
                    </a:prstGeom>
                    <a:noFill/>
                  </pic:spPr>
                </pic:pic>
              </a:graphicData>
            </a:graphic>
            <wp14:sizeRelH relativeFrom="page">
              <wp14:pctWidth>0</wp14:pctWidth>
            </wp14:sizeRelH>
            <wp14:sizeRelV relativeFrom="page">
              <wp14:pctHeight>0</wp14:pctHeight>
            </wp14:sizeRelV>
          </wp:anchor>
        </w:drawing>
      </w:r>
    </w:p>
    <w:p w14:paraId="3014A45D" w14:textId="27BB5D0E" w:rsidR="003A593F" w:rsidRDefault="00297D33" w:rsidP="0036798B">
      <w:r w:rsidRPr="00E7291C">
        <w:rPr>
          <w:noProof/>
          <w:sz w:val="22"/>
          <w:szCs w:val="22"/>
        </w:rPr>
        <w:drawing>
          <wp:anchor distT="0" distB="0" distL="114300" distR="114300" simplePos="0" relativeHeight="251759616" behindDoc="0" locked="0" layoutInCell="1" allowOverlap="1" wp14:anchorId="0E1FFE7B" wp14:editId="0DBD27BC">
            <wp:simplePos x="0" y="0"/>
            <wp:positionH relativeFrom="column">
              <wp:posOffset>0</wp:posOffset>
            </wp:positionH>
            <wp:positionV relativeFrom="paragraph">
              <wp:posOffset>0</wp:posOffset>
            </wp:positionV>
            <wp:extent cx="4343400" cy="5486400"/>
            <wp:effectExtent l="0" t="0" r="0" b="0"/>
            <wp:wrapNone/>
            <wp:docPr id="60" name="Picture 2" descr="A person holding a baby&#10;&#10;Description automatically generated with medium confidence">
              <a:extLst xmlns:a="http://schemas.openxmlformats.org/drawingml/2006/main">
                <a:ext uri="{FF2B5EF4-FFF2-40B4-BE49-F238E27FC236}">
                  <a16:creationId xmlns:a16="http://schemas.microsoft.com/office/drawing/2014/main" id="{270AB151-BFE6-0B46-9B0A-67F91D04D4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A person holding a baby&#10;&#10;Description automatically generated with medium confidence">
                      <a:extLst>
                        <a:ext uri="{FF2B5EF4-FFF2-40B4-BE49-F238E27FC236}">
                          <a16:creationId xmlns:a16="http://schemas.microsoft.com/office/drawing/2014/main" id="{270AB151-BFE6-0B46-9B0A-67F91D04D4EC}"/>
                        </a:ext>
                      </a:extLs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343400" cy="5486400"/>
                    </a:xfrm>
                    <a:prstGeom prst="rect">
                      <a:avLst/>
                    </a:prstGeom>
                    <a:noFill/>
                  </pic:spPr>
                </pic:pic>
              </a:graphicData>
            </a:graphic>
            <wp14:sizeRelH relativeFrom="page">
              <wp14:pctWidth>0</wp14:pctWidth>
            </wp14:sizeRelH>
            <wp14:sizeRelV relativeFrom="page">
              <wp14:pctHeight>0</wp14:pctHeight>
            </wp14:sizeRelV>
          </wp:anchor>
        </w:drawing>
      </w:r>
    </w:p>
    <w:p w14:paraId="713D133D" w14:textId="7EB661EC" w:rsidR="00126A3A" w:rsidRDefault="00126A3A" w:rsidP="00126A3A">
      <w:pPr>
        <w:ind w:left="1440" w:hanging="1440"/>
        <w:rPr>
          <w:color w:val="0070C0"/>
        </w:rPr>
      </w:pPr>
    </w:p>
    <w:p w14:paraId="4F1804B1" w14:textId="19F3C581" w:rsidR="00126A3A" w:rsidRDefault="00126A3A" w:rsidP="00126A3A">
      <w:pPr>
        <w:ind w:left="1440" w:hanging="1440"/>
      </w:pPr>
    </w:p>
    <w:p w14:paraId="7FB68E51" w14:textId="153536E6" w:rsidR="003E68E5" w:rsidRDefault="003E68E5" w:rsidP="00126A3A">
      <w:pPr>
        <w:ind w:left="1440" w:hanging="1440"/>
      </w:pPr>
    </w:p>
    <w:p w14:paraId="3587DCF6" w14:textId="77777777" w:rsidR="003E68E5" w:rsidRDefault="003E68E5" w:rsidP="00126A3A">
      <w:pPr>
        <w:ind w:left="1440" w:hanging="1440"/>
      </w:pPr>
    </w:p>
    <w:p w14:paraId="56FE5312" w14:textId="7FEDF05C" w:rsidR="003E68E5" w:rsidRDefault="003E68E5">
      <w:pPr>
        <w:rPr>
          <w:rFonts w:ascii="Garamond" w:hAnsi="Garamond"/>
          <w:sz w:val="32"/>
          <w:szCs w:val="32"/>
        </w:rPr>
      </w:pPr>
    </w:p>
    <w:p w14:paraId="3E316E62" w14:textId="5DE9D51B" w:rsidR="003E68E5" w:rsidRDefault="003E68E5">
      <w:pPr>
        <w:rPr>
          <w:rFonts w:ascii="Garamond" w:hAnsi="Garamond"/>
          <w:sz w:val="32"/>
          <w:szCs w:val="32"/>
        </w:rPr>
      </w:pPr>
    </w:p>
    <w:p w14:paraId="6E26B2FB" w14:textId="34DA95EB" w:rsidR="003E68E5" w:rsidRDefault="003E68E5">
      <w:pPr>
        <w:rPr>
          <w:rFonts w:ascii="Garamond" w:hAnsi="Garamond"/>
          <w:sz w:val="32"/>
          <w:szCs w:val="32"/>
        </w:rPr>
      </w:pPr>
    </w:p>
    <w:p w14:paraId="59AA08F4" w14:textId="5F394CB0" w:rsidR="003E68E5" w:rsidRDefault="003E68E5">
      <w:pPr>
        <w:rPr>
          <w:rFonts w:ascii="Garamond" w:hAnsi="Garamond"/>
          <w:sz w:val="32"/>
          <w:szCs w:val="32"/>
        </w:rPr>
      </w:pPr>
    </w:p>
    <w:p w14:paraId="3BEE7F8D" w14:textId="448F0E90" w:rsidR="003E68E5" w:rsidRDefault="003E68E5">
      <w:pPr>
        <w:rPr>
          <w:rFonts w:ascii="Garamond" w:hAnsi="Garamond"/>
          <w:sz w:val="32"/>
          <w:szCs w:val="32"/>
        </w:rPr>
      </w:pPr>
    </w:p>
    <w:p w14:paraId="616C82FD" w14:textId="42C78AE5" w:rsidR="003E68E5" w:rsidRDefault="003E68E5">
      <w:pPr>
        <w:rPr>
          <w:rFonts w:ascii="Garamond" w:hAnsi="Garamond"/>
          <w:sz w:val="32"/>
          <w:szCs w:val="32"/>
        </w:rPr>
      </w:pPr>
    </w:p>
    <w:p w14:paraId="1E87771D" w14:textId="77777777" w:rsidR="003E68E5" w:rsidRDefault="003E68E5">
      <w:pPr>
        <w:rPr>
          <w:rFonts w:ascii="Garamond" w:hAnsi="Garamond"/>
          <w:sz w:val="32"/>
          <w:szCs w:val="32"/>
        </w:rPr>
      </w:pPr>
    </w:p>
    <w:p w14:paraId="3DB3BEF3" w14:textId="77777777" w:rsidR="003E68E5" w:rsidRDefault="003E68E5">
      <w:pPr>
        <w:rPr>
          <w:rFonts w:ascii="Garamond" w:hAnsi="Garamond"/>
          <w:sz w:val="32"/>
          <w:szCs w:val="32"/>
        </w:rPr>
      </w:pPr>
    </w:p>
    <w:p w14:paraId="3397B105" w14:textId="77777777" w:rsidR="003E68E5" w:rsidRDefault="003E68E5">
      <w:pPr>
        <w:rPr>
          <w:rFonts w:ascii="Garamond" w:hAnsi="Garamond"/>
          <w:sz w:val="32"/>
          <w:szCs w:val="32"/>
        </w:rPr>
      </w:pPr>
    </w:p>
    <w:p w14:paraId="00D8E0A0" w14:textId="77777777" w:rsidR="003E68E5" w:rsidRDefault="003E68E5">
      <w:pPr>
        <w:rPr>
          <w:rFonts w:ascii="Garamond" w:hAnsi="Garamond"/>
          <w:sz w:val="32"/>
          <w:szCs w:val="32"/>
        </w:rPr>
      </w:pPr>
    </w:p>
    <w:p w14:paraId="4E1ABDA8" w14:textId="77777777" w:rsidR="003E68E5" w:rsidRDefault="003E68E5">
      <w:pPr>
        <w:rPr>
          <w:rFonts w:ascii="Garamond" w:hAnsi="Garamond"/>
          <w:sz w:val="32"/>
          <w:szCs w:val="32"/>
        </w:rPr>
      </w:pPr>
    </w:p>
    <w:p w14:paraId="30CFDB22" w14:textId="719216F2" w:rsidR="003E68E5" w:rsidRDefault="003E68E5">
      <w:pPr>
        <w:rPr>
          <w:rFonts w:ascii="Garamond" w:hAnsi="Garamond"/>
          <w:sz w:val="32"/>
          <w:szCs w:val="32"/>
        </w:rPr>
      </w:pPr>
    </w:p>
    <w:p w14:paraId="432E3719" w14:textId="090C84CE" w:rsidR="003E68E5" w:rsidRDefault="003E68E5">
      <w:pPr>
        <w:rPr>
          <w:rFonts w:ascii="Garamond" w:hAnsi="Garamond"/>
          <w:sz w:val="32"/>
          <w:szCs w:val="32"/>
        </w:rPr>
      </w:pPr>
    </w:p>
    <w:p w14:paraId="4FD93D51" w14:textId="77777777" w:rsidR="003E68E5" w:rsidRDefault="003E68E5">
      <w:pPr>
        <w:rPr>
          <w:rFonts w:ascii="Garamond" w:hAnsi="Garamond"/>
          <w:sz w:val="32"/>
          <w:szCs w:val="32"/>
        </w:rPr>
      </w:pPr>
    </w:p>
    <w:p w14:paraId="402D468C" w14:textId="66CE0A38" w:rsidR="003E68E5" w:rsidRDefault="003E68E5">
      <w:pPr>
        <w:rPr>
          <w:rFonts w:ascii="Garamond" w:hAnsi="Garamond"/>
          <w:sz w:val="32"/>
          <w:szCs w:val="32"/>
        </w:rPr>
      </w:pPr>
    </w:p>
    <w:p w14:paraId="0520EA58" w14:textId="6DAA6185" w:rsidR="003E68E5" w:rsidRDefault="003E68E5">
      <w:pPr>
        <w:rPr>
          <w:rFonts w:ascii="Garamond" w:hAnsi="Garamond"/>
          <w:sz w:val="32"/>
          <w:szCs w:val="32"/>
        </w:rPr>
      </w:pPr>
    </w:p>
    <w:p w14:paraId="32D72ED9" w14:textId="598EC8AA" w:rsidR="003E68E5" w:rsidRDefault="003E68E5">
      <w:pPr>
        <w:rPr>
          <w:rFonts w:ascii="Garamond" w:hAnsi="Garamond"/>
          <w:sz w:val="32"/>
          <w:szCs w:val="32"/>
        </w:rPr>
      </w:pPr>
    </w:p>
    <w:p w14:paraId="4FE3A324" w14:textId="77777777" w:rsidR="003E68E5" w:rsidRDefault="003E68E5">
      <w:pPr>
        <w:rPr>
          <w:rFonts w:ascii="Garamond" w:hAnsi="Garamond"/>
          <w:sz w:val="32"/>
          <w:szCs w:val="32"/>
        </w:rPr>
      </w:pPr>
    </w:p>
    <w:p w14:paraId="0AE01804" w14:textId="30CA17EB" w:rsidR="003E68E5" w:rsidRDefault="003E68E5">
      <w:pPr>
        <w:rPr>
          <w:rFonts w:ascii="Garamond" w:hAnsi="Garamond"/>
          <w:sz w:val="32"/>
          <w:szCs w:val="32"/>
        </w:rPr>
      </w:pPr>
    </w:p>
    <w:p w14:paraId="49A20B08" w14:textId="77777777" w:rsidR="003E68E5" w:rsidRDefault="003E68E5">
      <w:pPr>
        <w:rPr>
          <w:rFonts w:ascii="Garamond" w:hAnsi="Garamond"/>
          <w:sz w:val="32"/>
          <w:szCs w:val="32"/>
        </w:rPr>
      </w:pPr>
    </w:p>
    <w:p w14:paraId="2E4E1A13" w14:textId="69CEC6D0" w:rsidR="003E68E5" w:rsidRDefault="00E158A8">
      <w:pPr>
        <w:rPr>
          <w:rFonts w:ascii="Garamond" w:hAnsi="Garamond"/>
          <w:sz w:val="32"/>
          <w:szCs w:val="32"/>
        </w:rPr>
      </w:pPr>
      <w:r>
        <w:rPr>
          <w:rFonts w:ascii="Garamond" w:hAnsi="Garamond"/>
          <w:noProof/>
          <w:sz w:val="32"/>
          <w:szCs w:val="32"/>
        </w:rPr>
        <mc:AlternateContent>
          <mc:Choice Requires="wps">
            <w:drawing>
              <wp:anchor distT="0" distB="0" distL="114300" distR="114300" simplePos="0" relativeHeight="251779072" behindDoc="0" locked="0" layoutInCell="1" allowOverlap="1" wp14:anchorId="3CAE0AA1" wp14:editId="24B542C9">
                <wp:simplePos x="0" y="0"/>
                <wp:positionH relativeFrom="column">
                  <wp:posOffset>0</wp:posOffset>
                </wp:positionH>
                <wp:positionV relativeFrom="paragraph">
                  <wp:posOffset>102023</wp:posOffset>
                </wp:positionV>
                <wp:extent cx="4343400" cy="651934"/>
                <wp:effectExtent l="0" t="0" r="0" b="0"/>
                <wp:wrapNone/>
                <wp:docPr id="50185" name="Text Box 50185"/>
                <wp:cNvGraphicFramePr/>
                <a:graphic xmlns:a="http://schemas.openxmlformats.org/drawingml/2006/main">
                  <a:graphicData uri="http://schemas.microsoft.com/office/word/2010/wordprocessingShape">
                    <wps:wsp>
                      <wps:cNvSpPr txBox="1"/>
                      <wps:spPr>
                        <a:xfrm>
                          <a:off x="0" y="0"/>
                          <a:ext cx="4343400" cy="651934"/>
                        </a:xfrm>
                        <a:prstGeom prst="rect">
                          <a:avLst/>
                        </a:prstGeom>
                        <a:solidFill>
                          <a:schemeClr val="lt1"/>
                        </a:solidFill>
                        <a:ln w="6350">
                          <a:noFill/>
                        </a:ln>
                      </wps:spPr>
                      <wps:txbx>
                        <w:txbxContent>
                          <w:p w14:paraId="5C09938B" w14:textId="78F73686" w:rsidR="00D01099" w:rsidRPr="00E158A8" w:rsidRDefault="00D01099">
                            <w:pPr>
                              <w:rPr>
                                <w:sz w:val="20"/>
                                <w:szCs w:val="20"/>
                              </w:rPr>
                            </w:pPr>
                            <w:r>
                              <w:rPr>
                                <w:sz w:val="20"/>
                                <w:szCs w:val="20"/>
                              </w:rPr>
                              <w:t>Fumiko Hayashida holding her 14-month old daughter Natalie, awaiting the ferry Kehloken, March 30, 1942.  Photo:  Museum of History and Industry, Seattle PI Collection.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AE0AA1" id="Text Box 50185" o:spid="_x0000_s1045" type="#_x0000_t202" style="position:absolute;margin-left:0;margin-top:8.05pt;width:342pt;height:51.35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" fillcolor="white [3201]" stroked="f" strokeweight=".5pt">
                <v:textbox>
                  <w:txbxContent>
                    <w:p w14:paraId="5C09938B" w14:textId="78F73686" w:rsidR="00D01099" w:rsidRPr="00E158A8" w:rsidRDefault="00D01099">
                      <w:pPr>
                        <w:rPr>
                          <w:sz w:val="20"/>
                          <w:szCs w:val="20"/>
                        </w:rPr>
                      </w:pPr>
                      <w:r>
                        <w:rPr>
                          <w:sz w:val="20"/>
                          <w:szCs w:val="20"/>
                        </w:rPr>
                        <w:t>Fumiko Hayashida holding her 14-month old daughter Natalie, awaiting the ferry Kehloken, March 30, 1942.  Photo:  Museum of History and Industry, Seattle PI Collection.</w:t>
                      </w:r>
                    </w:p>
                  </w:txbxContent>
                </v:textbox>
              </v:shape>
            </w:pict>
          </mc:Fallback>
        </mc:AlternateContent>
      </w:r>
    </w:p>
    <w:p w14:paraId="2D3AF0CD" w14:textId="77777777" w:rsidR="003E68E5" w:rsidRDefault="003E68E5">
      <w:pPr>
        <w:rPr>
          <w:rFonts w:ascii="Garamond" w:hAnsi="Garamond"/>
          <w:sz w:val="32"/>
          <w:szCs w:val="32"/>
        </w:rPr>
      </w:pPr>
    </w:p>
    <w:p w14:paraId="083786ED" w14:textId="77777777" w:rsidR="003E68E5" w:rsidRDefault="003E68E5">
      <w:pPr>
        <w:rPr>
          <w:rFonts w:ascii="Garamond" w:hAnsi="Garamond"/>
          <w:sz w:val="32"/>
          <w:szCs w:val="32"/>
        </w:rPr>
      </w:pPr>
    </w:p>
    <w:p w14:paraId="121FEA01" w14:textId="77777777" w:rsidR="003E68E5" w:rsidRDefault="003E68E5">
      <w:pPr>
        <w:rPr>
          <w:rFonts w:ascii="Garamond" w:hAnsi="Garamond"/>
          <w:sz w:val="32"/>
          <w:szCs w:val="32"/>
        </w:rPr>
      </w:pPr>
    </w:p>
    <w:p w14:paraId="39DE41C2" w14:textId="77777777" w:rsidR="003E68E5" w:rsidRDefault="003E68E5">
      <w:pPr>
        <w:rPr>
          <w:rFonts w:ascii="Garamond" w:hAnsi="Garamond"/>
          <w:sz w:val="32"/>
          <w:szCs w:val="32"/>
        </w:rPr>
      </w:pPr>
    </w:p>
    <w:p w14:paraId="361642E5" w14:textId="77777777" w:rsidR="003E68E5" w:rsidRDefault="003E68E5">
      <w:pPr>
        <w:rPr>
          <w:rFonts w:ascii="Garamond" w:hAnsi="Garamond"/>
          <w:sz w:val="32"/>
          <w:szCs w:val="32"/>
        </w:rPr>
      </w:pPr>
    </w:p>
    <w:p w14:paraId="1BB5E466" w14:textId="77777777" w:rsidR="003E68E5" w:rsidRDefault="003E68E5">
      <w:pPr>
        <w:rPr>
          <w:rFonts w:ascii="Garamond" w:hAnsi="Garamond"/>
          <w:sz w:val="32"/>
          <w:szCs w:val="32"/>
        </w:rPr>
      </w:pPr>
    </w:p>
    <w:p w14:paraId="421FCB5B" w14:textId="77777777" w:rsidR="003E68E5" w:rsidRDefault="003E68E5">
      <w:pPr>
        <w:rPr>
          <w:rFonts w:ascii="Garamond" w:hAnsi="Garamond"/>
          <w:sz w:val="32"/>
          <w:szCs w:val="32"/>
        </w:rPr>
      </w:pPr>
    </w:p>
    <w:p w14:paraId="3A428148" w14:textId="4CDCD180" w:rsidR="003E68E5" w:rsidRDefault="003E68E5">
      <w:pPr>
        <w:rPr>
          <w:rFonts w:ascii="Garamond" w:hAnsi="Garamond"/>
          <w:sz w:val="32"/>
          <w:szCs w:val="32"/>
        </w:rPr>
      </w:pPr>
    </w:p>
    <w:p w14:paraId="089B28E7" w14:textId="398C2BC5" w:rsidR="003E68E5" w:rsidRDefault="003E68E5">
      <w:pPr>
        <w:rPr>
          <w:rFonts w:ascii="Garamond" w:hAnsi="Garamond"/>
          <w:sz w:val="32"/>
          <w:szCs w:val="32"/>
        </w:rPr>
      </w:pPr>
    </w:p>
    <w:p w14:paraId="2803057C" w14:textId="1B9E3162" w:rsidR="003E68E5" w:rsidRDefault="003E68E5">
      <w:pPr>
        <w:rPr>
          <w:rFonts w:ascii="Garamond" w:hAnsi="Garamond"/>
          <w:sz w:val="32"/>
          <w:szCs w:val="32"/>
        </w:rPr>
      </w:pPr>
    </w:p>
    <w:p w14:paraId="7EA4C8A7" w14:textId="37ABBFF7" w:rsidR="003E68E5" w:rsidRDefault="003E68E5">
      <w:pPr>
        <w:rPr>
          <w:rFonts w:ascii="Garamond" w:hAnsi="Garamond"/>
          <w:sz w:val="32"/>
          <w:szCs w:val="32"/>
        </w:rPr>
      </w:pPr>
    </w:p>
    <w:p w14:paraId="6B393AC6" w14:textId="1C2985C6" w:rsidR="003E68E5" w:rsidRDefault="003E68E5">
      <w:pPr>
        <w:rPr>
          <w:rFonts w:ascii="Garamond" w:hAnsi="Garamond"/>
          <w:sz w:val="32"/>
          <w:szCs w:val="32"/>
        </w:rPr>
      </w:pPr>
    </w:p>
    <w:p w14:paraId="03E0DB47" w14:textId="24AA1521" w:rsidR="003E68E5" w:rsidRDefault="003E68E5">
      <w:pPr>
        <w:rPr>
          <w:rFonts w:ascii="Garamond" w:hAnsi="Garamond"/>
          <w:sz w:val="32"/>
          <w:szCs w:val="32"/>
        </w:rPr>
      </w:pPr>
    </w:p>
    <w:p w14:paraId="5DA2409F" w14:textId="66F73118" w:rsidR="003E68E5" w:rsidRDefault="003E68E5">
      <w:pPr>
        <w:rPr>
          <w:rFonts w:ascii="Garamond" w:hAnsi="Garamond"/>
          <w:sz w:val="32"/>
          <w:szCs w:val="32"/>
        </w:rPr>
      </w:pPr>
    </w:p>
    <w:p w14:paraId="7A58359E" w14:textId="39D1E67A" w:rsidR="003E68E5" w:rsidRDefault="003E68E5">
      <w:pPr>
        <w:rPr>
          <w:rFonts w:ascii="Garamond" w:hAnsi="Garamond"/>
          <w:sz w:val="32"/>
          <w:szCs w:val="32"/>
        </w:rPr>
      </w:pPr>
    </w:p>
    <w:p w14:paraId="22288009" w14:textId="032A68AC" w:rsidR="003E68E5" w:rsidRDefault="003E68E5">
      <w:pPr>
        <w:rPr>
          <w:rFonts w:ascii="Garamond" w:hAnsi="Garamond"/>
          <w:sz w:val="32"/>
          <w:szCs w:val="32"/>
        </w:rPr>
      </w:pPr>
    </w:p>
    <w:p w14:paraId="427FB1B3" w14:textId="4EC943E6" w:rsidR="003E68E5" w:rsidRDefault="003E68E5">
      <w:pPr>
        <w:rPr>
          <w:rFonts w:ascii="Garamond" w:hAnsi="Garamond"/>
          <w:sz w:val="32"/>
          <w:szCs w:val="32"/>
        </w:rPr>
      </w:pPr>
    </w:p>
    <w:p w14:paraId="653A0066" w14:textId="2526BFBA" w:rsidR="003E68E5" w:rsidRDefault="003E68E5">
      <w:pPr>
        <w:rPr>
          <w:rFonts w:ascii="Garamond" w:hAnsi="Garamond"/>
          <w:sz w:val="32"/>
          <w:szCs w:val="32"/>
        </w:rPr>
      </w:pPr>
    </w:p>
    <w:p w14:paraId="70DA7BE2" w14:textId="24F8537F" w:rsidR="003E68E5" w:rsidRDefault="003E68E5">
      <w:pPr>
        <w:rPr>
          <w:rFonts w:ascii="Garamond" w:hAnsi="Garamond"/>
          <w:sz w:val="32"/>
          <w:szCs w:val="32"/>
        </w:rPr>
      </w:pPr>
    </w:p>
    <w:p w14:paraId="1B1C95BA" w14:textId="77777777" w:rsidR="003E68E5" w:rsidRDefault="003E68E5">
      <w:pPr>
        <w:rPr>
          <w:rFonts w:ascii="Garamond" w:hAnsi="Garamond"/>
          <w:sz w:val="32"/>
          <w:szCs w:val="32"/>
        </w:rPr>
      </w:pPr>
    </w:p>
    <w:p w14:paraId="0EC7CE3F" w14:textId="77777777" w:rsidR="003E68E5" w:rsidRDefault="003E68E5">
      <w:pPr>
        <w:rPr>
          <w:rFonts w:ascii="Garamond" w:hAnsi="Garamond"/>
          <w:sz w:val="32"/>
          <w:szCs w:val="32"/>
        </w:rPr>
      </w:pPr>
    </w:p>
    <w:p w14:paraId="0EA20EDC" w14:textId="77777777" w:rsidR="003E68E5" w:rsidRDefault="003E68E5">
      <w:pPr>
        <w:rPr>
          <w:rFonts w:ascii="Garamond" w:hAnsi="Garamond"/>
          <w:sz w:val="32"/>
          <w:szCs w:val="32"/>
        </w:rPr>
      </w:pPr>
    </w:p>
    <w:p w14:paraId="590970CC" w14:textId="77777777" w:rsidR="003E68E5" w:rsidRDefault="003E68E5">
      <w:pPr>
        <w:rPr>
          <w:rFonts w:ascii="Garamond" w:hAnsi="Garamond"/>
          <w:sz w:val="32"/>
          <w:szCs w:val="32"/>
        </w:rPr>
      </w:pPr>
    </w:p>
    <w:p w14:paraId="5FB7DF7E" w14:textId="77777777" w:rsidR="003E68E5" w:rsidRDefault="003E68E5">
      <w:pPr>
        <w:rPr>
          <w:rFonts w:ascii="Garamond" w:hAnsi="Garamond"/>
          <w:sz w:val="32"/>
          <w:szCs w:val="32"/>
        </w:rPr>
      </w:pPr>
    </w:p>
    <w:p w14:paraId="7892E379" w14:textId="77777777" w:rsidR="003E68E5" w:rsidRDefault="003E68E5">
      <w:pPr>
        <w:rPr>
          <w:rFonts w:ascii="Garamond" w:hAnsi="Garamond"/>
          <w:sz w:val="32"/>
          <w:szCs w:val="32"/>
        </w:rPr>
      </w:pPr>
    </w:p>
    <w:p w14:paraId="0D23199D" w14:textId="77777777" w:rsidR="003E68E5" w:rsidRDefault="003E68E5">
      <w:pPr>
        <w:rPr>
          <w:rFonts w:ascii="Garamond" w:hAnsi="Garamond"/>
          <w:sz w:val="32"/>
          <w:szCs w:val="32"/>
        </w:rPr>
      </w:pPr>
    </w:p>
    <w:p w14:paraId="3798D565" w14:textId="77777777" w:rsidR="003E68E5" w:rsidRDefault="003E68E5">
      <w:pPr>
        <w:rPr>
          <w:rFonts w:ascii="Garamond" w:hAnsi="Garamond"/>
          <w:sz w:val="32"/>
          <w:szCs w:val="32"/>
        </w:rPr>
      </w:pPr>
    </w:p>
    <w:p w14:paraId="00677970" w14:textId="77777777" w:rsidR="003E68E5" w:rsidRDefault="003E68E5">
      <w:pPr>
        <w:rPr>
          <w:rFonts w:ascii="Garamond" w:hAnsi="Garamond"/>
          <w:sz w:val="32"/>
          <w:szCs w:val="32"/>
        </w:rPr>
      </w:pPr>
    </w:p>
    <w:p w14:paraId="53EC111A" w14:textId="77777777" w:rsidR="003E68E5" w:rsidRDefault="003E68E5">
      <w:pPr>
        <w:rPr>
          <w:rFonts w:ascii="Garamond" w:hAnsi="Garamond"/>
          <w:sz w:val="32"/>
          <w:szCs w:val="32"/>
        </w:rPr>
      </w:pPr>
    </w:p>
    <w:p w14:paraId="46EC4F85" w14:textId="496E9D3C" w:rsidR="003E68E5" w:rsidRDefault="00E158A8">
      <w:pPr>
        <w:rPr>
          <w:rFonts w:ascii="Garamond" w:hAnsi="Garamond"/>
          <w:sz w:val="32"/>
          <w:szCs w:val="32"/>
        </w:rPr>
      </w:pPr>
      <w:r>
        <w:rPr>
          <w:rFonts w:ascii="Garamond" w:hAnsi="Garamond"/>
          <w:noProof/>
          <w:sz w:val="32"/>
          <w:szCs w:val="32"/>
        </w:rPr>
        <mc:AlternateContent>
          <mc:Choice Requires="wps">
            <w:drawing>
              <wp:anchor distT="0" distB="0" distL="114300" distR="114300" simplePos="0" relativeHeight="251780096" behindDoc="0" locked="0" layoutInCell="1" allowOverlap="1" wp14:anchorId="3392F05F" wp14:editId="0275D786">
                <wp:simplePos x="0" y="0"/>
                <wp:positionH relativeFrom="column">
                  <wp:posOffset>76200</wp:posOffset>
                </wp:positionH>
                <wp:positionV relativeFrom="paragraph">
                  <wp:posOffset>228600</wp:posOffset>
                </wp:positionV>
                <wp:extent cx="4182533" cy="609600"/>
                <wp:effectExtent l="0" t="0" r="0" b="0"/>
                <wp:wrapNone/>
                <wp:docPr id="50186" name="Text Box 50186"/>
                <wp:cNvGraphicFramePr/>
                <a:graphic xmlns:a="http://schemas.openxmlformats.org/drawingml/2006/main">
                  <a:graphicData uri="http://schemas.microsoft.com/office/word/2010/wordprocessingShape">
                    <wps:wsp>
                      <wps:cNvSpPr txBox="1"/>
                      <wps:spPr>
                        <a:xfrm>
                          <a:off x="0" y="0"/>
                          <a:ext cx="4182533" cy="609600"/>
                        </a:xfrm>
                        <a:prstGeom prst="rect">
                          <a:avLst/>
                        </a:prstGeom>
                        <a:solidFill>
                          <a:schemeClr val="lt1"/>
                        </a:solidFill>
                        <a:ln w="6350">
                          <a:noFill/>
                        </a:ln>
                      </wps:spPr>
                      <wps:txbx>
                        <w:txbxContent>
                          <w:p w14:paraId="167DC15E" w14:textId="0F6EC48C" w:rsidR="00D01099" w:rsidRPr="00E158A8" w:rsidRDefault="00D01099">
                            <w:pPr>
                              <w:rPr>
                                <w:sz w:val="20"/>
                                <w:szCs w:val="20"/>
                              </w:rPr>
                            </w:pPr>
                            <w:r w:rsidRPr="00E158A8">
                              <w:rPr>
                                <w:sz w:val="20"/>
                                <w:szCs w:val="20"/>
                              </w:rPr>
                              <w:t>Ume and Yosuke Moji</w:t>
                            </w:r>
                            <w:r>
                              <w:rPr>
                                <w:sz w:val="20"/>
                                <w:szCs w:val="20"/>
                              </w:rPr>
                              <w:t xml:space="preserve"> awaiting military transport saying good bye to their dog King, who was left behind, March 30, 1942.  Photo: Bainbridge Island Japanese American Community.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92F05F" id="Text Box 50186" o:spid="_x0000_s1046" type="#_x0000_t202" style="position:absolute;margin-left:6pt;margin-top:18pt;width:329.35pt;height:48pt;z-index:251780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" fillcolor="white [3201]" stroked="f" strokeweight=".5pt">
                <v:textbox>
                  <w:txbxContent>
                    <w:p w14:paraId="167DC15E" w14:textId="0F6EC48C" w:rsidR="00D01099" w:rsidRPr="00E158A8" w:rsidRDefault="00D01099">
                      <w:pPr>
                        <w:rPr>
                          <w:sz w:val="20"/>
                          <w:szCs w:val="20"/>
                        </w:rPr>
                      </w:pPr>
                      <w:r w:rsidRPr="00E158A8">
                        <w:rPr>
                          <w:sz w:val="20"/>
                          <w:szCs w:val="20"/>
                        </w:rPr>
                        <w:t>Ume and Yosuke Moji</w:t>
                      </w:r>
                      <w:r>
                        <w:rPr>
                          <w:sz w:val="20"/>
                          <w:szCs w:val="20"/>
                        </w:rPr>
                        <w:t xml:space="preserve"> awaiting military transport saying good bye to their dog King, who was left behind, March 30, 1942.  Photo: Bainbridge Island Japanese American Community.</w:t>
                      </w:r>
                    </w:p>
                  </w:txbxContent>
                </v:textbox>
              </v:shape>
            </w:pict>
          </mc:Fallback>
        </mc:AlternateContent>
      </w:r>
    </w:p>
    <w:p w14:paraId="6CBBE5DA" w14:textId="77777777" w:rsidR="003E68E5" w:rsidRDefault="003E68E5">
      <w:pPr>
        <w:rPr>
          <w:rFonts w:ascii="Garamond" w:hAnsi="Garamond"/>
          <w:sz w:val="32"/>
          <w:szCs w:val="32"/>
        </w:rPr>
      </w:pPr>
    </w:p>
    <w:p w14:paraId="34510AF1" w14:textId="77777777" w:rsidR="003E68E5" w:rsidRDefault="003E68E5">
      <w:pPr>
        <w:rPr>
          <w:rFonts w:ascii="Garamond" w:hAnsi="Garamond"/>
          <w:sz w:val="32"/>
          <w:szCs w:val="32"/>
        </w:rPr>
      </w:pPr>
    </w:p>
    <w:p w14:paraId="1C537CDE" w14:textId="1301A27B" w:rsidR="003E68E5" w:rsidRDefault="003E68E5">
      <w:pPr>
        <w:rPr>
          <w:rFonts w:ascii="Garamond" w:hAnsi="Garamond"/>
          <w:sz w:val="32"/>
          <w:szCs w:val="32"/>
        </w:rPr>
      </w:pPr>
    </w:p>
    <w:p w14:paraId="40C311E4" w14:textId="5177EB86" w:rsidR="00DF1FFD" w:rsidRDefault="00DF1FFD">
      <w:pPr>
        <w:rPr>
          <w:rFonts w:ascii="Garamond" w:hAnsi="Garamond"/>
          <w:sz w:val="32"/>
          <w:szCs w:val="32"/>
        </w:rPr>
      </w:pPr>
      <w:r w:rsidRPr="00E7291C">
        <w:rPr>
          <w:noProof/>
          <w:sz w:val="22"/>
          <w:szCs w:val="22"/>
        </w:rPr>
        <w:drawing>
          <wp:anchor distT="0" distB="0" distL="114300" distR="114300" simplePos="0" relativeHeight="251761664" behindDoc="0" locked="0" layoutInCell="1" allowOverlap="1" wp14:anchorId="5D3D8829" wp14:editId="67277DBF">
            <wp:simplePos x="0" y="0"/>
            <wp:positionH relativeFrom="column">
              <wp:posOffset>-124</wp:posOffset>
            </wp:positionH>
            <wp:positionV relativeFrom="paragraph">
              <wp:posOffset>0</wp:posOffset>
            </wp:positionV>
            <wp:extent cx="4343400" cy="5601449"/>
            <wp:effectExtent l="0" t="0" r="0" b="0"/>
            <wp:wrapNone/>
            <wp:docPr id="62" name="Picture 4" descr="A picture containing person, outdoor, child, crowd&#10;&#10;Description automatically generated">
              <a:extLst xmlns:a="http://schemas.openxmlformats.org/drawingml/2006/main">
                <a:ext uri="{FF2B5EF4-FFF2-40B4-BE49-F238E27FC236}">
                  <a16:creationId xmlns:a16="http://schemas.microsoft.com/office/drawing/2014/main" id="{4E864E1E-E2F4-3945-A221-8B04945288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A picture containing person, outdoor, child, crowd&#10;&#10;Description automatically generated">
                      <a:extLst>
                        <a:ext uri="{FF2B5EF4-FFF2-40B4-BE49-F238E27FC236}">
                          <a16:creationId xmlns:a16="http://schemas.microsoft.com/office/drawing/2014/main" id="{4E864E1E-E2F4-3945-A221-8B049452888E}"/>
                        </a:ext>
                      </a:extLst>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43400" cy="5601449"/>
                    </a:xfrm>
                    <a:prstGeom prst="rect">
                      <a:avLst/>
                    </a:prstGeom>
                    <a:noFill/>
                  </pic:spPr>
                </pic:pic>
              </a:graphicData>
            </a:graphic>
            <wp14:sizeRelH relativeFrom="page">
              <wp14:pctWidth>0</wp14:pctWidth>
            </wp14:sizeRelH>
            <wp14:sizeRelV relativeFrom="page">
              <wp14:pctHeight>0</wp14:pctHeight>
            </wp14:sizeRelV>
          </wp:anchor>
        </w:drawing>
      </w:r>
    </w:p>
    <w:p w14:paraId="631D58B1" w14:textId="77E071C3" w:rsidR="00DF1FFD" w:rsidRDefault="00DF1FFD">
      <w:pPr>
        <w:rPr>
          <w:rFonts w:ascii="Garamond" w:hAnsi="Garamond"/>
          <w:sz w:val="32"/>
          <w:szCs w:val="32"/>
        </w:rPr>
      </w:pPr>
    </w:p>
    <w:p w14:paraId="78794284" w14:textId="5EF9CBBF" w:rsidR="00DF1FFD" w:rsidRDefault="00DF1FFD">
      <w:pPr>
        <w:rPr>
          <w:rFonts w:ascii="Garamond" w:hAnsi="Garamond"/>
          <w:sz w:val="32"/>
          <w:szCs w:val="32"/>
        </w:rPr>
      </w:pPr>
    </w:p>
    <w:p w14:paraId="300A39BA" w14:textId="13555829" w:rsidR="00DF1FFD" w:rsidRDefault="00DF1FFD">
      <w:pPr>
        <w:rPr>
          <w:rFonts w:ascii="Garamond" w:hAnsi="Garamond"/>
          <w:sz w:val="32"/>
          <w:szCs w:val="32"/>
        </w:rPr>
      </w:pPr>
    </w:p>
    <w:p w14:paraId="4C23CA3A" w14:textId="1411E8CB" w:rsidR="00DF1FFD" w:rsidRDefault="00DF1FFD">
      <w:pPr>
        <w:rPr>
          <w:rFonts w:ascii="Garamond" w:hAnsi="Garamond"/>
          <w:sz w:val="32"/>
          <w:szCs w:val="32"/>
        </w:rPr>
      </w:pPr>
    </w:p>
    <w:p w14:paraId="0E1C5F6F" w14:textId="7185D4D3" w:rsidR="00DF1FFD" w:rsidRDefault="00DF1FFD">
      <w:pPr>
        <w:rPr>
          <w:rFonts w:ascii="Garamond" w:hAnsi="Garamond"/>
          <w:sz w:val="32"/>
          <w:szCs w:val="32"/>
        </w:rPr>
      </w:pPr>
    </w:p>
    <w:p w14:paraId="3642A900" w14:textId="365A32B4" w:rsidR="00DF1FFD" w:rsidRDefault="00DF1FFD">
      <w:pPr>
        <w:rPr>
          <w:rFonts w:ascii="Garamond" w:hAnsi="Garamond"/>
          <w:sz w:val="32"/>
          <w:szCs w:val="32"/>
        </w:rPr>
      </w:pPr>
    </w:p>
    <w:p w14:paraId="3D57E4BB" w14:textId="6FEE9C64" w:rsidR="00DF1FFD" w:rsidRDefault="00DF1FFD">
      <w:pPr>
        <w:rPr>
          <w:rFonts w:ascii="Garamond" w:hAnsi="Garamond"/>
          <w:sz w:val="32"/>
          <w:szCs w:val="32"/>
        </w:rPr>
      </w:pPr>
    </w:p>
    <w:p w14:paraId="2FF2ACF4" w14:textId="0BE1D39A" w:rsidR="00DF1FFD" w:rsidRDefault="00DF1FFD">
      <w:pPr>
        <w:rPr>
          <w:rFonts w:ascii="Garamond" w:hAnsi="Garamond"/>
          <w:sz w:val="32"/>
          <w:szCs w:val="32"/>
        </w:rPr>
      </w:pPr>
    </w:p>
    <w:p w14:paraId="717F6EF1" w14:textId="40D01600" w:rsidR="00DF1FFD" w:rsidRDefault="00DF1FFD">
      <w:pPr>
        <w:rPr>
          <w:rFonts w:ascii="Garamond" w:hAnsi="Garamond"/>
          <w:sz w:val="32"/>
          <w:szCs w:val="32"/>
        </w:rPr>
      </w:pPr>
    </w:p>
    <w:p w14:paraId="09E8E0FC" w14:textId="460BD500" w:rsidR="00DF1FFD" w:rsidRDefault="00DF1FFD">
      <w:pPr>
        <w:rPr>
          <w:rFonts w:ascii="Garamond" w:hAnsi="Garamond"/>
          <w:sz w:val="32"/>
          <w:szCs w:val="32"/>
        </w:rPr>
      </w:pPr>
    </w:p>
    <w:p w14:paraId="4EF73658" w14:textId="7CECA389" w:rsidR="00DF1FFD" w:rsidRDefault="00DF1FFD">
      <w:pPr>
        <w:rPr>
          <w:rFonts w:ascii="Garamond" w:hAnsi="Garamond"/>
          <w:sz w:val="32"/>
          <w:szCs w:val="32"/>
        </w:rPr>
      </w:pPr>
    </w:p>
    <w:p w14:paraId="1D4AA93F" w14:textId="544B8DB5" w:rsidR="00DF1FFD" w:rsidRDefault="00DF1FFD">
      <w:pPr>
        <w:rPr>
          <w:rFonts w:ascii="Garamond" w:hAnsi="Garamond"/>
          <w:sz w:val="32"/>
          <w:szCs w:val="32"/>
        </w:rPr>
      </w:pPr>
    </w:p>
    <w:p w14:paraId="71883EF4" w14:textId="12E40D8E" w:rsidR="00DF1FFD" w:rsidRDefault="00DF1FFD">
      <w:pPr>
        <w:rPr>
          <w:rFonts w:ascii="Garamond" w:hAnsi="Garamond"/>
          <w:sz w:val="32"/>
          <w:szCs w:val="32"/>
        </w:rPr>
      </w:pPr>
    </w:p>
    <w:p w14:paraId="51E8BE40" w14:textId="00934E0C" w:rsidR="00DF1FFD" w:rsidRDefault="00DF1FFD">
      <w:pPr>
        <w:rPr>
          <w:rFonts w:ascii="Garamond" w:hAnsi="Garamond"/>
          <w:sz w:val="32"/>
          <w:szCs w:val="32"/>
        </w:rPr>
      </w:pPr>
    </w:p>
    <w:p w14:paraId="2E25D816" w14:textId="7CDF8088" w:rsidR="00DF1FFD" w:rsidRDefault="00DF1FFD">
      <w:pPr>
        <w:rPr>
          <w:rFonts w:ascii="Garamond" w:hAnsi="Garamond"/>
          <w:sz w:val="32"/>
          <w:szCs w:val="32"/>
        </w:rPr>
      </w:pPr>
    </w:p>
    <w:p w14:paraId="2552E41F" w14:textId="78063B1F" w:rsidR="00DF1FFD" w:rsidRDefault="00DF1FFD">
      <w:pPr>
        <w:rPr>
          <w:rFonts w:ascii="Garamond" w:hAnsi="Garamond"/>
          <w:sz w:val="32"/>
          <w:szCs w:val="32"/>
        </w:rPr>
      </w:pPr>
    </w:p>
    <w:p w14:paraId="22170781" w14:textId="6887A16C" w:rsidR="00DF1FFD" w:rsidRDefault="00DF1FFD">
      <w:pPr>
        <w:rPr>
          <w:rFonts w:ascii="Garamond" w:hAnsi="Garamond"/>
          <w:sz w:val="32"/>
          <w:szCs w:val="32"/>
        </w:rPr>
      </w:pPr>
    </w:p>
    <w:p w14:paraId="3648A9F7" w14:textId="1CAD3AA1" w:rsidR="00DF1FFD" w:rsidRDefault="00DF1FFD">
      <w:pPr>
        <w:rPr>
          <w:rFonts w:ascii="Garamond" w:hAnsi="Garamond"/>
          <w:sz w:val="32"/>
          <w:szCs w:val="32"/>
        </w:rPr>
      </w:pPr>
    </w:p>
    <w:p w14:paraId="3CAEFA6C" w14:textId="1FC9C319" w:rsidR="00DF1FFD" w:rsidRDefault="00DF1FFD">
      <w:pPr>
        <w:rPr>
          <w:rFonts w:ascii="Garamond" w:hAnsi="Garamond"/>
          <w:sz w:val="32"/>
          <w:szCs w:val="32"/>
        </w:rPr>
      </w:pPr>
    </w:p>
    <w:p w14:paraId="1A4E62F6" w14:textId="4C3738C7" w:rsidR="00DF1FFD" w:rsidRDefault="00DF1FFD">
      <w:pPr>
        <w:rPr>
          <w:rFonts w:ascii="Garamond" w:hAnsi="Garamond"/>
          <w:sz w:val="32"/>
          <w:szCs w:val="32"/>
        </w:rPr>
      </w:pPr>
    </w:p>
    <w:p w14:paraId="7D8A1A15" w14:textId="36179822" w:rsidR="00DF1FFD" w:rsidRDefault="00DF1FFD">
      <w:pPr>
        <w:rPr>
          <w:rFonts w:ascii="Garamond" w:hAnsi="Garamond"/>
          <w:sz w:val="32"/>
          <w:szCs w:val="32"/>
        </w:rPr>
      </w:pPr>
    </w:p>
    <w:p w14:paraId="4234179C" w14:textId="637A8B8B" w:rsidR="00DF1FFD" w:rsidRDefault="00DF1FFD">
      <w:pPr>
        <w:rPr>
          <w:rFonts w:ascii="Garamond" w:hAnsi="Garamond"/>
          <w:sz w:val="32"/>
          <w:szCs w:val="32"/>
        </w:rPr>
      </w:pPr>
    </w:p>
    <w:p w14:paraId="6F484576" w14:textId="429DA445" w:rsidR="00DF1FFD" w:rsidRDefault="00DF1FFD">
      <w:pPr>
        <w:rPr>
          <w:rFonts w:ascii="Garamond" w:hAnsi="Garamond"/>
          <w:sz w:val="32"/>
          <w:szCs w:val="32"/>
        </w:rPr>
      </w:pPr>
    </w:p>
    <w:p w14:paraId="34B3D431" w14:textId="77777777" w:rsidR="00DF1FFD" w:rsidRDefault="00DF1FFD">
      <w:pPr>
        <w:rPr>
          <w:rFonts w:ascii="Garamond" w:hAnsi="Garamond"/>
          <w:sz w:val="32"/>
          <w:szCs w:val="32"/>
        </w:rPr>
      </w:pPr>
    </w:p>
    <w:p w14:paraId="3464B200" w14:textId="7BF47838" w:rsidR="003E68E5" w:rsidRDefault="007B5F07">
      <w:pPr>
        <w:rPr>
          <w:rFonts w:ascii="Garamond" w:hAnsi="Garamond"/>
          <w:sz w:val="32"/>
          <w:szCs w:val="32"/>
        </w:rPr>
      </w:pPr>
      <w:r>
        <w:rPr>
          <w:rFonts w:ascii="Garamond" w:hAnsi="Garamond"/>
          <w:noProof/>
          <w:sz w:val="32"/>
          <w:szCs w:val="32"/>
        </w:rPr>
        <mc:AlternateContent>
          <mc:Choice Requires="wps">
            <w:drawing>
              <wp:anchor distT="0" distB="0" distL="114300" distR="114300" simplePos="0" relativeHeight="251777024" behindDoc="0" locked="0" layoutInCell="1" allowOverlap="1" wp14:anchorId="49EC27C1" wp14:editId="40B3359B">
                <wp:simplePos x="0" y="0"/>
                <wp:positionH relativeFrom="column">
                  <wp:posOffset>0</wp:posOffset>
                </wp:positionH>
                <wp:positionV relativeFrom="paragraph">
                  <wp:posOffset>42333</wp:posOffset>
                </wp:positionV>
                <wp:extent cx="4343400" cy="635000"/>
                <wp:effectExtent l="0" t="0" r="0" b="0"/>
                <wp:wrapNone/>
                <wp:docPr id="50183" name="Text Box 50183"/>
                <wp:cNvGraphicFramePr/>
                <a:graphic xmlns:a="http://schemas.openxmlformats.org/drawingml/2006/main">
                  <a:graphicData uri="http://schemas.microsoft.com/office/word/2010/wordprocessingShape">
                    <wps:wsp>
                      <wps:cNvSpPr txBox="1"/>
                      <wps:spPr>
                        <a:xfrm>
                          <a:off x="0" y="0"/>
                          <a:ext cx="4343400" cy="635000"/>
                        </a:xfrm>
                        <a:prstGeom prst="rect">
                          <a:avLst/>
                        </a:prstGeom>
                        <a:solidFill>
                          <a:schemeClr val="lt1"/>
                        </a:solidFill>
                        <a:ln w="6350">
                          <a:noFill/>
                        </a:ln>
                      </wps:spPr>
                      <wps:txbx>
                        <w:txbxContent>
                          <w:p w14:paraId="4032BFE3" w14:textId="06EB5DAF" w:rsidR="00D01099" w:rsidRDefault="00D01099">
                            <w:pPr>
                              <w:rPr>
                                <w:sz w:val="20"/>
                                <w:szCs w:val="20"/>
                              </w:rPr>
                            </w:pPr>
                            <w:r>
                              <w:rPr>
                                <w:sz w:val="20"/>
                                <w:szCs w:val="20"/>
                              </w:rPr>
                              <w:t>A soldier holding 8-year old Setsuko Kino while waiting for the ferry on Bainbridge Island, March 30, 1942.</w:t>
                            </w:r>
                          </w:p>
                          <w:p w14:paraId="5240D143" w14:textId="671268FF" w:rsidR="00D01099" w:rsidRPr="007B5F07" w:rsidRDefault="00D01099">
                            <w:pPr>
                              <w:rPr>
                                <w:sz w:val="20"/>
                                <w:szCs w:val="20"/>
                              </w:rPr>
                            </w:pPr>
                            <w:r>
                              <w:rPr>
                                <w:sz w:val="20"/>
                                <w:szCs w:val="20"/>
                              </w:rPr>
                              <w:t>Photo: Museum of History and Industry, Seattle PI Collection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EC27C1" id="Text Box 50183" o:spid="_x0000_s1047" type="#_x0000_t202" style="position:absolute;margin-left:0;margin-top:3.35pt;width:342pt;height:50pt;z-index:251777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" fillcolor="white [3201]" stroked="f" strokeweight=".5pt">
                <v:textbox>
                  <w:txbxContent>
                    <w:p w14:paraId="4032BFE3" w14:textId="06EB5DAF" w:rsidR="00D01099" w:rsidRDefault="00D01099">
                      <w:pPr>
                        <w:rPr>
                          <w:sz w:val="20"/>
                          <w:szCs w:val="20"/>
                        </w:rPr>
                      </w:pPr>
                      <w:r>
                        <w:rPr>
                          <w:sz w:val="20"/>
                          <w:szCs w:val="20"/>
                        </w:rPr>
                        <w:t>A soldier holding 8-year old Setsuko Kino while waiting for the ferry on Bainbridge Island, March 30, 1942.</w:t>
                      </w:r>
                    </w:p>
                    <w:p w14:paraId="5240D143" w14:textId="671268FF" w:rsidR="00D01099" w:rsidRPr="007B5F07" w:rsidRDefault="00D01099">
                      <w:pPr>
                        <w:rPr>
                          <w:sz w:val="20"/>
                          <w:szCs w:val="20"/>
                        </w:rPr>
                      </w:pPr>
                      <w:r>
                        <w:rPr>
                          <w:sz w:val="20"/>
                          <w:szCs w:val="20"/>
                        </w:rPr>
                        <w:t>Photo: Museum of History and Industry, Seattle PI Collection</w:t>
                      </w:r>
                    </w:p>
                  </w:txbxContent>
                </v:textbox>
              </v:shape>
            </w:pict>
          </mc:Fallback>
        </mc:AlternateContent>
      </w:r>
    </w:p>
    <w:p w14:paraId="1F7C214C" w14:textId="77777777" w:rsidR="003E68E5" w:rsidRDefault="003E68E5">
      <w:pPr>
        <w:rPr>
          <w:rFonts w:ascii="Garamond" w:hAnsi="Garamond"/>
          <w:sz w:val="32"/>
          <w:szCs w:val="32"/>
        </w:rPr>
      </w:pPr>
    </w:p>
    <w:p w14:paraId="047485FE" w14:textId="77777777" w:rsidR="003E68E5" w:rsidRDefault="003E68E5">
      <w:pPr>
        <w:rPr>
          <w:rFonts w:ascii="Garamond" w:hAnsi="Garamond"/>
          <w:sz w:val="32"/>
          <w:szCs w:val="32"/>
        </w:rPr>
      </w:pPr>
    </w:p>
    <w:p w14:paraId="4639DB6C" w14:textId="77777777" w:rsidR="003E68E5" w:rsidRDefault="003E68E5">
      <w:pPr>
        <w:rPr>
          <w:rFonts w:ascii="Garamond" w:hAnsi="Garamond"/>
          <w:sz w:val="32"/>
          <w:szCs w:val="32"/>
        </w:rPr>
      </w:pPr>
    </w:p>
    <w:p w14:paraId="02FCA35B" w14:textId="77777777" w:rsidR="003E68E5" w:rsidRDefault="003E68E5">
      <w:pPr>
        <w:rPr>
          <w:rFonts w:ascii="Garamond" w:hAnsi="Garamond"/>
          <w:sz w:val="32"/>
          <w:szCs w:val="32"/>
        </w:rPr>
      </w:pPr>
    </w:p>
    <w:p w14:paraId="540D2AC2" w14:textId="146AD0E8" w:rsidR="003E68E5" w:rsidRDefault="003E68E5">
      <w:pPr>
        <w:rPr>
          <w:rFonts w:ascii="Garamond" w:hAnsi="Garamond"/>
          <w:sz w:val="32"/>
          <w:szCs w:val="32"/>
        </w:rPr>
      </w:pPr>
      <w:r w:rsidRPr="00E7291C">
        <w:rPr>
          <w:noProof/>
          <w:sz w:val="22"/>
          <w:szCs w:val="22"/>
        </w:rPr>
        <w:drawing>
          <wp:anchor distT="0" distB="0" distL="114300" distR="114300" simplePos="0" relativeHeight="251762688" behindDoc="0" locked="0" layoutInCell="1" allowOverlap="1" wp14:anchorId="60DD1EE8" wp14:editId="023EE254">
            <wp:simplePos x="0" y="0"/>
            <wp:positionH relativeFrom="column">
              <wp:posOffset>0</wp:posOffset>
            </wp:positionH>
            <wp:positionV relativeFrom="paragraph">
              <wp:posOffset>0</wp:posOffset>
            </wp:positionV>
            <wp:extent cx="4318000" cy="5627076"/>
            <wp:effectExtent l="0" t="0" r="0" b="0"/>
            <wp:wrapNone/>
            <wp:docPr id="158728" name="Picture 8" descr="A picture containing person, outdoor, gun&#10;&#10;Description automatically generated">
              <a:extLst xmlns:a="http://schemas.openxmlformats.org/drawingml/2006/main">
                <a:ext uri="{FF2B5EF4-FFF2-40B4-BE49-F238E27FC236}">
                  <a16:creationId xmlns:a16="http://schemas.microsoft.com/office/drawing/2014/main" id="{96FFDD8C-0DAF-D842-9374-4DAC8A96F8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28" name="Picture 8" descr="A picture containing person, outdoor, gun&#10;&#10;Description automatically generated">
                      <a:extLst>
                        <a:ext uri="{FF2B5EF4-FFF2-40B4-BE49-F238E27FC236}">
                          <a16:creationId xmlns:a16="http://schemas.microsoft.com/office/drawing/2014/main" id="{96FFDD8C-0DAF-D842-9374-4DAC8A96F873}"/>
                        </a:ext>
                      </a:extLs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328743" cy="5641076"/>
                    </a:xfrm>
                    <a:prstGeom prst="rect">
                      <a:avLst/>
                    </a:prstGeom>
                    <a:noFill/>
                  </pic:spPr>
                </pic:pic>
              </a:graphicData>
            </a:graphic>
            <wp14:sizeRelH relativeFrom="page">
              <wp14:pctWidth>0</wp14:pctWidth>
            </wp14:sizeRelH>
            <wp14:sizeRelV relativeFrom="page">
              <wp14:pctHeight>0</wp14:pctHeight>
            </wp14:sizeRelV>
          </wp:anchor>
        </w:drawing>
      </w:r>
    </w:p>
    <w:p w14:paraId="3D749974" w14:textId="77777777" w:rsidR="003E68E5" w:rsidRDefault="003E68E5">
      <w:pPr>
        <w:rPr>
          <w:rFonts w:ascii="Garamond" w:hAnsi="Garamond"/>
          <w:sz w:val="32"/>
          <w:szCs w:val="32"/>
        </w:rPr>
      </w:pPr>
    </w:p>
    <w:p w14:paraId="6DEFA4AC" w14:textId="784DB1FE" w:rsidR="003E68E5" w:rsidRDefault="003E68E5">
      <w:pPr>
        <w:rPr>
          <w:rFonts w:ascii="Garamond" w:hAnsi="Garamond"/>
          <w:sz w:val="32"/>
          <w:szCs w:val="32"/>
        </w:rPr>
      </w:pPr>
    </w:p>
    <w:p w14:paraId="51D74F61" w14:textId="77777777" w:rsidR="003E68E5" w:rsidRDefault="003E68E5">
      <w:pPr>
        <w:rPr>
          <w:rFonts w:ascii="Garamond" w:hAnsi="Garamond"/>
          <w:sz w:val="32"/>
          <w:szCs w:val="32"/>
        </w:rPr>
      </w:pPr>
    </w:p>
    <w:p w14:paraId="2BB8FE96" w14:textId="77777777" w:rsidR="003E68E5" w:rsidRDefault="003E68E5">
      <w:pPr>
        <w:rPr>
          <w:rFonts w:ascii="Garamond" w:hAnsi="Garamond"/>
          <w:sz w:val="32"/>
          <w:szCs w:val="32"/>
        </w:rPr>
      </w:pPr>
    </w:p>
    <w:p w14:paraId="1F186175" w14:textId="77777777" w:rsidR="003E68E5" w:rsidRDefault="003E68E5">
      <w:pPr>
        <w:rPr>
          <w:rFonts w:ascii="Garamond" w:hAnsi="Garamond"/>
          <w:sz w:val="32"/>
          <w:szCs w:val="32"/>
        </w:rPr>
      </w:pPr>
    </w:p>
    <w:p w14:paraId="3EF555B6" w14:textId="77777777" w:rsidR="003E68E5" w:rsidRDefault="003E68E5">
      <w:pPr>
        <w:rPr>
          <w:rFonts w:ascii="Garamond" w:hAnsi="Garamond"/>
          <w:sz w:val="32"/>
          <w:szCs w:val="32"/>
        </w:rPr>
      </w:pPr>
    </w:p>
    <w:p w14:paraId="67B6BD8D" w14:textId="77777777" w:rsidR="003E68E5" w:rsidRDefault="003E68E5">
      <w:pPr>
        <w:rPr>
          <w:rFonts w:ascii="Garamond" w:hAnsi="Garamond"/>
          <w:sz w:val="32"/>
          <w:szCs w:val="32"/>
        </w:rPr>
      </w:pPr>
    </w:p>
    <w:p w14:paraId="60FC99D2" w14:textId="77777777" w:rsidR="003E68E5" w:rsidRDefault="003E68E5">
      <w:pPr>
        <w:rPr>
          <w:rFonts w:ascii="Garamond" w:hAnsi="Garamond"/>
          <w:sz w:val="32"/>
          <w:szCs w:val="32"/>
        </w:rPr>
      </w:pPr>
    </w:p>
    <w:p w14:paraId="5CDF3DC6" w14:textId="77777777" w:rsidR="003E68E5" w:rsidRDefault="003E68E5">
      <w:pPr>
        <w:rPr>
          <w:rFonts w:ascii="Garamond" w:hAnsi="Garamond"/>
          <w:sz w:val="32"/>
          <w:szCs w:val="32"/>
        </w:rPr>
      </w:pPr>
    </w:p>
    <w:p w14:paraId="09DDF3E5" w14:textId="77777777" w:rsidR="003E68E5" w:rsidRDefault="003E68E5">
      <w:pPr>
        <w:rPr>
          <w:rFonts w:ascii="Garamond" w:hAnsi="Garamond"/>
          <w:sz w:val="32"/>
          <w:szCs w:val="32"/>
        </w:rPr>
      </w:pPr>
    </w:p>
    <w:p w14:paraId="5E21B4EE" w14:textId="77777777" w:rsidR="003E68E5" w:rsidRDefault="003E68E5">
      <w:pPr>
        <w:rPr>
          <w:rFonts w:ascii="Garamond" w:hAnsi="Garamond"/>
          <w:sz w:val="32"/>
          <w:szCs w:val="32"/>
        </w:rPr>
      </w:pPr>
    </w:p>
    <w:p w14:paraId="481D4774" w14:textId="77777777" w:rsidR="003E68E5" w:rsidRDefault="003E68E5">
      <w:pPr>
        <w:rPr>
          <w:rFonts w:ascii="Garamond" w:hAnsi="Garamond"/>
          <w:sz w:val="32"/>
          <w:szCs w:val="32"/>
        </w:rPr>
      </w:pPr>
    </w:p>
    <w:p w14:paraId="24DF394F" w14:textId="77777777" w:rsidR="003E68E5" w:rsidRDefault="003E68E5">
      <w:pPr>
        <w:rPr>
          <w:rFonts w:ascii="Garamond" w:hAnsi="Garamond"/>
          <w:sz w:val="32"/>
          <w:szCs w:val="32"/>
        </w:rPr>
      </w:pPr>
    </w:p>
    <w:p w14:paraId="626489E4" w14:textId="77777777" w:rsidR="003E68E5" w:rsidRDefault="003E68E5">
      <w:pPr>
        <w:rPr>
          <w:rFonts w:ascii="Garamond" w:hAnsi="Garamond"/>
          <w:sz w:val="32"/>
          <w:szCs w:val="32"/>
        </w:rPr>
      </w:pPr>
    </w:p>
    <w:p w14:paraId="2BAA3FF6" w14:textId="77777777" w:rsidR="003E68E5" w:rsidRDefault="003E68E5">
      <w:pPr>
        <w:rPr>
          <w:rFonts w:ascii="Garamond" w:hAnsi="Garamond"/>
          <w:sz w:val="32"/>
          <w:szCs w:val="32"/>
        </w:rPr>
      </w:pPr>
    </w:p>
    <w:p w14:paraId="544699E9" w14:textId="77777777" w:rsidR="003E68E5" w:rsidRDefault="003E68E5">
      <w:pPr>
        <w:rPr>
          <w:rFonts w:ascii="Garamond" w:hAnsi="Garamond"/>
          <w:sz w:val="32"/>
          <w:szCs w:val="32"/>
        </w:rPr>
      </w:pPr>
    </w:p>
    <w:p w14:paraId="080B0CA6" w14:textId="77777777" w:rsidR="003E68E5" w:rsidRDefault="003E68E5">
      <w:pPr>
        <w:rPr>
          <w:rFonts w:ascii="Garamond" w:hAnsi="Garamond"/>
          <w:sz w:val="32"/>
          <w:szCs w:val="32"/>
        </w:rPr>
      </w:pPr>
    </w:p>
    <w:p w14:paraId="7784E4D3" w14:textId="77777777" w:rsidR="003E68E5" w:rsidRDefault="003E68E5">
      <w:pPr>
        <w:rPr>
          <w:rFonts w:ascii="Garamond" w:hAnsi="Garamond"/>
          <w:sz w:val="32"/>
          <w:szCs w:val="32"/>
        </w:rPr>
      </w:pPr>
    </w:p>
    <w:p w14:paraId="2AC3FED3" w14:textId="77777777" w:rsidR="003E68E5" w:rsidRDefault="003E68E5">
      <w:pPr>
        <w:rPr>
          <w:rFonts w:ascii="Garamond" w:hAnsi="Garamond"/>
          <w:sz w:val="32"/>
          <w:szCs w:val="32"/>
        </w:rPr>
      </w:pPr>
    </w:p>
    <w:p w14:paraId="578C127A" w14:textId="77777777" w:rsidR="003E68E5" w:rsidRDefault="003E68E5">
      <w:pPr>
        <w:rPr>
          <w:rFonts w:ascii="Garamond" w:hAnsi="Garamond"/>
          <w:sz w:val="32"/>
          <w:szCs w:val="32"/>
        </w:rPr>
      </w:pPr>
    </w:p>
    <w:p w14:paraId="2AC63AA5" w14:textId="77777777" w:rsidR="003E68E5" w:rsidRDefault="003E68E5">
      <w:pPr>
        <w:rPr>
          <w:rFonts w:ascii="Garamond" w:hAnsi="Garamond"/>
          <w:sz w:val="32"/>
          <w:szCs w:val="32"/>
        </w:rPr>
      </w:pPr>
    </w:p>
    <w:p w14:paraId="3B0295EA" w14:textId="77777777" w:rsidR="003E68E5" w:rsidRDefault="003E68E5">
      <w:pPr>
        <w:rPr>
          <w:rFonts w:ascii="Garamond" w:hAnsi="Garamond"/>
          <w:sz w:val="32"/>
          <w:szCs w:val="32"/>
        </w:rPr>
      </w:pPr>
    </w:p>
    <w:p w14:paraId="7E56CCA6" w14:textId="77777777" w:rsidR="003E68E5" w:rsidRDefault="003E68E5">
      <w:pPr>
        <w:rPr>
          <w:rFonts w:ascii="Garamond" w:hAnsi="Garamond"/>
          <w:sz w:val="32"/>
          <w:szCs w:val="32"/>
        </w:rPr>
      </w:pPr>
    </w:p>
    <w:p w14:paraId="1326CA7E" w14:textId="77777777" w:rsidR="003E68E5" w:rsidRDefault="003E68E5">
      <w:pPr>
        <w:rPr>
          <w:rFonts w:ascii="Garamond" w:hAnsi="Garamond"/>
          <w:sz w:val="32"/>
          <w:szCs w:val="32"/>
        </w:rPr>
      </w:pPr>
    </w:p>
    <w:p w14:paraId="09103ABE" w14:textId="7070EF16" w:rsidR="003E68E5" w:rsidRDefault="00DF1FFD">
      <w:pPr>
        <w:rPr>
          <w:rFonts w:ascii="Garamond" w:hAnsi="Garamond"/>
          <w:sz w:val="32"/>
          <w:szCs w:val="32"/>
        </w:rPr>
      </w:pPr>
      <w:r>
        <w:rPr>
          <w:rFonts w:ascii="Garamond" w:hAnsi="Garamond"/>
          <w:noProof/>
          <w:sz w:val="32"/>
          <w:szCs w:val="32"/>
        </w:rPr>
        <mc:AlternateContent>
          <mc:Choice Requires="wps">
            <w:drawing>
              <wp:anchor distT="0" distB="0" distL="114300" distR="114300" simplePos="0" relativeHeight="251778048" behindDoc="0" locked="0" layoutInCell="1" allowOverlap="1" wp14:anchorId="37911CCC" wp14:editId="6F2F681F">
                <wp:simplePos x="0" y="0"/>
                <wp:positionH relativeFrom="column">
                  <wp:posOffset>0</wp:posOffset>
                </wp:positionH>
                <wp:positionV relativeFrom="paragraph">
                  <wp:posOffset>42333</wp:posOffset>
                </wp:positionV>
                <wp:extent cx="4318000" cy="787400"/>
                <wp:effectExtent l="0" t="0" r="0" b="0"/>
                <wp:wrapNone/>
                <wp:docPr id="50184" name="Text Box 50184"/>
                <wp:cNvGraphicFramePr/>
                <a:graphic xmlns:a="http://schemas.openxmlformats.org/drawingml/2006/main">
                  <a:graphicData uri="http://schemas.microsoft.com/office/word/2010/wordprocessingShape">
                    <wps:wsp>
                      <wps:cNvSpPr txBox="1"/>
                      <wps:spPr>
                        <a:xfrm>
                          <a:off x="0" y="0"/>
                          <a:ext cx="4318000" cy="787400"/>
                        </a:xfrm>
                        <a:prstGeom prst="rect">
                          <a:avLst/>
                        </a:prstGeom>
                        <a:solidFill>
                          <a:schemeClr val="lt1"/>
                        </a:solidFill>
                        <a:ln w="6350">
                          <a:noFill/>
                        </a:ln>
                      </wps:spPr>
                      <wps:txbx>
                        <w:txbxContent>
                          <w:p w14:paraId="5F544AFA" w14:textId="07505483" w:rsidR="00D01099" w:rsidRPr="00DF1FFD" w:rsidRDefault="00D01099">
                            <w:pPr>
                              <w:rPr>
                                <w:sz w:val="20"/>
                                <w:szCs w:val="20"/>
                              </w:rPr>
                            </w:pPr>
                            <w:r>
                              <w:rPr>
                                <w:sz w:val="20"/>
                                <w:szCs w:val="20"/>
                              </w:rPr>
                              <w:t>Two and a half year-old Masura Shibayama facing evacuation from Bainbridge Island with his parents on March 30, 1942.  Photo: Paul Ohtaki.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911CCC" id="Text Box 50184" o:spid="_x0000_s1048" type="#_x0000_t202" style="position:absolute;margin-left:0;margin-top:3.35pt;width:340pt;height:62pt;z-index:25177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" fillcolor="white [3201]" stroked="f" strokeweight=".5pt">
                <v:textbox>
                  <w:txbxContent>
                    <w:p w14:paraId="5F544AFA" w14:textId="07505483" w:rsidR="00D01099" w:rsidRPr="00DF1FFD" w:rsidRDefault="00D01099">
                      <w:pPr>
                        <w:rPr>
                          <w:sz w:val="20"/>
                          <w:szCs w:val="20"/>
                        </w:rPr>
                      </w:pPr>
                      <w:r>
                        <w:rPr>
                          <w:sz w:val="20"/>
                          <w:szCs w:val="20"/>
                        </w:rPr>
                        <w:t>Two and a half year-old Masura Shibayama facing evacuation from Bainbridge Island with his parents on March 30, 1942.  Photo: Paul Ohtaki.</w:t>
                      </w:r>
                    </w:p>
                  </w:txbxContent>
                </v:textbox>
              </v:shape>
            </w:pict>
          </mc:Fallback>
        </mc:AlternateContent>
      </w:r>
    </w:p>
    <w:p w14:paraId="76404E3E" w14:textId="77777777" w:rsidR="003E68E5" w:rsidRDefault="003E68E5">
      <w:pPr>
        <w:rPr>
          <w:rFonts w:ascii="Garamond" w:hAnsi="Garamond"/>
          <w:sz w:val="32"/>
          <w:szCs w:val="32"/>
        </w:rPr>
      </w:pPr>
    </w:p>
    <w:p w14:paraId="45FA69C3" w14:textId="77777777" w:rsidR="003E68E5" w:rsidRDefault="003E68E5">
      <w:pPr>
        <w:rPr>
          <w:rFonts w:ascii="Garamond" w:hAnsi="Garamond"/>
          <w:sz w:val="32"/>
          <w:szCs w:val="32"/>
        </w:rPr>
      </w:pPr>
    </w:p>
    <w:p w14:paraId="6050FEFA" w14:textId="77777777" w:rsidR="003E68E5" w:rsidRDefault="003E68E5">
      <w:pPr>
        <w:rPr>
          <w:rFonts w:ascii="Garamond" w:hAnsi="Garamond"/>
          <w:sz w:val="32"/>
          <w:szCs w:val="32"/>
        </w:rPr>
      </w:pPr>
    </w:p>
    <w:p w14:paraId="62C6736B" w14:textId="77777777" w:rsidR="003E68E5" w:rsidRDefault="003E68E5">
      <w:pPr>
        <w:rPr>
          <w:rFonts w:ascii="Garamond" w:hAnsi="Garamond"/>
          <w:sz w:val="32"/>
          <w:szCs w:val="32"/>
        </w:rPr>
      </w:pPr>
    </w:p>
    <w:p w14:paraId="1BDB1D70" w14:textId="4A88861A" w:rsidR="003E68E5" w:rsidRDefault="003E68E5">
      <w:pPr>
        <w:rPr>
          <w:rFonts w:ascii="Garamond" w:hAnsi="Garamond"/>
          <w:sz w:val="32"/>
          <w:szCs w:val="32"/>
        </w:rPr>
      </w:pPr>
      <w:r w:rsidRPr="00E7291C">
        <w:rPr>
          <w:noProof/>
          <w:sz w:val="22"/>
          <w:szCs w:val="22"/>
        </w:rPr>
        <w:drawing>
          <wp:anchor distT="0" distB="0" distL="114300" distR="114300" simplePos="0" relativeHeight="251763712" behindDoc="0" locked="0" layoutInCell="1" allowOverlap="1" wp14:anchorId="728D75AC" wp14:editId="34322EA9">
            <wp:simplePos x="0" y="0"/>
            <wp:positionH relativeFrom="column">
              <wp:posOffset>0</wp:posOffset>
            </wp:positionH>
            <wp:positionV relativeFrom="paragraph">
              <wp:posOffset>0</wp:posOffset>
            </wp:positionV>
            <wp:extent cx="4343400" cy="5420268"/>
            <wp:effectExtent l="0" t="0" r="0" b="3175"/>
            <wp:wrapNone/>
            <wp:docPr id="31746" name="Picture 2" descr="A picture containing outdoor&#10;&#10;Description automatically generated">
              <a:extLst xmlns:a="http://schemas.openxmlformats.org/drawingml/2006/main">
                <a:ext uri="{FF2B5EF4-FFF2-40B4-BE49-F238E27FC236}">
                  <a16:creationId xmlns:a16="http://schemas.microsoft.com/office/drawing/2014/main" id="{C50EDBA9-27E1-8048-8D8B-DCF0CB5C79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Picture 2" descr="A picture containing outdoor&#10;&#10;Description automatically generated">
                      <a:extLst>
                        <a:ext uri="{FF2B5EF4-FFF2-40B4-BE49-F238E27FC236}">
                          <a16:creationId xmlns:a16="http://schemas.microsoft.com/office/drawing/2014/main" id="{C50EDBA9-27E1-8048-8D8B-DCF0CB5C7941}"/>
                        </a:ext>
                      </a:extLs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343400" cy="5420268"/>
                    </a:xfrm>
                    <a:prstGeom prst="rect">
                      <a:avLst/>
                    </a:prstGeom>
                    <a:noFill/>
                  </pic:spPr>
                </pic:pic>
              </a:graphicData>
            </a:graphic>
            <wp14:sizeRelH relativeFrom="page">
              <wp14:pctWidth>0</wp14:pctWidth>
            </wp14:sizeRelH>
            <wp14:sizeRelV relativeFrom="page">
              <wp14:pctHeight>0</wp14:pctHeight>
            </wp14:sizeRelV>
          </wp:anchor>
        </w:drawing>
      </w:r>
    </w:p>
    <w:p w14:paraId="1EAC0B04" w14:textId="45C46B20" w:rsidR="003E68E5" w:rsidRDefault="003E68E5">
      <w:pPr>
        <w:rPr>
          <w:rFonts w:ascii="Garamond" w:hAnsi="Garamond"/>
          <w:sz w:val="32"/>
          <w:szCs w:val="32"/>
        </w:rPr>
      </w:pPr>
      <w:r w:rsidRPr="00E7291C">
        <w:rPr>
          <w:noProof/>
          <w:sz w:val="22"/>
          <w:szCs w:val="22"/>
        </w:rPr>
        <w:drawing>
          <wp:inline distT="0" distB="0" distL="0" distR="0" wp14:anchorId="79636478" wp14:editId="31BB2657">
            <wp:extent cx="4343400" cy="3010682"/>
            <wp:effectExtent l="0" t="0" r="0" b="0"/>
            <wp:docPr id="50180" name="Picture 4" descr="A picture containing text, person, posing&#10;&#10;Description automatically generated">
              <a:extLst xmlns:a="http://schemas.openxmlformats.org/drawingml/2006/main">
                <a:ext uri="{FF2B5EF4-FFF2-40B4-BE49-F238E27FC236}">
                  <a16:creationId xmlns:a16="http://schemas.microsoft.com/office/drawing/2014/main" id="{A3C5D60B-D836-654E-9279-0DC8A18BA1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0" name="Picture 4" descr="A picture containing text, person, posing&#10;&#10;Description automatically generated">
                      <a:extLst>
                        <a:ext uri="{FF2B5EF4-FFF2-40B4-BE49-F238E27FC236}">
                          <a16:creationId xmlns:a16="http://schemas.microsoft.com/office/drawing/2014/main" id="{A3C5D60B-D836-654E-9279-0DC8A18BA171}"/>
                        </a:ext>
                      </a:extLst>
                    </pic:cNvPr>
                    <pic:cNvPicPr>
                      <a:picLocks noChangeAspect="1" noChangeArrowheads="1"/>
                    </pic:cNvPicPr>
                  </pic:nvPicPr>
                  <pic:blipFill>
                    <a:blip r:embed="rId88">
                      <a:extLst>
                        <a:ext uri="{28A0092B-C50C-407E-A947-70E740481C1C}">
                          <a14:useLocalDpi xmlns:a14="http://schemas.microsoft.com/office/drawing/2010/main" val="0"/>
                        </a:ext>
                      </a:extLst>
                    </a:blip>
                    <a:srcRect r="1711" b="2449"/>
                    <a:stretch>
                      <a:fillRect/>
                    </a:stretch>
                  </pic:blipFill>
                  <pic:spPr bwMode="auto">
                    <a:xfrm>
                      <a:off x="0" y="0"/>
                      <a:ext cx="4343400" cy="3010682"/>
                    </a:xfrm>
                    <a:prstGeom prst="rect">
                      <a:avLst/>
                    </a:prstGeom>
                    <a:noFill/>
                  </pic:spPr>
                </pic:pic>
              </a:graphicData>
            </a:graphic>
          </wp:inline>
        </w:drawing>
      </w:r>
    </w:p>
    <w:p w14:paraId="1B4E85E4" w14:textId="6A7BEAE0" w:rsidR="003E68E5" w:rsidRDefault="003E68E5">
      <w:pPr>
        <w:rPr>
          <w:rFonts w:ascii="Garamond" w:hAnsi="Garamond"/>
          <w:sz w:val="32"/>
          <w:szCs w:val="32"/>
        </w:rPr>
      </w:pPr>
    </w:p>
    <w:p w14:paraId="2EEE79A7" w14:textId="0DBDD330" w:rsidR="003E68E5" w:rsidRDefault="003E68E5">
      <w:pPr>
        <w:rPr>
          <w:rFonts w:ascii="Garamond" w:hAnsi="Garamond"/>
          <w:sz w:val="32"/>
          <w:szCs w:val="32"/>
        </w:rPr>
      </w:pPr>
    </w:p>
    <w:p w14:paraId="465B91E8" w14:textId="41F95755" w:rsidR="003E68E5" w:rsidRDefault="003E68E5">
      <w:pPr>
        <w:rPr>
          <w:rFonts w:ascii="Garamond" w:hAnsi="Garamond"/>
          <w:sz w:val="32"/>
          <w:szCs w:val="32"/>
        </w:rPr>
      </w:pPr>
    </w:p>
    <w:p w14:paraId="159840DB" w14:textId="0CFCD765" w:rsidR="003E68E5" w:rsidRDefault="003E68E5">
      <w:pPr>
        <w:rPr>
          <w:rFonts w:ascii="Garamond" w:hAnsi="Garamond"/>
          <w:sz w:val="32"/>
          <w:szCs w:val="32"/>
        </w:rPr>
      </w:pPr>
    </w:p>
    <w:p w14:paraId="5ADFFC41" w14:textId="5DDD3D27" w:rsidR="003E68E5" w:rsidRDefault="003E68E5">
      <w:pPr>
        <w:rPr>
          <w:rFonts w:ascii="Garamond" w:hAnsi="Garamond"/>
          <w:sz w:val="32"/>
          <w:szCs w:val="32"/>
        </w:rPr>
      </w:pPr>
    </w:p>
    <w:p w14:paraId="0B7FDE75" w14:textId="4385E773" w:rsidR="003E68E5" w:rsidRDefault="003E68E5">
      <w:pPr>
        <w:rPr>
          <w:rFonts w:ascii="Garamond" w:hAnsi="Garamond"/>
          <w:sz w:val="32"/>
          <w:szCs w:val="32"/>
        </w:rPr>
      </w:pPr>
    </w:p>
    <w:p w14:paraId="030D026B" w14:textId="349E426A" w:rsidR="003E68E5" w:rsidRDefault="003E68E5">
      <w:pPr>
        <w:rPr>
          <w:rFonts w:ascii="Garamond" w:hAnsi="Garamond"/>
          <w:sz w:val="32"/>
          <w:szCs w:val="32"/>
        </w:rPr>
      </w:pPr>
    </w:p>
    <w:p w14:paraId="36FA9C4F" w14:textId="0EF4AFB0" w:rsidR="003E68E5" w:rsidRDefault="003E68E5">
      <w:pPr>
        <w:rPr>
          <w:rFonts w:ascii="Garamond" w:hAnsi="Garamond"/>
          <w:sz w:val="32"/>
          <w:szCs w:val="32"/>
        </w:rPr>
      </w:pPr>
    </w:p>
    <w:p w14:paraId="2E780AD8" w14:textId="4EF39910" w:rsidR="003E68E5" w:rsidRDefault="003E68E5">
      <w:pPr>
        <w:rPr>
          <w:rFonts w:ascii="Garamond" w:hAnsi="Garamond"/>
          <w:sz w:val="32"/>
          <w:szCs w:val="32"/>
        </w:rPr>
      </w:pPr>
    </w:p>
    <w:p w14:paraId="3669BC2B" w14:textId="77777777" w:rsidR="003E68E5" w:rsidRDefault="003E68E5">
      <w:pPr>
        <w:rPr>
          <w:rFonts w:ascii="Garamond" w:hAnsi="Garamond"/>
          <w:sz w:val="32"/>
          <w:szCs w:val="32"/>
        </w:rPr>
      </w:pPr>
    </w:p>
    <w:p w14:paraId="5A3325A0" w14:textId="644773FC" w:rsidR="003E68E5" w:rsidRDefault="00AC1437">
      <w:pPr>
        <w:rPr>
          <w:rFonts w:ascii="Garamond" w:hAnsi="Garamond"/>
          <w:sz w:val="32"/>
          <w:szCs w:val="32"/>
        </w:rPr>
      </w:pPr>
      <w:r>
        <w:rPr>
          <w:rFonts w:ascii="Garamond" w:hAnsi="Garamond"/>
          <w:noProof/>
          <w:sz w:val="32"/>
          <w:szCs w:val="32"/>
        </w:rPr>
        <mc:AlternateContent>
          <mc:Choice Requires="wps">
            <w:drawing>
              <wp:anchor distT="0" distB="0" distL="114300" distR="114300" simplePos="0" relativeHeight="251774976" behindDoc="0" locked="0" layoutInCell="1" allowOverlap="1" wp14:anchorId="2439710D" wp14:editId="5AB3FAA8">
                <wp:simplePos x="0" y="0"/>
                <wp:positionH relativeFrom="column">
                  <wp:posOffset>0</wp:posOffset>
                </wp:positionH>
                <wp:positionV relativeFrom="paragraph">
                  <wp:posOffset>37465</wp:posOffset>
                </wp:positionV>
                <wp:extent cx="4343400" cy="736600"/>
                <wp:effectExtent l="0" t="0" r="0" b="0"/>
                <wp:wrapNone/>
                <wp:docPr id="50181" name="Text Box 50181"/>
                <wp:cNvGraphicFramePr/>
                <a:graphic xmlns:a="http://schemas.openxmlformats.org/drawingml/2006/main">
                  <a:graphicData uri="http://schemas.microsoft.com/office/word/2010/wordprocessingShape">
                    <wps:wsp>
                      <wps:cNvSpPr txBox="1"/>
                      <wps:spPr>
                        <a:xfrm>
                          <a:off x="0" y="0"/>
                          <a:ext cx="4343400" cy="736600"/>
                        </a:xfrm>
                        <a:prstGeom prst="rect">
                          <a:avLst/>
                        </a:prstGeom>
                        <a:solidFill>
                          <a:schemeClr val="lt1"/>
                        </a:solidFill>
                        <a:ln w="6350">
                          <a:noFill/>
                        </a:ln>
                      </wps:spPr>
                      <wps:txbx>
                        <w:txbxContent>
                          <w:p w14:paraId="475A5D20" w14:textId="7E5F2C77" w:rsidR="00D01099" w:rsidRPr="00AC1437" w:rsidRDefault="00D01099">
                            <w:pPr>
                              <w:rPr>
                                <w:sz w:val="20"/>
                                <w:szCs w:val="20"/>
                              </w:rPr>
                            </w:pPr>
                            <w:r w:rsidRPr="00AC1437">
                              <w:rPr>
                                <w:sz w:val="20"/>
                                <w:szCs w:val="20"/>
                              </w:rPr>
                              <w:t>Bainbridge Islanders leaving the island on the Eagledale ferry dock</w:t>
                            </w:r>
                            <w:r>
                              <w:rPr>
                                <w:sz w:val="20"/>
                                <w:szCs w:val="20"/>
                              </w:rPr>
                              <w:t>, March 30, 1942</w:t>
                            </w:r>
                            <w:r w:rsidRPr="00AC1437">
                              <w:rPr>
                                <w:sz w:val="20"/>
                                <w:szCs w:val="20"/>
                              </w:rPr>
                              <w:t xml:space="preserve">. </w:t>
                            </w:r>
                            <w:r>
                              <w:rPr>
                                <w:sz w:val="20"/>
                                <w:szCs w:val="20"/>
                              </w:rPr>
                              <w:t xml:space="preserve">  </w:t>
                            </w:r>
                            <w:r w:rsidRPr="00AC1437">
                              <w:rPr>
                                <w:sz w:val="20"/>
                                <w:szCs w:val="20"/>
                              </w:rPr>
                              <w:t>Photo: Museum of History and Industry</w:t>
                            </w:r>
                            <w:r>
                              <w:rPr>
                                <w:sz w:val="20"/>
                                <w:szCs w:val="20"/>
                              </w:rPr>
                              <w:t>, Seattle PI Collection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39710D" id="Text Box 50181" o:spid="_x0000_s1049" type="#_x0000_t202" style="position:absolute;margin-left:0;margin-top:2.95pt;width:342pt;height:58pt;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" fillcolor="white [3201]" stroked="f" strokeweight=".5pt">
                <v:textbox>
                  <w:txbxContent>
                    <w:p w14:paraId="475A5D20" w14:textId="7E5F2C77" w:rsidR="00D01099" w:rsidRPr="00AC1437" w:rsidRDefault="00D01099">
                      <w:pPr>
                        <w:rPr>
                          <w:sz w:val="20"/>
                          <w:szCs w:val="20"/>
                        </w:rPr>
                      </w:pPr>
                      <w:r w:rsidRPr="00AC1437">
                        <w:rPr>
                          <w:sz w:val="20"/>
                          <w:szCs w:val="20"/>
                        </w:rPr>
                        <w:t>Bainbridge Islanders leaving the island on the Eagledale ferry dock</w:t>
                      </w:r>
                      <w:r>
                        <w:rPr>
                          <w:sz w:val="20"/>
                          <w:szCs w:val="20"/>
                        </w:rPr>
                        <w:t>, March 30, 1942</w:t>
                      </w:r>
                      <w:r w:rsidRPr="00AC1437">
                        <w:rPr>
                          <w:sz w:val="20"/>
                          <w:szCs w:val="20"/>
                        </w:rPr>
                        <w:t xml:space="preserve">. </w:t>
                      </w:r>
                      <w:r>
                        <w:rPr>
                          <w:sz w:val="20"/>
                          <w:szCs w:val="20"/>
                        </w:rPr>
                        <w:t xml:space="preserve">  </w:t>
                      </w:r>
                      <w:r w:rsidRPr="00AC1437">
                        <w:rPr>
                          <w:sz w:val="20"/>
                          <w:szCs w:val="20"/>
                        </w:rPr>
                        <w:t>Photo: Museum of History and Industry</w:t>
                      </w:r>
                      <w:r>
                        <w:rPr>
                          <w:sz w:val="20"/>
                          <w:szCs w:val="20"/>
                        </w:rPr>
                        <w:t>, Seattle PI Collection</w:t>
                      </w:r>
                    </w:p>
                  </w:txbxContent>
                </v:textbox>
              </v:shape>
            </w:pict>
          </mc:Fallback>
        </mc:AlternateContent>
      </w:r>
    </w:p>
    <w:p w14:paraId="2079F117" w14:textId="10CBF76A" w:rsidR="003E68E5" w:rsidRDefault="003E68E5">
      <w:pPr>
        <w:rPr>
          <w:rFonts w:ascii="Garamond" w:hAnsi="Garamond"/>
          <w:sz w:val="32"/>
          <w:szCs w:val="32"/>
        </w:rPr>
      </w:pPr>
    </w:p>
    <w:p w14:paraId="7BDF67FC" w14:textId="67C98AC8" w:rsidR="00984F0F" w:rsidRDefault="00984F0F">
      <w:pPr>
        <w:rPr>
          <w:rFonts w:ascii="Garamond" w:hAnsi="Garamond"/>
          <w:sz w:val="32"/>
          <w:szCs w:val="32"/>
        </w:rPr>
      </w:pPr>
    </w:p>
    <w:p w14:paraId="39DDF7A5" w14:textId="13723861" w:rsidR="00984F0F" w:rsidRDefault="00984F0F">
      <w:pPr>
        <w:rPr>
          <w:rFonts w:ascii="Garamond" w:hAnsi="Garamond"/>
          <w:sz w:val="32"/>
          <w:szCs w:val="32"/>
        </w:rPr>
      </w:pPr>
    </w:p>
    <w:p w14:paraId="1FE9A700" w14:textId="61B86298" w:rsidR="00984F0F" w:rsidRDefault="00984F0F">
      <w:pPr>
        <w:rPr>
          <w:rFonts w:ascii="Garamond" w:hAnsi="Garamond"/>
          <w:sz w:val="32"/>
          <w:szCs w:val="32"/>
        </w:rPr>
      </w:pPr>
    </w:p>
    <w:p w14:paraId="79AB58E0" w14:textId="3D7D8CA6" w:rsidR="00984F0F" w:rsidRDefault="00984F0F">
      <w:pPr>
        <w:rPr>
          <w:rFonts w:ascii="Garamond" w:hAnsi="Garamond"/>
          <w:sz w:val="32"/>
          <w:szCs w:val="32"/>
        </w:rPr>
      </w:pPr>
    </w:p>
    <w:p w14:paraId="14899F23" w14:textId="7EAACB97" w:rsidR="00984F0F" w:rsidRDefault="00984F0F">
      <w:pPr>
        <w:rPr>
          <w:rFonts w:ascii="Garamond" w:hAnsi="Garamond"/>
          <w:sz w:val="32"/>
          <w:szCs w:val="32"/>
        </w:rPr>
      </w:pPr>
    </w:p>
    <w:p w14:paraId="795163CD" w14:textId="426EAABB" w:rsidR="00984F0F" w:rsidRDefault="00984F0F">
      <w:pPr>
        <w:rPr>
          <w:rFonts w:ascii="Garamond" w:hAnsi="Garamond"/>
          <w:sz w:val="32"/>
          <w:szCs w:val="32"/>
        </w:rPr>
      </w:pPr>
    </w:p>
    <w:p w14:paraId="2A989A22" w14:textId="486B34AC" w:rsidR="00984F0F" w:rsidRDefault="00984F0F">
      <w:pPr>
        <w:rPr>
          <w:rFonts w:ascii="Garamond" w:hAnsi="Garamond"/>
          <w:sz w:val="32"/>
          <w:szCs w:val="32"/>
        </w:rPr>
      </w:pPr>
      <w:r w:rsidRPr="00E7291C">
        <w:rPr>
          <w:noProof/>
          <w:sz w:val="22"/>
          <w:szCs w:val="22"/>
        </w:rPr>
        <w:drawing>
          <wp:inline distT="0" distB="0" distL="0" distR="0" wp14:anchorId="53D098DA" wp14:editId="4E87D3AB">
            <wp:extent cx="4343400" cy="3194441"/>
            <wp:effectExtent l="0" t="0" r="0" b="6350"/>
            <wp:docPr id="171010" name="Picture 2" descr="A picture containing person, standing&#10;&#10;Description automatically generated">
              <a:extLst xmlns:a="http://schemas.openxmlformats.org/drawingml/2006/main">
                <a:ext uri="{FF2B5EF4-FFF2-40B4-BE49-F238E27FC236}">
                  <a16:creationId xmlns:a16="http://schemas.microsoft.com/office/drawing/2014/main" id="{5E7F6B98-1DF6-344E-9BF1-0884C3874E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10" name="Picture 2" descr="A picture containing person, standing&#10;&#10;Description automatically generated">
                      <a:extLst>
                        <a:ext uri="{FF2B5EF4-FFF2-40B4-BE49-F238E27FC236}">
                          <a16:creationId xmlns:a16="http://schemas.microsoft.com/office/drawing/2014/main" id="{5E7F6B98-1DF6-344E-9BF1-0884C3874E9E}"/>
                        </a:ext>
                      </a:extLst>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343400" cy="3194441"/>
                    </a:xfrm>
                    <a:prstGeom prst="rect">
                      <a:avLst/>
                    </a:prstGeom>
                    <a:noFill/>
                  </pic:spPr>
                </pic:pic>
              </a:graphicData>
            </a:graphic>
          </wp:inline>
        </w:drawing>
      </w:r>
    </w:p>
    <w:p w14:paraId="17C68E7D" w14:textId="670778E2" w:rsidR="00984F0F" w:rsidRDefault="00AC1437">
      <w:pPr>
        <w:rPr>
          <w:rFonts w:ascii="Garamond" w:hAnsi="Garamond"/>
          <w:sz w:val="32"/>
          <w:szCs w:val="32"/>
        </w:rPr>
      </w:pPr>
      <w:r>
        <w:rPr>
          <w:rFonts w:ascii="Garamond" w:hAnsi="Garamond"/>
          <w:noProof/>
          <w:sz w:val="32"/>
          <w:szCs w:val="32"/>
        </w:rPr>
        <mc:AlternateContent>
          <mc:Choice Requires="wps">
            <w:drawing>
              <wp:anchor distT="0" distB="0" distL="114300" distR="114300" simplePos="0" relativeHeight="251776000" behindDoc="0" locked="0" layoutInCell="1" allowOverlap="1" wp14:anchorId="24B55184" wp14:editId="3F55639D">
                <wp:simplePos x="0" y="0"/>
                <wp:positionH relativeFrom="column">
                  <wp:posOffset>67733</wp:posOffset>
                </wp:positionH>
                <wp:positionV relativeFrom="paragraph">
                  <wp:posOffset>110067</wp:posOffset>
                </wp:positionV>
                <wp:extent cx="4233334" cy="643466"/>
                <wp:effectExtent l="0" t="0" r="0" b="4445"/>
                <wp:wrapNone/>
                <wp:docPr id="50182" name="Text Box 50182"/>
                <wp:cNvGraphicFramePr/>
                <a:graphic xmlns:a="http://schemas.openxmlformats.org/drawingml/2006/main">
                  <a:graphicData uri="http://schemas.microsoft.com/office/word/2010/wordprocessingShape">
                    <wps:wsp>
                      <wps:cNvSpPr txBox="1"/>
                      <wps:spPr>
                        <a:xfrm>
                          <a:off x="0" y="0"/>
                          <a:ext cx="4233334" cy="643466"/>
                        </a:xfrm>
                        <a:prstGeom prst="rect">
                          <a:avLst/>
                        </a:prstGeom>
                        <a:solidFill>
                          <a:schemeClr val="lt1"/>
                        </a:solidFill>
                        <a:ln w="6350">
                          <a:noFill/>
                        </a:ln>
                      </wps:spPr>
                      <wps:txbx>
                        <w:txbxContent>
                          <w:p w14:paraId="69CAEDCC" w14:textId="51E88F76" w:rsidR="00D01099" w:rsidRPr="00AC1437" w:rsidRDefault="00D01099">
                            <w:pPr>
                              <w:rPr>
                                <w:sz w:val="20"/>
                                <w:szCs w:val="20"/>
                              </w:rPr>
                            </w:pPr>
                            <w:r>
                              <w:rPr>
                                <w:sz w:val="20"/>
                                <w:szCs w:val="20"/>
                              </w:rPr>
                              <w:t>Sumiko Koura Furuta watching the ferry Kehloken pull away from Bainbridge Island, March 30, 1942.  Photo: Museum of History and Industry, Seattle PI Collection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B55184" id="Text Box 50182" o:spid="_x0000_s1050" type="#_x0000_t202" style="position:absolute;margin-left:5.35pt;margin-top:8.65pt;width:333.35pt;height:50.65pt;z-index:2517760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" fillcolor="white [3201]" stroked="f" strokeweight=".5pt">
                <v:textbox>
                  <w:txbxContent>
                    <w:p w14:paraId="69CAEDCC" w14:textId="51E88F76" w:rsidR="00D01099" w:rsidRPr="00AC1437" w:rsidRDefault="00D01099">
                      <w:pPr>
                        <w:rPr>
                          <w:sz w:val="20"/>
                          <w:szCs w:val="20"/>
                        </w:rPr>
                      </w:pPr>
                      <w:r>
                        <w:rPr>
                          <w:sz w:val="20"/>
                          <w:szCs w:val="20"/>
                        </w:rPr>
                        <w:t>Sumiko Koura Furuta watching the ferry Kehloken pull away from Bainbridge Island, March 30, 1942.  Photo: Museum of History and Industry, Seattle PI Collection</w:t>
                      </w:r>
                    </w:p>
                  </w:txbxContent>
                </v:textbox>
              </v:shape>
            </w:pict>
          </mc:Fallback>
        </mc:AlternateContent>
      </w:r>
    </w:p>
    <w:p w14:paraId="57B13BB5" w14:textId="454C78DA" w:rsidR="00984F0F" w:rsidRDefault="00984F0F">
      <w:pPr>
        <w:rPr>
          <w:rFonts w:ascii="Garamond" w:hAnsi="Garamond"/>
          <w:sz w:val="32"/>
          <w:szCs w:val="32"/>
        </w:rPr>
      </w:pPr>
    </w:p>
    <w:p w14:paraId="21C524D4" w14:textId="2322A67E" w:rsidR="00984F0F" w:rsidRDefault="00984F0F">
      <w:pPr>
        <w:rPr>
          <w:rFonts w:ascii="Garamond" w:hAnsi="Garamond"/>
          <w:sz w:val="32"/>
          <w:szCs w:val="32"/>
        </w:rPr>
      </w:pPr>
    </w:p>
    <w:p w14:paraId="035A0293" w14:textId="2F2169DD" w:rsidR="00984F0F" w:rsidRDefault="00984F0F">
      <w:pPr>
        <w:rPr>
          <w:rFonts w:ascii="Garamond" w:hAnsi="Garamond"/>
          <w:sz w:val="32"/>
          <w:szCs w:val="32"/>
        </w:rPr>
      </w:pPr>
    </w:p>
    <w:p w14:paraId="2FE7206C" w14:textId="50D3A09B" w:rsidR="00984F0F" w:rsidRDefault="00984F0F">
      <w:pPr>
        <w:rPr>
          <w:rFonts w:ascii="Garamond" w:hAnsi="Garamond"/>
          <w:sz w:val="32"/>
          <w:szCs w:val="32"/>
        </w:rPr>
      </w:pPr>
    </w:p>
    <w:p w14:paraId="61C53E30" w14:textId="66EF9625" w:rsidR="00984F0F" w:rsidRDefault="00984F0F">
      <w:pPr>
        <w:rPr>
          <w:rFonts w:ascii="Garamond" w:hAnsi="Garamond"/>
          <w:sz w:val="32"/>
          <w:szCs w:val="32"/>
        </w:rPr>
      </w:pPr>
    </w:p>
    <w:p w14:paraId="105FFA10" w14:textId="4D08EB83" w:rsidR="00984F0F" w:rsidRDefault="00984F0F">
      <w:pPr>
        <w:rPr>
          <w:rFonts w:ascii="Garamond" w:hAnsi="Garamond"/>
          <w:sz w:val="32"/>
          <w:szCs w:val="32"/>
        </w:rPr>
      </w:pPr>
    </w:p>
    <w:p w14:paraId="6A3FE72A" w14:textId="309429A6" w:rsidR="00984F0F" w:rsidRDefault="00984F0F">
      <w:pPr>
        <w:rPr>
          <w:rFonts w:ascii="Garamond" w:hAnsi="Garamond"/>
          <w:sz w:val="32"/>
          <w:szCs w:val="32"/>
        </w:rPr>
      </w:pPr>
    </w:p>
    <w:p w14:paraId="3F0E94A7" w14:textId="3766EEC0" w:rsidR="00984F0F" w:rsidRDefault="00AA532B">
      <w:pPr>
        <w:rPr>
          <w:rFonts w:ascii="Garamond" w:hAnsi="Garamond"/>
          <w:sz w:val="32"/>
          <w:szCs w:val="32"/>
        </w:rPr>
      </w:pPr>
      <w:r w:rsidRPr="006768AB">
        <w:rPr>
          <w:rFonts w:ascii="Times New Roman" w:eastAsia="Times New Roman" w:hAnsi="Times New Roman" w:cs="Times New Roman"/>
          <w:noProof/>
        </w:rPr>
        <w:lastRenderedPageBreak/>
        <w:drawing>
          <wp:anchor distT="0" distB="0" distL="114300" distR="114300" simplePos="0" relativeHeight="251822080" behindDoc="0" locked="0" layoutInCell="1" allowOverlap="1" wp14:anchorId="61522A4D" wp14:editId="7C816168">
            <wp:simplePos x="0" y="0"/>
            <wp:positionH relativeFrom="column">
              <wp:posOffset>59267</wp:posOffset>
            </wp:positionH>
            <wp:positionV relativeFrom="paragraph">
              <wp:posOffset>8467</wp:posOffset>
            </wp:positionV>
            <wp:extent cx="4250055" cy="3110072"/>
            <wp:effectExtent l="0" t="0" r="4445" b="1905"/>
            <wp:wrapNone/>
            <wp:docPr id="50201" name="Picture 50201" descr="A crowd of people waiting for a tra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1" name="Picture 50201" descr="A crowd of people waiting for a train&#10;&#10;Description automatically generated with low confidence"/>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56081" cy="31144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291C">
        <w:rPr>
          <w:noProof/>
          <w:sz w:val="22"/>
          <w:szCs w:val="22"/>
        </w:rPr>
        <w:drawing>
          <wp:anchor distT="0" distB="0" distL="114300" distR="114300" simplePos="0" relativeHeight="251771904" behindDoc="0" locked="0" layoutInCell="1" allowOverlap="1" wp14:anchorId="75E04D44" wp14:editId="2B2810F0">
            <wp:simplePos x="0" y="0"/>
            <wp:positionH relativeFrom="column">
              <wp:posOffset>4800600</wp:posOffset>
            </wp:positionH>
            <wp:positionV relativeFrom="page">
              <wp:posOffset>456565</wp:posOffset>
            </wp:positionV>
            <wp:extent cx="4343400" cy="3113829"/>
            <wp:effectExtent l="0" t="0" r="0" b="0"/>
            <wp:wrapNone/>
            <wp:docPr id="145411" name="Picture 3" descr="A group of children posing for a photo&#10;&#10;Description automatically generated with medium confidence">
              <a:extLst xmlns:a="http://schemas.openxmlformats.org/drawingml/2006/main">
                <a:ext uri="{FF2B5EF4-FFF2-40B4-BE49-F238E27FC236}">
                  <a16:creationId xmlns:a16="http://schemas.microsoft.com/office/drawing/2014/main" id="{E52560E3-47C0-1446-9AAA-DD7B34FACC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11" name="Picture 3" descr="A group of children posing for a photo&#10;&#10;Description automatically generated with medium confidence">
                      <a:extLst>
                        <a:ext uri="{FF2B5EF4-FFF2-40B4-BE49-F238E27FC236}">
                          <a16:creationId xmlns:a16="http://schemas.microsoft.com/office/drawing/2014/main" id="{E52560E3-47C0-1446-9AAA-DD7B34FACC88}"/>
                        </a:ext>
                      </a:extLst>
                    </pic:cNvPr>
                    <pic:cNvPicPr>
                      <a:picLocks noChangeAspect="1" noChangeArrowheads="1"/>
                    </pic:cNvPicPr>
                  </pic:nvPicPr>
                  <pic:blipFill rotWithShape="1">
                    <a:blip r:embed="rId91">
                      <a:extLst>
                        <a:ext uri="{28A0092B-C50C-407E-A947-70E740481C1C}">
                          <a14:useLocalDpi xmlns:a14="http://schemas.microsoft.com/office/drawing/2010/main" val="0"/>
                        </a:ext>
                      </a:extLst>
                    </a:blip>
                    <a:srcRect t="4169"/>
                    <a:stretch/>
                  </pic:blipFill>
                  <pic:spPr bwMode="auto">
                    <a:xfrm>
                      <a:off x="0" y="0"/>
                      <a:ext cx="4343400" cy="31138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E6E93B" w14:textId="264B7226" w:rsidR="00984F0F" w:rsidRDefault="00984F0F">
      <w:pPr>
        <w:rPr>
          <w:rFonts w:ascii="Garamond" w:hAnsi="Garamond"/>
          <w:sz w:val="32"/>
          <w:szCs w:val="32"/>
        </w:rPr>
      </w:pPr>
    </w:p>
    <w:p w14:paraId="4C76573F" w14:textId="5352A692" w:rsidR="00984F0F" w:rsidRDefault="00984F0F">
      <w:pPr>
        <w:rPr>
          <w:rFonts w:ascii="Garamond" w:hAnsi="Garamond"/>
          <w:sz w:val="32"/>
          <w:szCs w:val="32"/>
        </w:rPr>
      </w:pPr>
    </w:p>
    <w:p w14:paraId="106E8D3D" w14:textId="5D8F55B4" w:rsidR="00984F0F" w:rsidRDefault="00984F0F">
      <w:pPr>
        <w:rPr>
          <w:rFonts w:ascii="Garamond" w:hAnsi="Garamond"/>
          <w:sz w:val="32"/>
          <w:szCs w:val="32"/>
        </w:rPr>
      </w:pPr>
    </w:p>
    <w:p w14:paraId="689646DE" w14:textId="70C8D05B" w:rsidR="00984F0F" w:rsidRDefault="00AA532B">
      <w:pPr>
        <w:rPr>
          <w:rFonts w:ascii="Garamond" w:hAnsi="Garamond"/>
          <w:sz w:val="32"/>
          <w:szCs w:val="32"/>
        </w:rPr>
      </w:pPr>
      <w:r w:rsidRPr="006768AB">
        <w:rPr>
          <w:rFonts w:ascii="Times New Roman" w:eastAsia="Times New Roman" w:hAnsi="Times New Roman" w:cs="Times New Roman"/>
        </w:rPr>
        <w:fldChar w:fldCharType="begin"/>
      </w:r>
      <w:r w:rsidRPr="006768AB">
        <w:rPr>
          <w:rFonts w:ascii="Times New Roman" w:eastAsia="Times New Roman" w:hAnsi="Times New Roman" w:cs="Times New Roman"/>
        </w:rPr>
        <w:instrText xml:space="preserve"> INCLUDEPICTURE "https://www.archives.gov/files/calendar/images/fdr-internment-exhibit.jpg" \* MERGEFORMATINET </w:instrText>
      </w:r>
      <w:r w:rsidRPr="006768AB">
        <w:rPr>
          <w:rFonts w:ascii="Times New Roman" w:eastAsia="Times New Roman" w:hAnsi="Times New Roman" w:cs="Times New Roman"/>
        </w:rPr>
        <w:fldChar w:fldCharType="end"/>
      </w:r>
    </w:p>
    <w:p w14:paraId="424B224C" w14:textId="2F98B037" w:rsidR="006768AB" w:rsidRPr="006768AB" w:rsidRDefault="006768AB" w:rsidP="006768AB">
      <w:pPr>
        <w:rPr>
          <w:rFonts w:ascii="Times New Roman" w:eastAsia="Times New Roman" w:hAnsi="Times New Roman" w:cs="Times New Roman"/>
        </w:rPr>
      </w:pPr>
    </w:p>
    <w:p w14:paraId="1EE2535C" w14:textId="46F4336D" w:rsidR="00984F0F" w:rsidRDefault="00B70904">
      <w:pPr>
        <w:rPr>
          <w:rFonts w:ascii="Garamond" w:hAnsi="Garamond"/>
          <w:sz w:val="32"/>
          <w:szCs w:val="32"/>
        </w:rPr>
      </w:pPr>
      <w:r w:rsidRPr="00984F0F">
        <w:rPr>
          <w:rFonts w:ascii="Times New Roman" w:eastAsia="Times New Roman" w:hAnsi="Times New Roman" w:cs="Times New Roman"/>
          <w:noProof/>
        </w:rPr>
        <w:drawing>
          <wp:anchor distT="0" distB="0" distL="114300" distR="114300" simplePos="0" relativeHeight="251770880" behindDoc="0" locked="0" layoutInCell="1" allowOverlap="1" wp14:anchorId="6896478E" wp14:editId="5A2712BC">
            <wp:simplePos x="0" y="0"/>
            <wp:positionH relativeFrom="column">
              <wp:posOffset>4747895</wp:posOffset>
            </wp:positionH>
            <wp:positionV relativeFrom="page">
              <wp:posOffset>4071620</wp:posOffset>
            </wp:positionV>
            <wp:extent cx="4343400" cy="2819400"/>
            <wp:effectExtent l="0" t="0" r="0" b="0"/>
            <wp:wrapNone/>
            <wp:docPr id="50176" name="Picture 50176" descr="A picture containing outdoor, sky, snow,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6" name="Picture 50176" descr="A picture containing outdoor, sky, snow, day&#10;&#10;Description automatically generated"/>
                    <pic:cNvPicPr>
                      <a:picLocks noChangeAspect="1" noChangeArrowheads="1"/>
                    </pic:cNvPicPr>
                  </pic:nvPicPr>
                  <pic:blipFill rotWithShape="1">
                    <a:blip r:embed="rId92">
                      <a:extLst>
                        <a:ext uri="{28A0092B-C50C-407E-A947-70E740481C1C}">
                          <a14:useLocalDpi xmlns:a14="http://schemas.microsoft.com/office/drawing/2010/main" val="0"/>
                        </a:ext>
                      </a:extLst>
                    </a:blip>
                    <a:srcRect b="1841"/>
                    <a:stretch/>
                  </pic:blipFill>
                  <pic:spPr bwMode="auto">
                    <a:xfrm>
                      <a:off x="0" y="0"/>
                      <a:ext cx="4343400" cy="2819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DA441C" w14:textId="5C150DBE" w:rsidR="00984F0F" w:rsidRDefault="00984F0F">
      <w:pPr>
        <w:rPr>
          <w:rFonts w:ascii="Garamond" w:hAnsi="Garamond"/>
          <w:sz w:val="32"/>
          <w:szCs w:val="32"/>
        </w:rPr>
      </w:pPr>
    </w:p>
    <w:p w14:paraId="703282E0" w14:textId="5F946E69" w:rsidR="00DA4DD2" w:rsidRPr="00DA4DD2" w:rsidRDefault="00DA4DD2" w:rsidP="00DA4DD2">
      <w:pPr>
        <w:rPr>
          <w:rFonts w:ascii="Times New Roman" w:eastAsia="Times New Roman" w:hAnsi="Times New Roman" w:cs="Times New Roman"/>
        </w:rPr>
      </w:pPr>
      <w:r w:rsidRPr="00DA4DD2">
        <w:rPr>
          <w:rFonts w:ascii="Times New Roman" w:eastAsia="Times New Roman" w:hAnsi="Times New Roman" w:cs="Times New Roman"/>
        </w:rPr>
        <w:fldChar w:fldCharType="begin"/>
      </w:r>
      <w:r w:rsidRPr="00DA4DD2">
        <w:rPr>
          <w:rFonts w:ascii="Times New Roman" w:eastAsia="Times New Roman" w:hAnsi="Times New Roman" w:cs="Times New Roman"/>
        </w:rPr>
        <w:instrText xml:space="preserve"> INCLUDEPICTURE "https://static01.nyt.com/images/2020/02/18/multimedia/18xp-apology/18xp-apology-articleLarge.jpg?quality=75&amp;auto=webp&amp;disable=upscale" \* MERGEFORMATINET </w:instrText>
      </w:r>
      <w:r w:rsidRPr="00DA4DD2">
        <w:rPr>
          <w:rFonts w:ascii="Times New Roman" w:eastAsia="Times New Roman" w:hAnsi="Times New Roman" w:cs="Times New Roman"/>
        </w:rPr>
        <w:fldChar w:fldCharType="end"/>
      </w:r>
    </w:p>
    <w:p w14:paraId="0C10B903" w14:textId="7CE52D78" w:rsidR="00984F0F" w:rsidRDefault="00984F0F">
      <w:pPr>
        <w:rPr>
          <w:rFonts w:ascii="Garamond" w:hAnsi="Garamond"/>
          <w:sz w:val="32"/>
          <w:szCs w:val="32"/>
        </w:rPr>
      </w:pPr>
    </w:p>
    <w:p w14:paraId="7A2F5594" w14:textId="4D31C45B" w:rsidR="00984F0F" w:rsidRDefault="00984F0F">
      <w:pPr>
        <w:rPr>
          <w:rFonts w:ascii="Garamond" w:hAnsi="Garamond"/>
          <w:sz w:val="32"/>
          <w:szCs w:val="32"/>
        </w:rPr>
      </w:pPr>
    </w:p>
    <w:p w14:paraId="7878B588" w14:textId="1DEC1497" w:rsidR="00984F0F" w:rsidRDefault="00984F0F">
      <w:pPr>
        <w:rPr>
          <w:rFonts w:ascii="Garamond" w:hAnsi="Garamond"/>
          <w:sz w:val="32"/>
          <w:szCs w:val="32"/>
        </w:rPr>
      </w:pPr>
    </w:p>
    <w:p w14:paraId="29063886" w14:textId="11BFF2FE" w:rsidR="00984F0F" w:rsidRDefault="00984F0F">
      <w:pPr>
        <w:rPr>
          <w:rFonts w:ascii="Garamond" w:hAnsi="Garamond"/>
          <w:sz w:val="32"/>
          <w:szCs w:val="32"/>
        </w:rPr>
      </w:pPr>
    </w:p>
    <w:p w14:paraId="6ADC7992" w14:textId="411098C9" w:rsidR="00984F0F" w:rsidRDefault="00AA532B">
      <w:pPr>
        <w:rPr>
          <w:rFonts w:ascii="Garamond" w:hAnsi="Garamond"/>
          <w:sz w:val="32"/>
          <w:szCs w:val="32"/>
        </w:rPr>
      </w:pPr>
      <w:r>
        <w:rPr>
          <w:noProof/>
          <w:sz w:val="22"/>
          <w:szCs w:val="22"/>
        </w:rPr>
        <mc:AlternateContent>
          <mc:Choice Requires="wps">
            <w:drawing>
              <wp:anchor distT="0" distB="0" distL="114300" distR="114300" simplePos="0" relativeHeight="251773952" behindDoc="0" locked="0" layoutInCell="1" allowOverlap="1" wp14:anchorId="01CE6056" wp14:editId="1A070C04">
                <wp:simplePos x="0" y="0"/>
                <wp:positionH relativeFrom="column">
                  <wp:posOffset>4800600</wp:posOffset>
                </wp:positionH>
                <wp:positionV relativeFrom="paragraph">
                  <wp:posOffset>249767</wp:posOffset>
                </wp:positionV>
                <wp:extent cx="4342977" cy="431800"/>
                <wp:effectExtent l="0" t="0" r="635" b="0"/>
                <wp:wrapNone/>
                <wp:docPr id="50179" name="Text Box 50179"/>
                <wp:cNvGraphicFramePr/>
                <a:graphic xmlns:a="http://schemas.openxmlformats.org/drawingml/2006/main">
                  <a:graphicData uri="http://schemas.microsoft.com/office/word/2010/wordprocessingShape">
                    <wps:wsp>
                      <wps:cNvSpPr txBox="1"/>
                      <wps:spPr>
                        <a:xfrm>
                          <a:off x="0" y="0"/>
                          <a:ext cx="4342977" cy="431800"/>
                        </a:xfrm>
                        <a:prstGeom prst="rect">
                          <a:avLst/>
                        </a:prstGeom>
                        <a:solidFill>
                          <a:schemeClr val="lt1"/>
                        </a:solidFill>
                        <a:ln w="6350">
                          <a:noFill/>
                        </a:ln>
                      </wps:spPr>
                      <wps:txbx>
                        <w:txbxContent>
                          <w:p w14:paraId="25D27757" w14:textId="3F585758" w:rsidR="00D01099" w:rsidRPr="00FF7A33" w:rsidRDefault="00D01099">
                            <w:pPr>
                              <w:rPr>
                                <w:sz w:val="20"/>
                                <w:szCs w:val="20"/>
                              </w:rPr>
                            </w:pPr>
                            <w:r>
                              <w:rPr>
                                <w:sz w:val="20"/>
                                <w:szCs w:val="20"/>
                              </w:rPr>
                              <w:t>Hayashida and Arima families at Minidoka concentration camp circa 1943. Photo: Museum of History &amp; Industry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E6056" id="Text Box 50179" o:spid="_x0000_s1051" type="#_x0000_t202" style="position:absolute;margin-left:378pt;margin-top:19.65pt;width:341.95pt;height:34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" fillcolor="white [3201]" stroked="f" strokeweight=".5pt">
                <v:textbox>
                  <w:txbxContent>
                    <w:p w14:paraId="25D27757" w14:textId="3F585758" w:rsidR="00D01099" w:rsidRPr="00FF7A33" w:rsidRDefault="00D01099">
                      <w:pPr>
                        <w:rPr>
                          <w:sz w:val="20"/>
                          <w:szCs w:val="20"/>
                        </w:rPr>
                      </w:pPr>
                      <w:r>
                        <w:rPr>
                          <w:sz w:val="20"/>
                          <w:szCs w:val="20"/>
                        </w:rPr>
                        <w:t>Hayashida and Arima families at Minidoka concentration camp circa 1943. Photo: Museum of History &amp; Industry</w:t>
                      </w:r>
                    </w:p>
                  </w:txbxContent>
                </v:textbox>
              </v:shape>
            </w:pict>
          </mc:Fallback>
        </mc:AlternateContent>
      </w:r>
    </w:p>
    <w:p w14:paraId="12F1CFD0" w14:textId="0BD9A8F5" w:rsidR="00984F0F" w:rsidRDefault="00AA532B">
      <w:pPr>
        <w:rPr>
          <w:rFonts w:ascii="Garamond" w:hAnsi="Garamond"/>
          <w:sz w:val="32"/>
          <w:szCs w:val="32"/>
        </w:rPr>
      </w:pPr>
      <w:r>
        <w:rPr>
          <w:rFonts w:ascii="Garamond" w:hAnsi="Garamond"/>
          <w:noProof/>
          <w:sz w:val="32"/>
          <w:szCs w:val="32"/>
        </w:rPr>
        <mc:AlternateContent>
          <mc:Choice Requires="wps">
            <w:drawing>
              <wp:anchor distT="0" distB="0" distL="114300" distR="114300" simplePos="0" relativeHeight="251793408" behindDoc="0" locked="0" layoutInCell="1" allowOverlap="1" wp14:anchorId="11C2558E" wp14:editId="5871AC43">
                <wp:simplePos x="0" y="0"/>
                <wp:positionH relativeFrom="column">
                  <wp:posOffset>-24765</wp:posOffset>
                </wp:positionH>
                <wp:positionV relativeFrom="paragraph">
                  <wp:posOffset>40851</wp:posOffset>
                </wp:positionV>
                <wp:extent cx="4334510" cy="414867"/>
                <wp:effectExtent l="0" t="0" r="0" b="4445"/>
                <wp:wrapNone/>
                <wp:docPr id="50198" name="Text Box 50198"/>
                <wp:cNvGraphicFramePr/>
                <a:graphic xmlns:a="http://schemas.openxmlformats.org/drawingml/2006/main">
                  <a:graphicData uri="http://schemas.microsoft.com/office/word/2010/wordprocessingShape">
                    <wps:wsp>
                      <wps:cNvSpPr txBox="1"/>
                      <wps:spPr>
                        <a:xfrm>
                          <a:off x="0" y="0"/>
                          <a:ext cx="4334510" cy="414867"/>
                        </a:xfrm>
                        <a:prstGeom prst="rect">
                          <a:avLst/>
                        </a:prstGeom>
                        <a:solidFill>
                          <a:schemeClr val="lt1"/>
                        </a:solidFill>
                        <a:ln w="6350">
                          <a:noFill/>
                        </a:ln>
                      </wps:spPr>
                      <wps:txbx>
                        <w:txbxContent>
                          <w:p w14:paraId="58D0CE88" w14:textId="06A2F195" w:rsidR="00D01099" w:rsidRPr="00B70904" w:rsidRDefault="00D01099">
                            <w:pPr>
                              <w:rPr>
                                <w:sz w:val="20"/>
                                <w:szCs w:val="20"/>
                              </w:rPr>
                            </w:pPr>
                            <w:r>
                              <w:rPr>
                                <w:sz w:val="20"/>
                                <w:szCs w:val="20"/>
                              </w:rPr>
                              <w:t>Japanese Americans awaiting departure to Manzanar concentration camp 1942. Photo: National Archives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2558E" id="Text Box 50198" o:spid="_x0000_s1052" type="#_x0000_t202" style="position:absolute;margin-left:-1.95pt;margin-top:3.2pt;width:341.3pt;height:32.6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" fillcolor="white [3201]" stroked="f" strokeweight=".5pt">
                <v:textbox>
                  <w:txbxContent>
                    <w:p w14:paraId="58D0CE88" w14:textId="06A2F195" w:rsidR="00D01099" w:rsidRPr="00B70904" w:rsidRDefault="00D01099">
                      <w:pPr>
                        <w:rPr>
                          <w:sz w:val="20"/>
                          <w:szCs w:val="20"/>
                        </w:rPr>
                      </w:pPr>
                      <w:r>
                        <w:rPr>
                          <w:sz w:val="20"/>
                          <w:szCs w:val="20"/>
                        </w:rPr>
                        <w:t>Japanese Americans awaiting departure to Manzanar concentration camp 1942. Photo: National Archives</w:t>
                      </w:r>
                    </w:p>
                  </w:txbxContent>
                </v:textbox>
              </v:shape>
            </w:pict>
          </mc:Fallback>
        </mc:AlternateContent>
      </w:r>
    </w:p>
    <w:p w14:paraId="577890C1" w14:textId="17E3ADD7" w:rsidR="00984F0F" w:rsidRDefault="00984F0F">
      <w:pPr>
        <w:rPr>
          <w:rFonts w:ascii="Garamond" w:hAnsi="Garamond"/>
          <w:sz w:val="32"/>
          <w:szCs w:val="32"/>
        </w:rPr>
      </w:pPr>
    </w:p>
    <w:p w14:paraId="504C7881" w14:textId="2EBD1D06" w:rsidR="00984F0F" w:rsidRDefault="00AA532B">
      <w:pPr>
        <w:rPr>
          <w:rFonts w:ascii="Garamond" w:hAnsi="Garamond"/>
          <w:sz w:val="32"/>
          <w:szCs w:val="32"/>
        </w:rPr>
      </w:pPr>
      <w:r w:rsidRPr="00DA4DD2">
        <w:rPr>
          <w:rFonts w:ascii="Times New Roman" w:eastAsia="Times New Roman" w:hAnsi="Times New Roman" w:cs="Times New Roman"/>
          <w:noProof/>
        </w:rPr>
        <w:drawing>
          <wp:anchor distT="0" distB="0" distL="114300" distR="114300" simplePos="0" relativeHeight="251794432" behindDoc="0" locked="0" layoutInCell="1" allowOverlap="1" wp14:anchorId="5DD4F9B9" wp14:editId="258BCC0A">
            <wp:simplePos x="0" y="0"/>
            <wp:positionH relativeFrom="column">
              <wp:posOffset>60325</wp:posOffset>
            </wp:positionH>
            <wp:positionV relativeFrom="page">
              <wp:posOffset>4070985</wp:posOffset>
            </wp:positionV>
            <wp:extent cx="4342130" cy="2683510"/>
            <wp:effectExtent l="0" t="0" r="1270" b="0"/>
            <wp:wrapNone/>
            <wp:docPr id="50195" name="Picture 50195" descr="The first group of 82 Japanese-Americans arriving at the Manzanar internment camp in Owens Valley, Calif., in 1942. Manzanar was one of the first 10 internment camps opened in the United St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e first group of 82 Japanese-Americans arriving at the Manzanar internment camp in Owens Valley, Calif., in 1942. Manzanar was one of the first 10 internment camps opened in the United States."/>
                    <pic:cNvPicPr>
                      <a:picLocks noChangeAspect="1" noChangeArrowheads="1"/>
                    </pic:cNvPicPr>
                  </pic:nvPicPr>
                  <pic:blipFill rotWithShape="1">
                    <a:blip r:embed="rId93">
                      <a:extLst>
                        <a:ext uri="{28A0092B-C50C-407E-A947-70E740481C1C}">
                          <a14:useLocalDpi xmlns:a14="http://schemas.microsoft.com/office/drawing/2010/main" val="0"/>
                        </a:ext>
                      </a:extLst>
                    </a:blip>
                    <a:srcRect t="9973" b="8963"/>
                    <a:stretch/>
                  </pic:blipFill>
                  <pic:spPr bwMode="auto">
                    <a:xfrm>
                      <a:off x="0" y="0"/>
                      <a:ext cx="4342130" cy="2683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C9FC7B" w14:textId="5AD97087" w:rsidR="00984F0F" w:rsidRDefault="00984F0F">
      <w:pPr>
        <w:rPr>
          <w:rFonts w:ascii="Garamond" w:hAnsi="Garamond"/>
          <w:sz w:val="32"/>
          <w:szCs w:val="32"/>
        </w:rPr>
      </w:pPr>
    </w:p>
    <w:p w14:paraId="1C3DF9EE" w14:textId="5D4F3798" w:rsidR="00984F0F" w:rsidRDefault="00984F0F">
      <w:pPr>
        <w:rPr>
          <w:rFonts w:ascii="Garamond" w:hAnsi="Garamond"/>
          <w:sz w:val="32"/>
          <w:szCs w:val="32"/>
        </w:rPr>
      </w:pPr>
    </w:p>
    <w:p w14:paraId="600ADBF8" w14:textId="6CD0F2C6" w:rsidR="00984F0F" w:rsidRDefault="00984F0F">
      <w:pPr>
        <w:rPr>
          <w:rFonts w:ascii="Garamond" w:hAnsi="Garamond"/>
          <w:sz w:val="32"/>
          <w:szCs w:val="32"/>
        </w:rPr>
      </w:pPr>
    </w:p>
    <w:p w14:paraId="39DD4E2E" w14:textId="686D5FD8" w:rsidR="00984F0F" w:rsidRDefault="00984F0F">
      <w:pPr>
        <w:rPr>
          <w:rFonts w:ascii="Garamond" w:hAnsi="Garamond"/>
          <w:sz w:val="32"/>
          <w:szCs w:val="32"/>
        </w:rPr>
      </w:pPr>
    </w:p>
    <w:p w14:paraId="5F50BFA1" w14:textId="24E022C4" w:rsidR="00984F0F" w:rsidRDefault="00984F0F">
      <w:pPr>
        <w:rPr>
          <w:rFonts w:ascii="Garamond" w:hAnsi="Garamond"/>
          <w:sz w:val="32"/>
          <w:szCs w:val="32"/>
        </w:rPr>
      </w:pPr>
    </w:p>
    <w:p w14:paraId="7CF27026" w14:textId="65049841" w:rsidR="000E342D" w:rsidRDefault="000E342D">
      <w:pPr>
        <w:rPr>
          <w:rFonts w:ascii="Garamond" w:hAnsi="Garamond"/>
          <w:sz w:val="32"/>
          <w:szCs w:val="32"/>
        </w:rPr>
      </w:pPr>
    </w:p>
    <w:p w14:paraId="5E4238FD" w14:textId="4823964B" w:rsidR="000E342D" w:rsidRDefault="000E342D">
      <w:pPr>
        <w:rPr>
          <w:rFonts w:ascii="Garamond" w:hAnsi="Garamond"/>
          <w:sz w:val="32"/>
          <w:szCs w:val="32"/>
        </w:rPr>
      </w:pPr>
    </w:p>
    <w:p w14:paraId="28DD844A" w14:textId="1BD58021" w:rsidR="00984F0F" w:rsidRDefault="00984F0F">
      <w:pPr>
        <w:rPr>
          <w:rFonts w:ascii="Garamond" w:hAnsi="Garamond"/>
          <w:sz w:val="32"/>
          <w:szCs w:val="32"/>
        </w:rPr>
      </w:pPr>
    </w:p>
    <w:p w14:paraId="1C3D45FF" w14:textId="6EC84B69" w:rsidR="00984F0F" w:rsidRDefault="00984F0F">
      <w:pPr>
        <w:rPr>
          <w:rFonts w:ascii="Garamond" w:hAnsi="Garamond"/>
          <w:sz w:val="32"/>
          <w:szCs w:val="32"/>
        </w:rPr>
      </w:pPr>
    </w:p>
    <w:p w14:paraId="4C409EE7" w14:textId="04A87D77" w:rsidR="00984F0F" w:rsidRDefault="00984F0F">
      <w:pPr>
        <w:rPr>
          <w:rFonts w:ascii="Garamond" w:hAnsi="Garamond"/>
          <w:sz w:val="32"/>
          <w:szCs w:val="32"/>
        </w:rPr>
      </w:pPr>
    </w:p>
    <w:p w14:paraId="2F7E8EB7" w14:textId="1490C509" w:rsidR="00984F0F" w:rsidRPr="00984F0F" w:rsidRDefault="00AA532B" w:rsidP="00984F0F">
      <w:pPr>
        <w:rPr>
          <w:rFonts w:ascii="Times New Roman" w:eastAsia="Times New Roman" w:hAnsi="Times New Roman" w:cs="Times New Roman"/>
        </w:rPr>
      </w:pPr>
      <w:r>
        <w:rPr>
          <w:noProof/>
        </w:rPr>
        <mc:AlternateContent>
          <mc:Choice Requires="wps">
            <w:drawing>
              <wp:anchor distT="0" distB="0" distL="114300" distR="114300" simplePos="0" relativeHeight="251796480" behindDoc="0" locked="0" layoutInCell="1" allowOverlap="1" wp14:anchorId="0D3A86CD" wp14:editId="1B3C06D6">
                <wp:simplePos x="0" y="0"/>
                <wp:positionH relativeFrom="column">
                  <wp:posOffset>60325</wp:posOffset>
                </wp:positionH>
                <wp:positionV relativeFrom="paragraph">
                  <wp:posOffset>235797</wp:posOffset>
                </wp:positionV>
                <wp:extent cx="4343400" cy="420624"/>
                <wp:effectExtent l="0" t="0" r="0" b="0"/>
                <wp:wrapNone/>
                <wp:docPr id="50199" name="Text Box 50199"/>
                <wp:cNvGraphicFramePr/>
                <a:graphic xmlns:a="http://schemas.openxmlformats.org/drawingml/2006/main">
                  <a:graphicData uri="http://schemas.microsoft.com/office/word/2010/wordprocessingShape">
                    <wps:wsp>
                      <wps:cNvSpPr txBox="1"/>
                      <wps:spPr>
                        <a:xfrm>
                          <a:off x="0" y="0"/>
                          <a:ext cx="4343400" cy="420624"/>
                        </a:xfrm>
                        <a:prstGeom prst="rect">
                          <a:avLst/>
                        </a:prstGeom>
                        <a:noFill/>
                        <a:ln w="6350">
                          <a:noFill/>
                        </a:ln>
                      </wps:spPr>
                      <wps:txbx>
                        <w:txbxContent>
                          <w:p w14:paraId="6782D0A9" w14:textId="61204EF6" w:rsidR="00D01099" w:rsidRPr="00DA4DD2" w:rsidRDefault="00D01099" w:rsidP="00DA4DD2">
                            <w:pPr>
                              <w:rPr>
                                <w:sz w:val="20"/>
                                <w:szCs w:val="20"/>
                              </w:rPr>
                            </w:pPr>
                            <w:r w:rsidRPr="00DA4DD2">
                              <w:rPr>
                                <w:sz w:val="20"/>
                                <w:szCs w:val="20"/>
                              </w:rPr>
                              <w:t>The first group of 82 Japanese</w:t>
                            </w:r>
                            <w:r>
                              <w:rPr>
                                <w:sz w:val="20"/>
                                <w:szCs w:val="20"/>
                              </w:rPr>
                              <w:t xml:space="preserve"> </w:t>
                            </w:r>
                            <w:r w:rsidRPr="00DA4DD2">
                              <w:rPr>
                                <w:sz w:val="20"/>
                                <w:szCs w:val="20"/>
                              </w:rPr>
                              <w:t>Americans arriving at the Manzanar</w:t>
                            </w:r>
                            <w:r>
                              <w:rPr>
                                <w:sz w:val="20"/>
                                <w:szCs w:val="20"/>
                              </w:rPr>
                              <w:t>, March 1942.</w:t>
                            </w:r>
                          </w:p>
                          <w:p w14:paraId="64FF9B26" w14:textId="797BD362" w:rsidR="00D01099" w:rsidRPr="00DA4DD2" w:rsidRDefault="00D01099" w:rsidP="00DA4DD2">
                            <w:pPr>
                              <w:rPr>
                                <w:sz w:val="20"/>
                                <w:szCs w:val="20"/>
                              </w:rPr>
                            </w:pPr>
                            <w:r>
                              <w:rPr>
                                <w:sz w:val="20"/>
                                <w:szCs w:val="20"/>
                              </w:rPr>
                              <w:t xml:space="preserve">Photo:  Eliot </w:t>
                            </w:r>
                            <w:r w:rsidRPr="00DA4DD2">
                              <w:rPr>
                                <w:sz w:val="20"/>
                                <w:szCs w:val="20"/>
                              </w:rPr>
                              <w:t>Elisofon/The LIFE Picture Collectio</w:t>
                            </w:r>
                            <w:r>
                              <w:rPr>
                                <w:sz w:val="20"/>
                                <w:szCs w:val="20"/>
                              </w:rPr>
                              <w:t>n.</w:t>
                            </w:r>
                          </w:p>
                          <w:p w14:paraId="2A99D456" w14:textId="3CEFDF4A" w:rsidR="00D01099" w:rsidRPr="00DA4DD2" w:rsidRDefault="00D01099">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A86CD" id="Text Box 50199" o:spid="_x0000_s1053" type="#_x0000_t202" style="position:absolute;margin-left:4.75pt;margin-top:18.55pt;width:342pt;height:33.1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" filled="f" stroked="f" strokeweight=".5pt">
                <v:textbox>
                  <w:txbxContent>
                    <w:p w14:paraId="6782D0A9" w14:textId="61204EF6" w:rsidR="00D01099" w:rsidRPr="00DA4DD2" w:rsidRDefault="00D01099" w:rsidP="00DA4DD2">
                      <w:pPr>
                        <w:rPr>
                          <w:sz w:val="20"/>
                          <w:szCs w:val="20"/>
                        </w:rPr>
                      </w:pPr>
                      <w:r w:rsidRPr="00DA4DD2">
                        <w:rPr>
                          <w:sz w:val="20"/>
                          <w:szCs w:val="20"/>
                        </w:rPr>
                        <w:t>The first group of 82 Japanese</w:t>
                      </w:r>
                      <w:r>
                        <w:rPr>
                          <w:sz w:val="20"/>
                          <w:szCs w:val="20"/>
                        </w:rPr>
                        <w:t xml:space="preserve"> </w:t>
                      </w:r>
                      <w:r w:rsidRPr="00DA4DD2">
                        <w:rPr>
                          <w:sz w:val="20"/>
                          <w:szCs w:val="20"/>
                        </w:rPr>
                        <w:t>Americans arriving at the Manzanar</w:t>
                      </w:r>
                      <w:r>
                        <w:rPr>
                          <w:sz w:val="20"/>
                          <w:szCs w:val="20"/>
                        </w:rPr>
                        <w:t>, March 1942.</w:t>
                      </w:r>
                    </w:p>
                    <w:p w14:paraId="64FF9B26" w14:textId="797BD362" w:rsidR="00D01099" w:rsidRPr="00DA4DD2" w:rsidRDefault="00D01099" w:rsidP="00DA4DD2">
                      <w:pPr>
                        <w:rPr>
                          <w:sz w:val="20"/>
                          <w:szCs w:val="20"/>
                        </w:rPr>
                      </w:pPr>
                      <w:r>
                        <w:rPr>
                          <w:sz w:val="20"/>
                          <w:szCs w:val="20"/>
                        </w:rPr>
                        <w:t xml:space="preserve">Photo:  Eliot </w:t>
                      </w:r>
                      <w:r w:rsidRPr="00DA4DD2">
                        <w:rPr>
                          <w:sz w:val="20"/>
                          <w:szCs w:val="20"/>
                        </w:rPr>
                        <w:t>Elisofon/The LIFE Picture Collectio</w:t>
                      </w:r>
                      <w:r>
                        <w:rPr>
                          <w:sz w:val="20"/>
                          <w:szCs w:val="20"/>
                        </w:rPr>
                        <w:t>n.</w:t>
                      </w:r>
                    </w:p>
                    <w:p w14:paraId="2A99D456" w14:textId="3CEFDF4A" w:rsidR="00D01099" w:rsidRPr="00DA4DD2" w:rsidRDefault="00D01099">
                      <w:pPr>
                        <w:rPr>
                          <w:sz w:val="20"/>
                          <w:szCs w:val="20"/>
                        </w:rPr>
                      </w:pPr>
                    </w:p>
                  </w:txbxContent>
                </v:textbox>
              </v:shape>
            </w:pict>
          </mc:Fallback>
        </mc:AlternateContent>
      </w:r>
      <w:r>
        <w:rPr>
          <w:noProof/>
        </w:rPr>
        <mc:AlternateContent>
          <mc:Choice Requires="wps">
            <w:drawing>
              <wp:anchor distT="0" distB="0" distL="114300" distR="114300" simplePos="0" relativeHeight="251797504" behindDoc="0" locked="0" layoutInCell="1" allowOverlap="1" wp14:anchorId="77F2292A" wp14:editId="691EDBBA">
                <wp:simplePos x="0" y="0"/>
                <wp:positionH relativeFrom="column">
                  <wp:posOffset>4749800</wp:posOffset>
                </wp:positionH>
                <wp:positionV relativeFrom="paragraph">
                  <wp:posOffset>440690</wp:posOffset>
                </wp:positionV>
                <wp:extent cx="4343400" cy="270933"/>
                <wp:effectExtent l="0" t="0" r="0" b="0"/>
                <wp:wrapNone/>
                <wp:docPr id="50202" name="Text Box 50202"/>
                <wp:cNvGraphicFramePr/>
                <a:graphic xmlns:a="http://schemas.openxmlformats.org/drawingml/2006/main">
                  <a:graphicData uri="http://schemas.microsoft.com/office/word/2010/wordprocessingShape">
                    <wps:wsp>
                      <wps:cNvSpPr txBox="1"/>
                      <wps:spPr>
                        <a:xfrm>
                          <a:off x="0" y="0"/>
                          <a:ext cx="4343400" cy="270933"/>
                        </a:xfrm>
                        <a:prstGeom prst="rect">
                          <a:avLst/>
                        </a:prstGeom>
                        <a:solidFill>
                          <a:schemeClr val="lt1"/>
                        </a:solidFill>
                        <a:ln w="6350">
                          <a:noFill/>
                        </a:ln>
                      </wps:spPr>
                      <wps:txbx>
                        <w:txbxContent>
                          <w:p w14:paraId="5ABB2FD6" w14:textId="5C341377" w:rsidR="00D01099" w:rsidRPr="00B70904" w:rsidRDefault="00D01099">
                            <w:pPr>
                              <w:rPr>
                                <w:sz w:val="20"/>
                                <w:szCs w:val="20"/>
                              </w:rPr>
                            </w:pPr>
                            <w:r>
                              <w:rPr>
                                <w:sz w:val="20"/>
                                <w:szCs w:val="20"/>
                              </w:rPr>
                              <w:t>Children at Minidoka concentration camp, 1943.  Photo: Wing Luke Museum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F2292A" id="Text Box 50202" o:spid="_x0000_s1054" type="#_x0000_t202" style="position:absolute;margin-left:374pt;margin-top:34.7pt;width:342pt;height:21.35pt;z-index:251797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" fillcolor="white [3201]" stroked="f" strokeweight=".5pt">
                <v:textbox>
                  <w:txbxContent>
                    <w:p w14:paraId="5ABB2FD6" w14:textId="5C341377" w:rsidR="00D01099" w:rsidRPr="00B70904" w:rsidRDefault="00D01099">
                      <w:pPr>
                        <w:rPr>
                          <w:sz w:val="20"/>
                          <w:szCs w:val="20"/>
                        </w:rPr>
                      </w:pPr>
                      <w:r>
                        <w:rPr>
                          <w:sz w:val="20"/>
                          <w:szCs w:val="20"/>
                        </w:rPr>
                        <w:t>Children at Minidoka concentration camp, 1943.  Photo: Wing Luke Museum</w:t>
                      </w:r>
                    </w:p>
                  </w:txbxContent>
                </v:textbox>
              </v:shape>
            </w:pict>
          </mc:Fallback>
        </mc:AlternateContent>
      </w:r>
      <w:r w:rsidR="000E342D" w:rsidRPr="00984F0F">
        <w:rPr>
          <w:rFonts w:ascii="Times New Roman" w:eastAsia="Times New Roman" w:hAnsi="Times New Roman" w:cs="Times New Roman"/>
        </w:rPr>
        <w:fldChar w:fldCharType="begin"/>
      </w:r>
      <w:r w:rsidR="000E342D" w:rsidRPr="00984F0F">
        <w:rPr>
          <w:rFonts w:ascii="Times New Roman" w:eastAsia="Times New Roman" w:hAnsi="Times New Roman" w:cs="Times New Roman"/>
        </w:rPr>
        <w:instrText xml:space="preserve"> INCLUDEPICTURE "http://media.oregonlive.com/pacific-northwest-news/photo/minidokajpg-f8aacdf419b80965.jpg" \* MERGEFORMATINET </w:instrText>
      </w:r>
      <w:r w:rsidR="000E342D" w:rsidRPr="00984F0F">
        <w:rPr>
          <w:rFonts w:ascii="Times New Roman" w:eastAsia="Times New Roman" w:hAnsi="Times New Roman" w:cs="Times New Roman"/>
        </w:rPr>
        <w:fldChar w:fldCharType="end"/>
      </w:r>
    </w:p>
    <w:p w14:paraId="0458CE61" w14:textId="77777777" w:rsidR="00C92FAB" w:rsidRDefault="00C92FAB">
      <w:pPr>
        <w:rPr>
          <w:rFonts w:ascii="Garamond" w:hAnsi="Garamond"/>
          <w:sz w:val="32"/>
          <w:szCs w:val="32"/>
        </w:rPr>
        <w:sectPr w:rsidR="00C92FAB" w:rsidSect="00297D33">
          <w:pgSz w:w="15840" w:h="12240" w:orient="landscape"/>
          <w:pgMar w:top="720" w:right="720" w:bottom="720" w:left="720" w:header="720" w:footer="720" w:gutter="0"/>
          <w:cols w:num="2" w:space="720"/>
          <w:docGrid w:linePitch="360"/>
        </w:sectPr>
      </w:pPr>
    </w:p>
    <w:p w14:paraId="24ADAA88" w14:textId="77777777" w:rsidR="00AA44E8" w:rsidRDefault="00AA44E8" w:rsidP="00851037"/>
    <w:p w14:paraId="342FCE54" w14:textId="77777777" w:rsidR="00AA44E8" w:rsidRDefault="00AA44E8"/>
    <w:p w14:paraId="30C200CB" w14:textId="77777777" w:rsidR="00AA44E8" w:rsidRDefault="00AA44E8"/>
    <w:p w14:paraId="64D6666B" w14:textId="77777777" w:rsidR="00AA44E8" w:rsidRDefault="00AA44E8"/>
    <w:p w14:paraId="4F4ED6D9" w14:textId="77777777" w:rsidR="00AA44E8" w:rsidRDefault="00AA44E8"/>
    <w:p w14:paraId="58FE29B7" w14:textId="77777777" w:rsidR="00AA44E8" w:rsidRDefault="00AA44E8"/>
    <w:p w14:paraId="116FB23E" w14:textId="77777777" w:rsidR="00AA44E8" w:rsidRDefault="00AA44E8"/>
    <w:p w14:paraId="2E309343" w14:textId="77777777" w:rsidR="00AA44E8" w:rsidRDefault="00AA44E8"/>
    <w:p w14:paraId="26628FD3" w14:textId="77777777" w:rsidR="00AA44E8" w:rsidRDefault="00AA44E8"/>
    <w:p w14:paraId="286C1C38" w14:textId="77777777" w:rsidR="00AA44E8" w:rsidRDefault="00AA44E8"/>
    <w:p w14:paraId="08BE9392" w14:textId="77777777" w:rsidR="00AA44E8" w:rsidRDefault="00AA44E8"/>
    <w:p w14:paraId="45BEE42A" w14:textId="77777777" w:rsidR="00AA44E8" w:rsidRDefault="00AA44E8">
      <w:pPr>
        <w:rPr>
          <w:rFonts w:ascii="Garamond" w:hAnsi="Garamond"/>
          <w:b/>
          <w:bCs/>
          <w:sz w:val="56"/>
          <w:szCs w:val="56"/>
        </w:rPr>
      </w:pPr>
      <w:r>
        <w:rPr>
          <w:rFonts w:ascii="Garamond" w:hAnsi="Garamond"/>
          <w:b/>
          <w:bCs/>
          <w:sz w:val="56"/>
          <w:szCs w:val="56"/>
        </w:rPr>
        <w:t>Documentary Films on the</w:t>
      </w:r>
    </w:p>
    <w:p w14:paraId="50D9CD9D" w14:textId="5821B71E" w:rsidR="00AA44E8" w:rsidRDefault="00AA44E8">
      <w:pPr>
        <w:rPr>
          <w:rFonts w:ascii="Garamond" w:hAnsi="Garamond"/>
          <w:b/>
          <w:bCs/>
          <w:sz w:val="56"/>
          <w:szCs w:val="56"/>
        </w:rPr>
      </w:pPr>
      <w:r>
        <w:rPr>
          <w:rFonts w:ascii="Garamond" w:hAnsi="Garamond"/>
          <w:b/>
          <w:bCs/>
          <w:sz w:val="56"/>
          <w:szCs w:val="56"/>
        </w:rPr>
        <w:t>Japanese American WWII incarceration experience</w:t>
      </w:r>
    </w:p>
    <w:p w14:paraId="207AD251" w14:textId="22E32DCB" w:rsidR="00985523" w:rsidRDefault="00985523">
      <w:pPr>
        <w:rPr>
          <w:rFonts w:ascii="Garamond" w:hAnsi="Garamond"/>
          <w:b/>
          <w:bCs/>
          <w:sz w:val="56"/>
          <w:szCs w:val="56"/>
        </w:rPr>
      </w:pPr>
    </w:p>
    <w:p w14:paraId="0060795A" w14:textId="482BA73F" w:rsidR="00985523" w:rsidRDefault="00985523">
      <w:pPr>
        <w:rPr>
          <w:rFonts w:ascii="Garamond" w:hAnsi="Garamond"/>
          <w:b/>
          <w:bCs/>
          <w:sz w:val="44"/>
          <w:szCs w:val="44"/>
        </w:rPr>
      </w:pPr>
      <w:r>
        <w:rPr>
          <w:rFonts w:ascii="Garamond" w:hAnsi="Garamond"/>
          <w:b/>
          <w:bCs/>
          <w:sz w:val="44"/>
          <w:szCs w:val="44"/>
        </w:rPr>
        <w:t>Free Vimeo links and film downloads</w:t>
      </w:r>
    </w:p>
    <w:p w14:paraId="4DBBE910" w14:textId="1A7B182D" w:rsidR="00985523" w:rsidRPr="00985523" w:rsidRDefault="00985523">
      <w:pPr>
        <w:rPr>
          <w:rFonts w:ascii="Garamond" w:hAnsi="Garamond"/>
          <w:b/>
          <w:bCs/>
          <w:sz w:val="44"/>
          <w:szCs w:val="44"/>
        </w:rPr>
      </w:pPr>
      <w:r>
        <w:rPr>
          <w:rFonts w:ascii="Garamond" w:hAnsi="Garamond"/>
          <w:b/>
          <w:bCs/>
          <w:sz w:val="44"/>
          <w:szCs w:val="44"/>
        </w:rPr>
        <w:t>from Stourwater Pictures</w:t>
      </w:r>
    </w:p>
    <w:p w14:paraId="19EEA1CE" w14:textId="77777777" w:rsidR="00AA44E8" w:rsidRDefault="00AA44E8">
      <w:pPr>
        <w:rPr>
          <w:rFonts w:ascii="Garamond" w:hAnsi="Garamond"/>
          <w:b/>
          <w:bCs/>
          <w:sz w:val="56"/>
          <w:szCs w:val="56"/>
        </w:rPr>
      </w:pPr>
    </w:p>
    <w:p w14:paraId="3D5CD058" w14:textId="4EB1E6C3" w:rsidR="00AA44E8" w:rsidRDefault="00AA44E8">
      <w:r>
        <w:br w:type="page"/>
      </w:r>
    </w:p>
    <w:p w14:paraId="01A7328A" w14:textId="1EE8AD9B" w:rsidR="00851037" w:rsidRDefault="00851037" w:rsidP="00851037">
      <w:pPr>
        <w:rPr>
          <w:sz w:val="13"/>
          <w:szCs w:val="13"/>
        </w:rPr>
      </w:pPr>
      <w:r>
        <w:lastRenderedPageBreak/>
        <w:t>F</w:t>
      </w:r>
      <w:r w:rsidRPr="00396FE5">
        <w:t xml:space="preserve">ree streaming of four films on the WWII experience of Japanese Americans in Washington State.  Two of the films specifically highlight the Bainbridge Island experience – </w:t>
      </w:r>
      <w:r w:rsidRPr="00396FE5">
        <w:rPr>
          <w:i/>
          <w:iCs/>
        </w:rPr>
        <w:t xml:space="preserve">Fumiko </w:t>
      </w:r>
      <w:r w:rsidR="003F6B7F">
        <w:rPr>
          <w:i/>
          <w:iCs/>
        </w:rPr>
        <w:t xml:space="preserve"> </w:t>
      </w:r>
      <w:r w:rsidRPr="00396FE5">
        <w:rPr>
          <w:i/>
          <w:iCs/>
        </w:rPr>
        <w:t>Hayashida: The Woman Behind the Symbol</w:t>
      </w:r>
      <w:r w:rsidRPr="00396FE5">
        <w:t xml:space="preserve"> and </w:t>
      </w:r>
      <w:r w:rsidR="00E41105" w:rsidRPr="00E41105">
        <w:rPr>
          <w:i/>
          <w:iCs/>
        </w:rPr>
        <w:t>The</w:t>
      </w:r>
      <w:r w:rsidR="00E41105">
        <w:t xml:space="preserve"> </w:t>
      </w:r>
      <w:r w:rsidRPr="00396FE5">
        <w:rPr>
          <w:i/>
          <w:iCs/>
        </w:rPr>
        <w:t>Red Pines</w:t>
      </w:r>
      <w:r w:rsidRPr="00396FE5">
        <w:t xml:space="preserve">. </w:t>
      </w:r>
      <w:r>
        <w:t>Below</w:t>
      </w:r>
      <w:r w:rsidRPr="00396FE5">
        <w:t xml:space="preserve"> is the website to access these films</w:t>
      </w:r>
      <w:r>
        <w:t>. Just click on the film’s icon – no password needed.</w:t>
      </w:r>
    </w:p>
    <w:p w14:paraId="064A76EF" w14:textId="77777777" w:rsidR="00851037" w:rsidRPr="00BE4B08" w:rsidRDefault="00851037" w:rsidP="00851037">
      <w:pPr>
        <w:rPr>
          <w:sz w:val="13"/>
          <w:szCs w:val="13"/>
        </w:rPr>
      </w:pPr>
    </w:p>
    <w:p w14:paraId="71C15509" w14:textId="77777777" w:rsidR="00851037" w:rsidRDefault="00D01099" w:rsidP="00851037">
      <w:pPr>
        <w:jc w:val="center"/>
        <w:rPr>
          <w:rFonts w:eastAsia="Times New Roman" w:cstheme="minorHAnsi"/>
        </w:rPr>
      </w:pPr>
      <w:hyperlink r:id="rId94" w:history="1">
        <w:r w:rsidR="00851037" w:rsidRPr="00396FE5">
          <w:rPr>
            <w:rFonts w:eastAsia="Times New Roman" w:cstheme="minorHAnsi"/>
            <w:color w:val="0000FF"/>
            <w:u w:val="single"/>
          </w:rPr>
          <w:t>https://vimeopro.com/stourwater/ospi</w:t>
        </w:r>
      </w:hyperlink>
    </w:p>
    <w:p w14:paraId="20E83809" w14:textId="77777777" w:rsidR="00851037" w:rsidRDefault="00851037" w:rsidP="00851037">
      <w:pPr>
        <w:jc w:val="center"/>
        <w:rPr>
          <w:rFonts w:eastAsia="Times New Roman" w:cstheme="minorHAnsi"/>
        </w:rPr>
      </w:pPr>
    </w:p>
    <w:p w14:paraId="07BA6BF1" w14:textId="5A1F43FE" w:rsidR="00851037" w:rsidRPr="00396FE5" w:rsidRDefault="00851037" w:rsidP="00851037">
      <w:pPr>
        <w:rPr>
          <w:rFonts w:eastAsia="Times New Roman" w:cstheme="minorHAnsi"/>
        </w:rPr>
      </w:pPr>
      <w:r>
        <w:rPr>
          <w:rFonts w:eastAsia="Times New Roman" w:cstheme="minorHAnsi"/>
        </w:rPr>
        <w:t xml:space="preserve">PLEASE FILL OUT THE SHORT SURVEY AFTER YOU HAVE VIEWED THE FILMS – This feedback is important to </w:t>
      </w:r>
      <w:r w:rsidR="00B77EE8">
        <w:rPr>
          <w:rFonts w:eastAsia="Times New Roman" w:cstheme="minorHAnsi"/>
        </w:rPr>
        <w:t xml:space="preserve">analyze teacher/student </w:t>
      </w:r>
      <w:r>
        <w:rPr>
          <w:rFonts w:eastAsia="Times New Roman" w:cstheme="minorHAnsi"/>
        </w:rPr>
        <w:t>use of the films and to help us improve our teaching.</w:t>
      </w:r>
    </w:p>
    <w:p w14:paraId="3D10F6C0" w14:textId="26EAAF9B" w:rsidR="0080515B" w:rsidRDefault="00851037">
      <w:pPr>
        <w:rPr>
          <w:rFonts w:ascii="Garamond" w:hAnsi="Garamond"/>
          <w:sz w:val="32"/>
          <w:szCs w:val="32"/>
        </w:rPr>
      </w:pPr>
      <w:r>
        <w:rPr>
          <w:b/>
          <w:bCs/>
          <w:noProof/>
          <w:sz w:val="28"/>
          <w:szCs w:val="28"/>
        </w:rPr>
        <w:drawing>
          <wp:anchor distT="0" distB="0" distL="114300" distR="114300" simplePos="0" relativeHeight="251808768" behindDoc="0" locked="0" layoutInCell="1" allowOverlap="1" wp14:anchorId="145F8356" wp14:editId="5B84C25F">
            <wp:simplePos x="0" y="0"/>
            <wp:positionH relativeFrom="column">
              <wp:posOffset>-76624</wp:posOffset>
            </wp:positionH>
            <wp:positionV relativeFrom="paragraph">
              <wp:posOffset>181822</wp:posOffset>
            </wp:positionV>
            <wp:extent cx="6002867" cy="6038248"/>
            <wp:effectExtent l="0" t="0" r="4445" b="0"/>
            <wp:wrapNone/>
            <wp:docPr id="50222" name="Picture 50222" descr="A screenshot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0-07-07 at 5.19.50 PM.png"/>
                    <pic:cNvPicPr/>
                  </pic:nvPicPr>
                  <pic:blipFill rotWithShape="1">
                    <a:blip r:embed="rId95">
                      <a:extLst>
                        <a:ext uri="{28A0092B-C50C-407E-A947-70E740481C1C}">
                          <a14:useLocalDpi xmlns:a14="http://schemas.microsoft.com/office/drawing/2010/main" val="0"/>
                        </a:ext>
                      </a:extLst>
                    </a:blip>
                    <a:srcRect r="2980"/>
                    <a:stretch/>
                  </pic:blipFill>
                  <pic:spPr bwMode="auto">
                    <a:xfrm>
                      <a:off x="0" y="0"/>
                      <a:ext cx="6002867" cy="60382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515B">
        <w:rPr>
          <w:rFonts w:ascii="Garamond" w:hAnsi="Garamond"/>
          <w:sz w:val="32"/>
          <w:szCs w:val="32"/>
        </w:rPr>
        <w:br w:type="page"/>
      </w:r>
    </w:p>
    <w:p w14:paraId="3DB97579" w14:textId="77777777" w:rsidR="00984F0F" w:rsidRDefault="00984F0F">
      <w:pPr>
        <w:rPr>
          <w:rFonts w:ascii="Garamond" w:hAnsi="Garamond"/>
          <w:sz w:val="32"/>
          <w:szCs w:val="32"/>
        </w:rPr>
      </w:pPr>
    </w:p>
    <w:p w14:paraId="45A8F37A" w14:textId="7D915BAB" w:rsidR="002A69E4" w:rsidRDefault="002A69E4">
      <w:pPr>
        <w:rPr>
          <w:rFonts w:ascii="Garamond" w:hAnsi="Garamond"/>
          <w:sz w:val="32"/>
          <w:szCs w:val="32"/>
        </w:rPr>
      </w:pPr>
    </w:p>
    <w:p w14:paraId="4C76B2D8" w14:textId="00B7EEE6" w:rsidR="002A69E4" w:rsidRDefault="002A69E4">
      <w:pPr>
        <w:rPr>
          <w:rFonts w:ascii="Garamond" w:hAnsi="Garamond"/>
          <w:sz w:val="32"/>
          <w:szCs w:val="32"/>
        </w:rPr>
      </w:pPr>
    </w:p>
    <w:p w14:paraId="2B54ACA5" w14:textId="6A700D88" w:rsidR="002A69E4" w:rsidRDefault="002A69E4">
      <w:pPr>
        <w:rPr>
          <w:rFonts w:ascii="Garamond" w:hAnsi="Garamond"/>
          <w:sz w:val="32"/>
          <w:szCs w:val="32"/>
        </w:rPr>
      </w:pPr>
    </w:p>
    <w:p w14:paraId="67C40CB5" w14:textId="67286C4B" w:rsidR="002A69E4" w:rsidRDefault="002A69E4">
      <w:pPr>
        <w:rPr>
          <w:rFonts w:ascii="Garamond" w:hAnsi="Garamond"/>
          <w:sz w:val="32"/>
          <w:szCs w:val="32"/>
        </w:rPr>
      </w:pPr>
    </w:p>
    <w:p w14:paraId="14CF72B5" w14:textId="75704E16" w:rsidR="002A69E4" w:rsidRDefault="002A69E4">
      <w:pPr>
        <w:rPr>
          <w:rFonts w:ascii="Garamond" w:hAnsi="Garamond"/>
          <w:sz w:val="32"/>
          <w:szCs w:val="32"/>
        </w:rPr>
      </w:pPr>
    </w:p>
    <w:p w14:paraId="70709501" w14:textId="2A1140AD" w:rsidR="002A69E4" w:rsidRDefault="002A69E4">
      <w:pPr>
        <w:rPr>
          <w:rFonts w:ascii="Garamond" w:hAnsi="Garamond"/>
          <w:sz w:val="32"/>
          <w:szCs w:val="32"/>
        </w:rPr>
      </w:pPr>
    </w:p>
    <w:p w14:paraId="72EAE351" w14:textId="381F9CA7" w:rsidR="002A69E4" w:rsidRDefault="002A69E4">
      <w:pPr>
        <w:rPr>
          <w:rFonts w:ascii="Garamond" w:hAnsi="Garamond"/>
          <w:sz w:val="32"/>
          <w:szCs w:val="32"/>
        </w:rPr>
      </w:pPr>
    </w:p>
    <w:p w14:paraId="2FC980D2" w14:textId="605FBD12" w:rsidR="002A69E4" w:rsidRDefault="002A69E4">
      <w:pPr>
        <w:rPr>
          <w:rFonts w:ascii="Garamond" w:hAnsi="Garamond"/>
          <w:sz w:val="32"/>
          <w:szCs w:val="32"/>
        </w:rPr>
      </w:pPr>
    </w:p>
    <w:p w14:paraId="10063EA4" w14:textId="44A8282D" w:rsidR="002A69E4" w:rsidRPr="002A69E4" w:rsidRDefault="002A69E4">
      <w:pPr>
        <w:rPr>
          <w:rFonts w:ascii="Garamond" w:hAnsi="Garamond"/>
          <w:b/>
          <w:bCs/>
          <w:sz w:val="56"/>
          <w:szCs w:val="56"/>
        </w:rPr>
      </w:pPr>
      <w:r w:rsidRPr="002A69E4">
        <w:rPr>
          <w:rFonts w:ascii="Garamond" w:hAnsi="Garamond"/>
          <w:b/>
          <w:bCs/>
          <w:sz w:val="56"/>
          <w:szCs w:val="56"/>
        </w:rPr>
        <w:t>Focus Questions for Films</w:t>
      </w:r>
    </w:p>
    <w:p w14:paraId="098975FD" w14:textId="79802247" w:rsidR="002A69E4" w:rsidRPr="002A69E4" w:rsidRDefault="002A69E4">
      <w:pPr>
        <w:rPr>
          <w:rFonts w:ascii="Garamond" w:hAnsi="Garamond"/>
          <w:b/>
          <w:bCs/>
          <w:sz w:val="40"/>
          <w:szCs w:val="40"/>
        </w:rPr>
      </w:pPr>
    </w:p>
    <w:p w14:paraId="43B006E9" w14:textId="4AAB92A8" w:rsidR="002A69E4" w:rsidRPr="002A69E4" w:rsidRDefault="002A69E4" w:rsidP="002A69E4">
      <w:pPr>
        <w:pStyle w:val="ListParagraph"/>
        <w:numPr>
          <w:ilvl w:val="0"/>
          <w:numId w:val="27"/>
        </w:numPr>
        <w:rPr>
          <w:rFonts w:ascii="Garamond" w:hAnsi="Garamond"/>
          <w:b/>
          <w:bCs/>
          <w:sz w:val="40"/>
          <w:szCs w:val="40"/>
        </w:rPr>
      </w:pPr>
      <w:r w:rsidRPr="002A69E4">
        <w:rPr>
          <w:rFonts w:ascii="Garamond" w:hAnsi="Garamond"/>
          <w:b/>
          <w:bCs/>
          <w:sz w:val="40"/>
          <w:szCs w:val="40"/>
        </w:rPr>
        <w:t>Fumiko Hayashida: The Woman Behind the Symbol</w:t>
      </w:r>
    </w:p>
    <w:p w14:paraId="33261990" w14:textId="28978B99" w:rsidR="002A69E4" w:rsidRPr="002A69E4" w:rsidRDefault="002A69E4" w:rsidP="002A69E4">
      <w:pPr>
        <w:pStyle w:val="ListParagraph"/>
        <w:numPr>
          <w:ilvl w:val="0"/>
          <w:numId w:val="27"/>
        </w:numPr>
        <w:rPr>
          <w:rFonts w:ascii="Garamond" w:hAnsi="Garamond"/>
          <w:b/>
          <w:bCs/>
          <w:sz w:val="40"/>
          <w:szCs w:val="40"/>
        </w:rPr>
      </w:pPr>
      <w:r w:rsidRPr="002A69E4">
        <w:rPr>
          <w:rFonts w:ascii="Garamond" w:hAnsi="Garamond"/>
          <w:b/>
          <w:bCs/>
          <w:sz w:val="40"/>
          <w:szCs w:val="40"/>
        </w:rPr>
        <w:t>The Red Pines</w:t>
      </w:r>
    </w:p>
    <w:p w14:paraId="58D32F91" w14:textId="6D1630ED" w:rsidR="002A69E4" w:rsidRPr="002A69E4" w:rsidRDefault="002A69E4" w:rsidP="002A69E4">
      <w:pPr>
        <w:pStyle w:val="ListParagraph"/>
        <w:numPr>
          <w:ilvl w:val="0"/>
          <w:numId w:val="27"/>
        </w:numPr>
        <w:rPr>
          <w:rFonts w:ascii="Garamond" w:hAnsi="Garamond"/>
          <w:b/>
          <w:bCs/>
          <w:sz w:val="40"/>
          <w:szCs w:val="40"/>
        </w:rPr>
      </w:pPr>
      <w:r w:rsidRPr="002A69E4">
        <w:rPr>
          <w:rFonts w:ascii="Garamond" w:hAnsi="Garamond"/>
          <w:b/>
          <w:bCs/>
          <w:sz w:val="40"/>
          <w:szCs w:val="40"/>
        </w:rPr>
        <w:t>My Friends Behind Barbed Wire</w:t>
      </w:r>
    </w:p>
    <w:p w14:paraId="075FE325" w14:textId="6E4B7CEF" w:rsidR="002A69E4" w:rsidRPr="002A69E4" w:rsidRDefault="002A69E4" w:rsidP="002A69E4">
      <w:pPr>
        <w:pStyle w:val="ListParagraph"/>
        <w:numPr>
          <w:ilvl w:val="0"/>
          <w:numId w:val="27"/>
        </w:numPr>
        <w:rPr>
          <w:rFonts w:ascii="Garamond" w:hAnsi="Garamond"/>
          <w:b/>
          <w:bCs/>
          <w:sz w:val="40"/>
          <w:szCs w:val="40"/>
        </w:rPr>
      </w:pPr>
      <w:r w:rsidRPr="002A69E4">
        <w:rPr>
          <w:rFonts w:ascii="Garamond" w:hAnsi="Garamond"/>
          <w:b/>
          <w:bCs/>
          <w:sz w:val="40"/>
          <w:szCs w:val="40"/>
        </w:rPr>
        <w:t>Home from the Eastern Sea</w:t>
      </w:r>
    </w:p>
    <w:p w14:paraId="1CF8105E" w14:textId="7398AFA6" w:rsidR="00984F0F" w:rsidRPr="002A69E4" w:rsidRDefault="00984F0F">
      <w:pPr>
        <w:rPr>
          <w:rFonts w:ascii="Garamond" w:hAnsi="Garamond"/>
          <w:b/>
          <w:bCs/>
          <w:sz w:val="32"/>
          <w:szCs w:val="32"/>
        </w:rPr>
      </w:pPr>
    </w:p>
    <w:p w14:paraId="43977AC6" w14:textId="254DE75B" w:rsidR="00984F0F" w:rsidRDefault="00984F0F">
      <w:pPr>
        <w:rPr>
          <w:rFonts w:ascii="Garamond" w:hAnsi="Garamond"/>
          <w:sz w:val="32"/>
          <w:szCs w:val="32"/>
        </w:rPr>
      </w:pPr>
    </w:p>
    <w:p w14:paraId="38B15757" w14:textId="067070D0" w:rsidR="00984F0F" w:rsidRDefault="00984F0F">
      <w:pPr>
        <w:rPr>
          <w:rFonts w:ascii="Garamond" w:hAnsi="Garamond"/>
          <w:sz w:val="32"/>
          <w:szCs w:val="32"/>
        </w:rPr>
      </w:pPr>
    </w:p>
    <w:p w14:paraId="22A484A0" w14:textId="1C80B649" w:rsidR="00984F0F" w:rsidRDefault="00984F0F">
      <w:pPr>
        <w:rPr>
          <w:rFonts w:ascii="Garamond" w:hAnsi="Garamond"/>
          <w:sz w:val="32"/>
          <w:szCs w:val="32"/>
        </w:rPr>
      </w:pPr>
    </w:p>
    <w:p w14:paraId="10DDBEED" w14:textId="25F24A9D" w:rsidR="00984F0F" w:rsidRDefault="00984F0F">
      <w:pPr>
        <w:rPr>
          <w:rFonts w:ascii="Garamond" w:hAnsi="Garamond"/>
          <w:sz w:val="32"/>
          <w:szCs w:val="32"/>
        </w:rPr>
      </w:pPr>
    </w:p>
    <w:p w14:paraId="5B252B92" w14:textId="3C056545" w:rsidR="00984F0F" w:rsidRDefault="00984F0F">
      <w:pPr>
        <w:rPr>
          <w:rFonts w:ascii="Garamond" w:hAnsi="Garamond"/>
          <w:sz w:val="32"/>
          <w:szCs w:val="32"/>
        </w:rPr>
      </w:pPr>
    </w:p>
    <w:p w14:paraId="360ACAC1" w14:textId="57111AEA" w:rsidR="00984F0F" w:rsidRDefault="00984F0F">
      <w:pPr>
        <w:rPr>
          <w:rFonts w:ascii="Garamond" w:hAnsi="Garamond"/>
          <w:sz w:val="32"/>
          <w:szCs w:val="32"/>
        </w:rPr>
      </w:pPr>
    </w:p>
    <w:p w14:paraId="464263D1" w14:textId="7BFC1679" w:rsidR="00984F0F" w:rsidRDefault="00984F0F">
      <w:pPr>
        <w:rPr>
          <w:rFonts w:ascii="Garamond" w:hAnsi="Garamond"/>
          <w:sz w:val="32"/>
          <w:szCs w:val="32"/>
        </w:rPr>
      </w:pPr>
    </w:p>
    <w:p w14:paraId="10F72016" w14:textId="7396B6D8" w:rsidR="00984F0F" w:rsidRDefault="00984F0F">
      <w:pPr>
        <w:rPr>
          <w:rFonts w:ascii="Garamond" w:hAnsi="Garamond"/>
          <w:sz w:val="32"/>
          <w:szCs w:val="32"/>
        </w:rPr>
      </w:pPr>
    </w:p>
    <w:p w14:paraId="77F167EA" w14:textId="032C6822" w:rsidR="00984F0F" w:rsidRDefault="00984F0F">
      <w:pPr>
        <w:rPr>
          <w:rFonts w:ascii="Garamond" w:hAnsi="Garamond"/>
          <w:sz w:val="32"/>
          <w:szCs w:val="32"/>
        </w:rPr>
      </w:pPr>
    </w:p>
    <w:p w14:paraId="59A39806" w14:textId="740BF672" w:rsidR="00984F0F" w:rsidRDefault="00984F0F">
      <w:pPr>
        <w:rPr>
          <w:rFonts w:ascii="Garamond" w:hAnsi="Garamond"/>
          <w:sz w:val="32"/>
          <w:szCs w:val="32"/>
        </w:rPr>
      </w:pPr>
    </w:p>
    <w:p w14:paraId="09FA6336" w14:textId="65BCC264" w:rsidR="00984F0F" w:rsidRDefault="00984F0F">
      <w:pPr>
        <w:rPr>
          <w:rFonts w:ascii="Garamond" w:hAnsi="Garamond"/>
          <w:sz w:val="32"/>
          <w:szCs w:val="32"/>
        </w:rPr>
      </w:pPr>
    </w:p>
    <w:p w14:paraId="157A63E0" w14:textId="13565149" w:rsidR="00984F0F" w:rsidRDefault="00984F0F">
      <w:pPr>
        <w:rPr>
          <w:rFonts w:ascii="Garamond" w:hAnsi="Garamond"/>
          <w:sz w:val="32"/>
          <w:szCs w:val="32"/>
        </w:rPr>
      </w:pPr>
    </w:p>
    <w:p w14:paraId="717906E1" w14:textId="4B09C9C4" w:rsidR="00984F0F" w:rsidRDefault="00984F0F">
      <w:pPr>
        <w:rPr>
          <w:rFonts w:ascii="Garamond" w:hAnsi="Garamond"/>
          <w:sz w:val="32"/>
          <w:szCs w:val="32"/>
        </w:rPr>
      </w:pPr>
    </w:p>
    <w:p w14:paraId="518E50EC" w14:textId="5BC35D14" w:rsidR="00984F0F" w:rsidRDefault="00984F0F">
      <w:pPr>
        <w:rPr>
          <w:rFonts w:ascii="Garamond" w:hAnsi="Garamond"/>
          <w:sz w:val="32"/>
          <w:szCs w:val="32"/>
        </w:rPr>
      </w:pPr>
    </w:p>
    <w:p w14:paraId="70D69EF4" w14:textId="749CFCE9" w:rsidR="00984F0F" w:rsidRDefault="00984F0F">
      <w:pPr>
        <w:rPr>
          <w:rFonts w:ascii="Garamond" w:hAnsi="Garamond"/>
          <w:sz w:val="32"/>
          <w:szCs w:val="32"/>
        </w:rPr>
      </w:pPr>
    </w:p>
    <w:p w14:paraId="459F63AA" w14:textId="0EBF55B1" w:rsidR="00984F0F" w:rsidRDefault="00984F0F">
      <w:pPr>
        <w:rPr>
          <w:rFonts w:ascii="Garamond" w:hAnsi="Garamond"/>
          <w:sz w:val="32"/>
          <w:szCs w:val="32"/>
        </w:rPr>
      </w:pPr>
    </w:p>
    <w:p w14:paraId="5D470E1D" w14:textId="09F54BD3" w:rsidR="00984F0F" w:rsidRDefault="00984F0F">
      <w:pPr>
        <w:rPr>
          <w:rFonts w:ascii="Garamond" w:hAnsi="Garamond"/>
          <w:sz w:val="32"/>
          <w:szCs w:val="32"/>
        </w:rPr>
      </w:pPr>
    </w:p>
    <w:p w14:paraId="4A196FC8" w14:textId="77777777" w:rsidR="000E36B6" w:rsidRPr="000E36B6" w:rsidRDefault="000E36B6" w:rsidP="000E36B6">
      <w:pPr>
        <w:rPr>
          <w:b/>
          <w:bCs/>
          <w:i/>
          <w:iCs/>
          <w:sz w:val="32"/>
          <w:szCs w:val="32"/>
        </w:rPr>
      </w:pPr>
      <w:r w:rsidRPr="00C022E0">
        <w:rPr>
          <w:b/>
          <w:bCs/>
          <w:sz w:val="32"/>
          <w:szCs w:val="32"/>
        </w:rPr>
        <w:lastRenderedPageBreak/>
        <w:t xml:space="preserve">Focus Questions: </w:t>
      </w:r>
      <w:r w:rsidRPr="000E36B6">
        <w:rPr>
          <w:b/>
          <w:bCs/>
          <w:i/>
          <w:iCs/>
          <w:sz w:val="32"/>
          <w:szCs w:val="32"/>
        </w:rPr>
        <w:t>Fumiko Hayashida: The Woman Behind the Symbol</w:t>
      </w:r>
    </w:p>
    <w:p w14:paraId="4CE21B01" w14:textId="77777777" w:rsidR="000E36B6" w:rsidRPr="000E36B6" w:rsidRDefault="000E36B6" w:rsidP="000E36B6">
      <w:pPr>
        <w:rPr>
          <w:rFonts w:ascii="Times New Roman" w:eastAsia="Times New Roman" w:hAnsi="Times New Roman" w:cs="Times New Roman"/>
          <w:b/>
          <w:bCs/>
          <w:i/>
          <w:iCs/>
        </w:rPr>
      </w:pPr>
    </w:p>
    <w:p w14:paraId="1932DCEB" w14:textId="77777777" w:rsidR="000E36B6" w:rsidRDefault="000E36B6" w:rsidP="000E36B6">
      <w:pPr>
        <w:rPr>
          <w:rFonts w:ascii="Times New Roman" w:eastAsia="Times New Roman" w:hAnsi="Times New Roman" w:cs="Times New Roman"/>
        </w:rPr>
      </w:pPr>
      <w:r w:rsidRPr="007F2BAD">
        <w:rPr>
          <w:rFonts w:ascii="Times New Roman" w:eastAsia="Times New Roman" w:hAnsi="Times New Roman" w:cs="Times New Roman"/>
          <w:noProof/>
        </w:rPr>
        <w:drawing>
          <wp:anchor distT="0" distB="0" distL="114300" distR="114300" simplePos="0" relativeHeight="251766784" behindDoc="0" locked="0" layoutInCell="1" allowOverlap="1" wp14:anchorId="3BA87947" wp14:editId="49416FC9">
            <wp:simplePos x="0" y="0"/>
            <wp:positionH relativeFrom="column">
              <wp:posOffset>244051</wp:posOffset>
            </wp:positionH>
            <wp:positionV relativeFrom="paragraph">
              <wp:posOffset>4445</wp:posOffset>
            </wp:positionV>
            <wp:extent cx="3621024" cy="2240280"/>
            <wp:effectExtent l="0" t="0" r="0" b="0"/>
            <wp:wrapNone/>
            <wp:docPr id="4" name="Picture 4" descr="Image result for fumiko hayash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umiko hayashida"/>
                    <pic:cNvPicPr>
                      <a:picLocks noChangeAspect="1" noChangeArrowheads="1"/>
                    </pic:cNvPicPr>
                  </pic:nvPicPr>
                  <pic:blipFill rotWithShape="1">
                    <a:blip r:embed="rId96">
                      <a:extLst>
                        <a:ext uri="{28A0092B-C50C-407E-A947-70E740481C1C}">
                          <a14:useLocalDpi xmlns:a14="http://schemas.microsoft.com/office/drawing/2010/main" val="0"/>
                        </a:ext>
                      </a:extLst>
                    </a:blip>
                    <a:srcRect r="8704"/>
                    <a:stretch/>
                  </pic:blipFill>
                  <pic:spPr bwMode="auto">
                    <a:xfrm>
                      <a:off x="0" y="0"/>
                      <a:ext cx="3621024" cy="22402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51D7E5" w14:textId="77777777" w:rsidR="000E36B6" w:rsidRDefault="000E36B6" w:rsidP="000E36B6">
      <w:pPr>
        <w:rPr>
          <w:rFonts w:ascii="Times New Roman" w:eastAsia="Times New Roman" w:hAnsi="Times New Roman" w:cs="Times New Roman"/>
        </w:rPr>
      </w:pPr>
    </w:p>
    <w:p w14:paraId="11D452B2" w14:textId="77777777" w:rsidR="000E36B6" w:rsidRDefault="000E36B6" w:rsidP="000E36B6">
      <w:pPr>
        <w:rPr>
          <w:rFonts w:ascii="Times New Roman" w:eastAsia="Times New Roman" w:hAnsi="Times New Roman" w:cs="Times New Roman"/>
        </w:rPr>
      </w:pPr>
    </w:p>
    <w:p w14:paraId="19753CBA" w14:textId="77777777" w:rsidR="000E36B6" w:rsidRDefault="000E36B6" w:rsidP="000E36B6">
      <w:pPr>
        <w:rPr>
          <w:rFonts w:ascii="Times New Roman" w:eastAsia="Times New Roman" w:hAnsi="Times New Roman" w:cs="Times New Roman"/>
        </w:rPr>
      </w:pPr>
    </w:p>
    <w:p w14:paraId="41A758AD" w14:textId="77777777" w:rsidR="000E36B6" w:rsidRDefault="000E36B6" w:rsidP="000E36B6">
      <w:pPr>
        <w:rPr>
          <w:rFonts w:ascii="Times New Roman" w:eastAsia="Times New Roman" w:hAnsi="Times New Roman" w:cs="Times New Roman"/>
        </w:rPr>
      </w:pPr>
    </w:p>
    <w:p w14:paraId="4C01CC06" w14:textId="77777777" w:rsidR="000E36B6" w:rsidRDefault="000E36B6" w:rsidP="000E36B6">
      <w:pPr>
        <w:rPr>
          <w:rFonts w:ascii="Times New Roman" w:eastAsia="Times New Roman" w:hAnsi="Times New Roman" w:cs="Times New Roman"/>
        </w:rPr>
      </w:pPr>
    </w:p>
    <w:p w14:paraId="7BFCE096" w14:textId="77777777" w:rsidR="000E36B6" w:rsidRDefault="000E36B6" w:rsidP="000E36B6">
      <w:pPr>
        <w:rPr>
          <w:rFonts w:ascii="Times New Roman" w:eastAsia="Times New Roman" w:hAnsi="Times New Roman" w:cs="Times New Roman"/>
        </w:rPr>
      </w:pPr>
    </w:p>
    <w:p w14:paraId="2F40D59A" w14:textId="0EFEC414" w:rsidR="000E36B6" w:rsidRPr="006A781A" w:rsidRDefault="000E36B6" w:rsidP="000E36B6">
      <w:pPr>
        <w:ind w:left="6480"/>
        <w:rPr>
          <w:rFonts w:eastAsia="Times New Roman" w:cs="Times New Roman"/>
          <w:i/>
          <w:iCs/>
          <w:sz w:val="20"/>
          <w:szCs w:val="20"/>
        </w:rPr>
      </w:pPr>
      <w:r w:rsidRPr="006A781A">
        <w:rPr>
          <w:rFonts w:eastAsia="Times New Roman" w:cs="Times New Roman"/>
          <w:i/>
          <w:iCs/>
          <w:sz w:val="20"/>
          <w:szCs w:val="20"/>
        </w:rPr>
        <w:t>Fumiko Hayashida and 1</w:t>
      </w:r>
      <w:r w:rsidR="00B70904">
        <w:rPr>
          <w:rFonts w:eastAsia="Times New Roman" w:cs="Times New Roman"/>
          <w:i/>
          <w:iCs/>
          <w:sz w:val="20"/>
          <w:szCs w:val="20"/>
        </w:rPr>
        <w:t>4</w:t>
      </w:r>
      <w:r w:rsidRPr="006A781A">
        <w:rPr>
          <w:rFonts w:eastAsia="Times New Roman" w:cs="Times New Roman"/>
          <w:i/>
          <w:iCs/>
          <w:sz w:val="20"/>
          <w:szCs w:val="20"/>
        </w:rPr>
        <w:t xml:space="preserve"> month old daughter Natalie.</w:t>
      </w:r>
    </w:p>
    <w:p w14:paraId="654F3934" w14:textId="77777777" w:rsidR="000E36B6" w:rsidRDefault="000E36B6" w:rsidP="000E36B6">
      <w:pPr>
        <w:ind w:left="6480"/>
        <w:rPr>
          <w:rFonts w:eastAsia="Times New Roman" w:cs="Times New Roman"/>
          <w:sz w:val="20"/>
          <w:szCs w:val="20"/>
        </w:rPr>
      </w:pPr>
      <w:r w:rsidRPr="00870B52">
        <w:rPr>
          <w:rFonts w:eastAsia="Times New Roman" w:cs="Times New Roman"/>
          <w:sz w:val="20"/>
          <w:szCs w:val="20"/>
        </w:rPr>
        <w:t xml:space="preserve">Photo: </w:t>
      </w:r>
      <w:r>
        <w:rPr>
          <w:rFonts w:eastAsia="Times New Roman" w:cs="Times New Roman"/>
          <w:sz w:val="20"/>
          <w:szCs w:val="20"/>
        </w:rPr>
        <w:t xml:space="preserve">Museum of History and </w:t>
      </w:r>
    </w:p>
    <w:p w14:paraId="2B526BF0" w14:textId="77777777" w:rsidR="000E36B6" w:rsidRPr="00870B52" w:rsidRDefault="000E36B6" w:rsidP="000E36B6">
      <w:pPr>
        <w:ind w:left="6480"/>
        <w:rPr>
          <w:rFonts w:eastAsia="Times New Roman" w:cs="Times New Roman"/>
          <w:sz w:val="20"/>
          <w:szCs w:val="20"/>
        </w:rPr>
      </w:pPr>
      <w:r>
        <w:rPr>
          <w:rFonts w:eastAsia="Times New Roman" w:cs="Times New Roman"/>
          <w:sz w:val="20"/>
          <w:szCs w:val="20"/>
        </w:rPr>
        <w:t>Industry: Seattle Post Inteligencer Collection</w:t>
      </w:r>
      <w:r>
        <w:rPr>
          <w:rFonts w:eastAsia="Times New Roman" w:cs="Times New Roman"/>
          <w:sz w:val="20"/>
          <w:szCs w:val="20"/>
        </w:rPr>
        <w:tab/>
      </w:r>
    </w:p>
    <w:p w14:paraId="1403AD2F" w14:textId="77777777" w:rsidR="000E36B6" w:rsidRPr="00870B52" w:rsidRDefault="000E36B6" w:rsidP="000E36B6">
      <w:pPr>
        <w:rPr>
          <w:rFonts w:eastAsia="Times New Roman" w:cs="Times New Roman"/>
        </w:rPr>
      </w:pPr>
    </w:p>
    <w:p w14:paraId="6C179320" w14:textId="77777777" w:rsidR="000E36B6" w:rsidRDefault="000E36B6" w:rsidP="000E36B6">
      <w:pPr>
        <w:rPr>
          <w:rFonts w:ascii="Times New Roman" w:eastAsia="Times New Roman" w:hAnsi="Times New Roman" w:cs="Times New Roman"/>
        </w:rPr>
      </w:pPr>
    </w:p>
    <w:p w14:paraId="5F743586" w14:textId="77777777" w:rsidR="000E36B6" w:rsidRPr="00F61629" w:rsidRDefault="000E36B6" w:rsidP="000E36B6">
      <w:pPr>
        <w:rPr>
          <w:rFonts w:eastAsia="Times New Roman" w:cs="Times New Roman"/>
          <w:b/>
          <w:bCs/>
        </w:rPr>
      </w:pPr>
      <w:r w:rsidRPr="00F61629">
        <w:rPr>
          <w:rFonts w:eastAsia="Times New Roman" w:cs="Times New Roman"/>
          <w:b/>
          <w:bCs/>
        </w:rPr>
        <w:t>Film summary:</w:t>
      </w:r>
    </w:p>
    <w:p w14:paraId="08363C1C" w14:textId="77777777" w:rsidR="000E36B6" w:rsidRDefault="000E36B6" w:rsidP="000E36B6">
      <w:pPr>
        <w:rPr>
          <w:rFonts w:eastAsia="Times New Roman" w:cs="Times New Roman"/>
          <w:i/>
          <w:iCs/>
          <w:sz w:val="11"/>
          <w:szCs w:val="11"/>
        </w:rPr>
      </w:pPr>
    </w:p>
    <w:p w14:paraId="23ACBD43" w14:textId="77777777" w:rsidR="000E36B6" w:rsidRDefault="000E36B6" w:rsidP="000E36B6">
      <w:pPr>
        <w:rPr>
          <w:rFonts w:eastAsia="Times New Roman" w:cs="Times New Roman"/>
          <w:i/>
          <w:iCs/>
        </w:rPr>
      </w:pPr>
      <w:r w:rsidRPr="005D11A7">
        <w:rPr>
          <w:rFonts w:eastAsia="Times New Roman" w:cs="Times New Roman"/>
          <w:i/>
          <w:iCs/>
        </w:rPr>
        <w:t>A</w:t>
      </w:r>
      <w:r w:rsidRPr="00F61629">
        <w:rPr>
          <w:rFonts w:eastAsia="Times New Roman" w:cs="Times New Roman"/>
          <w:i/>
          <w:iCs/>
        </w:rPr>
        <w:t xml:space="preserve"> </w:t>
      </w:r>
      <w:r w:rsidRPr="005D11A7">
        <w:rPr>
          <w:rFonts w:eastAsia="Times New Roman" w:cs="Times New Roman"/>
          <w:i/>
          <w:iCs/>
        </w:rPr>
        <w:t>historical</w:t>
      </w:r>
      <w:r w:rsidRPr="00F61629">
        <w:rPr>
          <w:rFonts w:eastAsia="Times New Roman" w:cs="Times New Roman"/>
          <w:i/>
          <w:iCs/>
        </w:rPr>
        <w:t xml:space="preserve"> </w:t>
      </w:r>
      <w:r w:rsidRPr="005D11A7">
        <w:rPr>
          <w:rFonts w:eastAsia="Times New Roman" w:cs="Times New Roman"/>
          <w:i/>
          <w:iCs/>
        </w:rPr>
        <w:t>portrait</w:t>
      </w:r>
      <w:r w:rsidRPr="00F61629">
        <w:rPr>
          <w:rFonts w:eastAsia="Times New Roman" w:cs="Times New Roman"/>
          <w:i/>
          <w:iCs/>
        </w:rPr>
        <w:t xml:space="preserve"> </w:t>
      </w:r>
      <w:r w:rsidRPr="005D11A7">
        <w:rPr>
          <w:rFonts w:eastAsia="Times New Roman" w:cs="Times New Roman"/>
          <w:i/>
          <w:iCs/>
        </w:rPr>
        <w:t>of</w:t>
      </w:r>
      <w:r w:rsidRPr="00F61629">
        <w:rPr>
          <w:rFonts w:eastAsia="Times New Roman" w:cs="Times New Roman"/>
          <w:i/>
          <w:iCs/>
        </w:rPr>
        <w:t xml:space="preserve"> </w:t>
      </w:r>
      <w:r w:rsidRPr="005D11A7">
        <w:rPr>
          <w:rFonts w:eastAsia="Times New Roman" w:cs="Times New Roman"/>
          <w:i/>
          <w:iCs/>
        </w:rPr>
        <w:t>the</w:t>
      </w:r>
      <w:r w:rsidRPr="00F61629">
        <w:rPr>
          <w:rFonts w:eastAsia="Times New Roman" w:cs="Times New Roman"/>
          <w:i/>
          <w:iCs/>
        </w:rPr>
        <w:t xml:space="preserve"> </w:t>
      </w:r>
      <w:r w:rsidRPr="005D11A7">
        <w:rPr>
          <w:rFonts w:eastAsia="Times New Roman" w:cs="Times New Roman"/>
          <w:i/>
          <w:iCs/>
        </w:rPr>
        <w:t>Bainbridge</w:t>
      </w:r>
      <w:r w:rsidRPr="00F61629">
        <w:rPr>
          <w:rFonts w:eastAsia="Times New Roman" w:cs="Times New Roman"/>
          <w:i/>
          <w:iCs/>
        </w:rPr>
        <w:t xml:space="preserve"> </w:t>
      </w:r>
      <w:r w:rsidRPr="005D11A7">
        <w:rPr>
          <w:rFonts w:eastAsia="Times New Roman" w:cs="Times New Roman"/>
          <w:i/>
          <w:iCs/>
        </w:rPr>
        <w:t>Island</w:t>
      </w:r>
      <w:r w:rsidRPr="00F61629">
        <w:rPr>
          <w:rFonts w:eastAsia="Times New Roman" w:cs="Times New Roman"/>
          <w:i/>
          <w:iCs/>
        </w:rPr>
        <w:t xml:space="preserve"> </w:t>
      </w:r>
      <w:r w:rsidRPr="005D11A7">
        <w:rPr>
          <w:rFonts w:eastAsia="Times New Roman" w:cs="Times New Roman"/>
          <w:i/>
          <w:iCs/>
        </w:rPr>
        <w:t>Japanese American</w:t>
      </w:r>
      <w:r w:rsidRPr="00F61629">
        <w:rPr>
          <w:rFonts w:eastAsia="Times New Roman" w:cs="Times New Roman"/>
          <w:i/>
          <w:iCs/>
        </w:rPr>
        <w:t xml:space="preserve"> </w:t>
      </w:r>
      <w:r w:rsidRPr="005D11A7">
        <w:rPr>
          <w:rFonts w:eastAsia="Times New Roman" w:cs="Times New Roman"/>
          <w:i/>
          <w:iCs/>
        </w:rPr>
        <w:t>community</w:t>
      </w:r>
      <w:r w:rsidRPr="00F61629">
        <w:rPr>
          <w:rFonts w:eastAsia="Times New Roman" w:cs="Times New Roman"/>
          <w:i/>
          <w:iCs/>
        </w:rPr>
        <w:t xml:space="preserve"> </w:t>
      </w:r>
      <w:r w:rsidRPr="005D11A7">
        <w:rPr>
          <w:rFonts w:eastAsia="Times New Roman" w:cs="Times New Roman"/>
          <w:i/>
          <w:iCs/>
        </w:rPr>
        <w:t>in</w:t>
      </w:r>
      <w:r w:rsidRPr="00F61629">
        <w:rPr>
          <w:rFonts w:eastAsia="Times New Roman" w:cs="Times New Roman"/>
          <w:i/>
          <w:iCs/>
        </w:rPr>
        <w:t xml:space="preserve"> the </w:t>
      </w:r>
      <w:r w:rsidRPr="005D11A7">
        <w:rPr>
          <w:rFonts w:eastAsia="Times New Roman" w:cs="Times New Roman"/>
          <w:i/>
          <w:iCs/>
        </w:rPr>
        <w:t>decades</w:t>
      </w:r>
      <w:r w:rsidRPr="00F61629">
        <w:rPr>
          <w:rFonts w:eastAsia="Times New Roman" w:cs="Times New Roman"/>
          <w:i/>
          <w:iCs/>
        </w:rPr>
        <w:t xml:space="preserve"> </w:t>
      </w:r>
      <w:r w:rsidRPr="005D11A7">
        <w:rPr>
          <w:rFonts w:eastAsia="Times New Roman" w:cs="Times New Roman"/>
          <w:i/>
          <w:iCs/>
        </w:rPr>
        <w:t>before</w:t>
      </w:r>
      <w:r w:rsidRPr="00F61629">
        <w:rPr>
          <w:rFonts w:eastAsia="Times New Roman" w:cs="Times New Roman"/>
          <w:i/>
          <w:iCs/>
        </w:rPr>
        <w:t xml:space="preserve"> </w:t>
      </w:r>
      <w:r w:rsidRPr="005D11A7">
        <w:rPr>
          <w:rFonts w:eastAsia="Times New Roman" w:cs="Times New Roman"/>
          <w:i/>
          <w:iCs/>
        </w:rPr>
        <w:t>World</w:t>
      </w:r>
      <w:r w:rsidRPr="00F61629">
        <w:rPr>
          <w:rFonts w:eastAsia="Times New Roman" w:cs="Times New Roman"/>
          <w:i/>
          <w:iCs/>
        </w:rPr>
        <w:t xml:space="preserve"> </w:t>
      </w:r>
      <w:r w:rsidRPr="005D11A7">
        <w:rPr>
          <w:rFonts w:eastAsia="Times New Roman" w:cs="Times New Roman"/>
          <w:i/>
          <w:iCs/>
        </w:rPr>
        <w:t>War</w:t>
      </w:r>
      <w:r w:rsidRPr="00F61629">
        <w:rPr>
          <w:rFonts w:eastAsia="Times New Roman" w:cs="Times New Roman"/>
          <w:i/>
          <w:iCs/>
        </w:rPr>
        <w:t xml:space="preserve"> </w:t>
      </w:r>
      <w:r w:rsidRPr="005D11A7">
        <w:rPr>
          <w:rFonts w:eastAsia="Times New Roman" w:cs="Times New Roman"/>
          <w:i/>
          <w:iCs/>
        </w:rPr>
        <w:t>I</w:t>
      </w:r>
      <w:r w:rsidRPr="00F61629">
        <w:rPr>
          <w:rFonts w:eastAsia="Times New Roman" w:cs="Times New Roman"/>
          <w:i/>
          <w:iCs/>
        </w:rPr>
        <w:t>I</w:t>
      </w:r>
      <w:r>
        <w:rPr>
          <w:rFonts w:eastAsia="Times New Roman" w:cs="Times New Roman"/>
          <w:i/>
          <w:iCs/>
        </w:rPr>
        <w:t>,</w:t>
      </w:r>
      <w:r w:rsidRPr="005D11A7">
        <w:rPr>
          <w:rFonts w:eastAsia="Times New Roman" w:cs="Times New Roman"/>
          <w:i/>
          <w:iCs/>
        </w:rPr>
        <w:t xml:space="preserve"> as</w:t>
      </w:r>
      <w:r w:rsidRPr="00F61629">
        <w:rPr>
          <w:rFonts w:eastAsia="Times New Roman" w:cs="Times New Roman"/>
          <w:i/>
          <w:iCs/>
        </w:rPr>
        <w:t xml:space="preserve"> </w:t>
      </w:r>
      <w:r w:rsidRPr="005D11A7">
        <w:rPr>
          <w:rFonts w:eastAsia="Times New Roman" w:cs="Times New Roman"/>
          <w:i/>
          <w:iCs/>
        </w:rPr>
        <w:t>wel</w:t>
      </w:r>
      <w:r w:rsidRPr="00F61629">
        <w:rPr>
          <w:rFonts w:eastAsia="Times New Roman" w:cs="Times New Roman"/>
          <w:i/>
          <w:iCs/>
        </w:rPr>
        <w:t xml:space="preserve">l </w:t>
      </w:r>
      <w:r w:rsidRPr="005D11A7">
        <w:rPr>
          <w:rFonts w:eastAsia="Times New Roman" w:cs="Times New Roman"/>
          <w:i/>
          <w:iCs/>
        </w:rPr>
        <w:t>as</w:t>
      </w:r>
      <w:r w:rsidRPr="00F61629">
        <w:rPr>
          <w:rFonts w:eastAsia="Times New Roman" w:cs="Times New Roman"/>
          <w:i/>
          <w:iCs/>
        </w:rPr>
        <w:t xml:space="preserve"> </w:t>
      </w:r>
      <w:r>
        <w:rPr>
          <w:rFonts w:eastAsia="Times New Roman" w:cs="Times New Roman"/>
          <w:i/>
          <w:iCs/>
        </w:rPr>
        <w:t>a</w:t>
      </w:r>
      <w:r w:rsidRPr="00F61629">
        <w:rPr>
          <w:rFonts w:eastAsia="Times New Roman" w:cs="Times New Roman"/>
          <w:i/>
          <w:iCs/>
        </w:rPr>
        <w:t xml:space="preserve"> </w:t>
      </w:r>
      <w:r w:rsidRPr="005D11A7">
        <w:rPr>
          <w:rFonts w:eastAsia="Times New Roman" w:cs="Times New Roman"/>
          <w:i/>
          <w:iCs/>
        </w:rPr>
        <w:t>contemporary</w:t>
      </w:r>
      <w:r w:rsidRPr="00F61629">
        <w:rPr>
          <w:rFonts w:eastAsia="Times New Roman" w:cs="Times New Roman"/>
          <w:i/>
          <w:iCs/>
        </w:rPr>
        <w:t xml:space="preserve"> </w:t>
      </w:r>
      <w:r w:rsidRPr="005D11A7">
        <w:rPr>
          <w:rFonts w:eastAsia="Times New Roman" w:cs="Times New Roman"/>
          <w:i/>
          <w:iCs/>
        </w:rPr>
        <w:t>story</w:t>
      </w:r>
      <w:r w:rsidRPr="00F61629">
        <w:rPr>
          <w:rFonts w:eastAsia="Times New Roman" w:cs="Times New Roman"/>
          <w:i/>
          <w:iCs/>
        </w:rPr>
        <w:t xml:space="preserve"> </w:t>
      </w:r>
      <w:r w:rsidRPr="005D11A7">
        <w:rPr>
          <w:rFonts w:eastAsia="Times New Roman" w:cs="Times New Roman"/>
          <w:i/>
          <w:iCs/>
        </w:rPr>
        <w:t>which</w:t>
      </w:r>
      <w:r w:rsidRPr="00F61629">
        <w:rPr>
          <w:rFonts w:eastAsia="Times New Roman" w:cs="Times New Roman"/>
          <w:i/>
          <w:iCs/>
        </w:rPr>
        <w:t xml:space="preserve"> follows </w:t>
      </w:r>
      <w:r w:rsidRPr="005D11A7">
        <w:rPr>
          <w:rFonts w:eastAsia="Times New Roman" w:cs="Times New Roman"/>
          <w:i/>
          <w:iCs/>
        </w:rPr>
        <w:t>97-year</w:t>
      </w:r>
      <w:r w:rsidRPr="00F61629">
        <w:rPr>
          <w:rFonts w:eastAsia="Times New Roman" w:cs="Times New Roman"/>
          <w:i/>
          <w:iCs/>
        </w:rPr>
        <w:t xml:space="preserve"> </w:t>
      </w:r>
      <w:r w:rsidRPr="005D11A7">
        <w:rPr>
          <w:rFonts w:eastAsia="Times New Roman" w:cs="Times New Roman"/>
          <w:i/>
          <w:iCs/>
        </w:rPr>
        <w:t>old Fumiko</w:t>
      </w:r>
      <w:r w:rsidRPr="00F61629">
        <w:rPr>
          <w:rFonts w:eastAsia="Times New Roman" w:cs="Times New Roman"/>
          <w:i/>
          <w:iCs/>
        </w:rPr>
        <w:t xml:space="preserve"> </w:t>
      </w:r>
      <w:r w:rsidRPr="005D11A7">
        <w:rPr>
          <w:rFonts w:eastAsia="Times New Roman" w:cs="Times New Roman"/>
          <w:i/>
          <w:iCs/>
        </w:rPr>
        <w:t>and</w:t>
      </w:r>
      <w:r w:rsidRPr="00F61629">
        <w:rPr>
          <w:rFonts w:eastAsia="Times New Roman" w:cs="Times New Roman"/>
          <w:i/>
          <w:iCs/>
        </w:rPr>
        <w:t xml:space="preserve"> </w:t>
      </w:r>
      <w:r w:rsidRPr="005D11A7">
        <w:rPr>
          <w:rFonts w:eastAsia="Times New Roman" w:cs="Times New Roman"/>
          <w:i/>
          <w:iCs/>
        </w:rPr>
        <w:t>her</w:t>
      </w:r>
      <w:r w:rsidRPr="00F61629">
        <w:rPr>
          <w:rFonts w:eastAsia="Times New Roman" w:cs="Times New Roman"/>
          <w:i/>
          <w:iCs/>
        </w:rPr>
        <w:t xml:space="preserve"> </w:t>
      </w:r>
      <w:r w:rsidRPr="005D11A7">
        <w:rPr>
          <w:rFonts w:eastAsia="Times New Roman" w:cs="Times New Roman"/>
          <w:i/>
          <w:iCs/>
        </w:rPr>
        <w:t>daughter</w:t>
      </w:r>
      <w:r w:rsidRPr="00F61629">
        <w:rPr>
          <w:rFonts w:eastAsia="Times New Roman" w:cs="Times New Roman"/>
          <w:i/>
          <w:iCs/>
        </w:rPr>
        <w:t xml:space="preserve"> </w:t>
      </w:r>
      <w:r w:rsidRPr="005D11A7">
        <w:rPr>
          <w:rFonts w:eastAsia="Times New Roman" w:cs="Times New Roman"/>
          <w:i/>
          <w:iCs/>
        </w:rPr>
        <w:t>Natalie</w:t>
      </w:r>
      <w:r w:rsidRPr="00F61629">
        <w:rPr>
          <w:rFonts w:eastAsia="Times New Roman" w:cs="Times New Roman"/>
          <w:i/>
          <w:iCs/>
        </w:rPr>
        <w:t xml:space="preserve"> </w:t>
      </w:r>
      <w:r w:rsidRPr="005D11A7">
        <w:rPr>
          <w:rFonts w:eastAsia="Times New Roman" w:cs="Times New Roman"/>
          <w:i/>
          <w:iCs/>
        </w:rPr>
        <w:t>as</w:t>
      </w:r>
      <w:r w:rsidRPr="00F61629">
        <w:rPr>
          <w:rFonts w:eastAsia="Times New Roman" w:cs="Times New Roman"/>
          <w:i/>
          <w:iCs/>
        </w:rPr>
        <w:t xml:space="preserve"> </w:t>
      </w:r>
      <w:r w:rsidRPr="005D11A7">
        <w:rPr>
          <w:rFonts w:eastAsia="Times New Roman" w:cs="Times New Roman"/>
          <w:i/>
          <w:iCs/>
        </w:rPr>
        <w:t>they</w:t>
      </w:r>
      <w:r w:rsidRPr="00F61629">
        <w:rPr>
          <w:rFonts w:eastAsia="Times New Roman" w:cs="Times New Roman"/>
          <w:i/>
          <w:iCs/>
        </w:rPr>
        <w:t xml:space="preserve"> </w:t>
      </w:r>
      <w:r w:rsidRPr="005D11A7">
        <w:rPr>
          <w:rFonts w:eastAsia="Times New Roman" w:cs="Times New Roman"/>
          <w:i/>
          <w:iCs/>
        </w:rPr>
        <w:t>return</w:t>
      </w:r>
      <w:r w:rsidRPr="00F61629">
        <w:rPr>
          <w:rFonts w:eastAsia="Times New Roman" w:cs="Times New Roman"/>
          <w:i/>
          <w:iCs/>
        </w:rPr>
        <w:t xml:space="preserve"> </w:t>
      </w:r>
      <w:r w:rsidRPr="005D11A7">
        <w:rPr>
          <w:rFonts w:eastAsia="Times New Roman" w:cs="Times New Roman"/>
          <w:i/>
          <w:iCs/>
        </w:rPr>
        <w:t>to</w:t>
      </w:r>
      <w:r w:rsidRPr="00F61629">
        <w:rPr>
          <w:rFonts w:eastAsia="Times New Roman" w:cs="Times New Roman"/>
          <w:i/>
          <w:iCs/>
        </w:rPr>
        <w:t xml:space="preserve"> </w:t>
      </w:r>
      <w:r w:rsidRPr="005D11A7">
        <w:rPr>
          <w:rFonts w:eastAsia="Times New Roman" w:cs="Times New Roman"/>
          <w:i/>
          <w:iCs/>
        </w:rPr>
        <w:t>the site</w:t>
      </w:r>
      <w:r w:rsidRPr="00F61629">
        <w:rPr>
          <w:rFonts w:eastAsia="Times New Roman" w:cs="Times New Roman"/>
          <w:i/>
          <w:iCs/>
        </w:rPr>
        <w:t xml:space="preserve"> </w:t>
      </w:r>
      <w:r w:rsidRPr="005D11A7">
        <w:rPr>
          <w:rFonts w:eastAsia="Times New Roman" w:cs="Times New Roman"/>
          <w:i/>
          <w:iCs/>
        </w:rPr>
        <w:t>of</w:t>
      </w:r>
      <w:r w:rsidRPr="00F61629">
        <w:rPr>
          <w:rFonts w:eastAsia="Times New Roman" w:cs="Times New Roman"/>
          <w:i/>
          <w:iCs/>
        </w:rPr>
        <w:t xml:space="preserve"> </w:t>
      </w:r>
      <w:r w:rsidRPr="005D11A7">
        <w:rPr>
          <w:rFonts w:eastAsia="Times New Roman" w:cs="Times New Roman"/>
          <w:i/>
          <w:iCs/>
        </w:rPr>
        <w:t>the</w:t>
      </w:r>
      <w:r w:rsidRPr="00F61629">
        <w:rPr>
          <w:rFonts w:eastAsia="Times New Roman" w:cs="Times New Roman"/>
          <w:i/>
          <w:iCs/>
        </w:rPr>
        <w:t xml:space="preserve"> </w:t>
      </w:r>
      <w:r w:rsidRPr="005D11A7">
        <w:rPr>
          <w:rFonts w:eastAsia="Times New Roman" w:cs="Times New Roman"/>
          <w:i/>
          <w:iCs/>
        </w:rPr>
        <w:t>former</w:t>
      </w:r>
      <w:r w:rsidRPr="00F61629">
        <w:rPr>
          <w:rFonts w:eastAsia="Times New Roman" w:cs="Times New Roman"/>
          <w:i/>
          <w:iCs/>
        </w:rPr>
        <w:t xml:space="preserve"> </w:t>
      </w:r>
      <w:r w:rsidRPr="005D11A7">
        <w:rPr>
          <w:rFonts w:eastAsia="Times New Roman" w:cs="Times New Roman"/>
          <w:i/>
          <w:iCs/>
        </w:rPr>
        <w:t>Minidoka</w:t>
      </w:r>
      <w:r w:rsidRPr="00F61629">
        <w:rPr>
          <w:rFonts w:eastAsia="Times New Roman" w:cs="Times New Roman"/>
          <w:i/>
          <w:iCs/>
        </w:rPr>
        <w:t xml:space="preserve"> concentration </w:t>
      </w:r>
      <w:r w:rsidRPr="005D11A7">
        <w:rPr>
          <w:rFonts w:eastAsia="Times New Roman" w:cs="Times New Roman"/>
          <w:i/>
          <w:iCs/>
        </w:rPr>
        <w:t xml:space="preserve">camp. </w:t>
      </w:r>
      <w:r>
        <w:rPr>
          <w:rFonts w:eastAsia="Times New Roman" w:cs="Times New Roman"/>
          <w:i/>
          <w:iCs/>
        </w:rPr>
        <w:t>Fumiko Hayashida was part of the first group of Japanese Americans that were sent to concentration camp after Executive Order 9066.  The famous photo taken on the day she and her family were taken away to camp lives on as a symbol of the Japanese WWII incarceration experience.</w:t>
      </w:r>
    </w:p>
    <w:p w14:paraId="34E58AEF" w14:textId="77777777" w:rsidR="000E36B6" w:rsidRDefault="000E36B6" w:rsidP="000E36B6">
      <w:pPr>
        <w:rPr>
          <w:rFonts w:eastAsia="Times New Roman" w:cs="Times New Roman"/>
        </w:rPr>
      </w:pPr>
      <w:r>
        <w:rPr>
          <w:rFonts w:eastAsia="Times New Roman" w:cs="Times New Roman"/>
        </w:rPr>
        <w:t>(Running time: 15:11)</w:t>
      </w:r>
    </w:p>
    <w:p w14:paraId="650FB343" w14:textId="77777777" w:rsidR="000E36B6" w:rsidRDefault="000E36B6" w:rsidP="000E36B6">
      <w:pPr>
        <w:rPr>
          <w:rFonts w:eastAsia="Times New Roman" w:cs="Times New Roman"/>
        </w:rPr>
      </w:pPr>
    </w:p>
    <w:p w14:paraId="265CF346" w14:textId="77777777" w:rsidR="000E36B6" w:rsidRDefault="000E36B6" w:rsidP="000E36B6">
      <w:pPr>
        <w:rPr>
          <w:rFonts w:eastAsia="Times New Roman" w:cs="Times New Roman"/>
          <w:b/>
          <w:bCs/>
          <w:sz w:val="16"/>
          <w:szCs w:val="16"/>
        </w:rPr>
      </w:pPr>
      <w:r w:rsidRPr="006A781A">
        <w:rPr>
          <w:rFonts w:eastAsia="Times New Roman" w:cs="Times New Roman"/>
          <w:b/>
          <w:bCs/>
        </w:rPr>
        <w:t>Focus Questions:</w:t>
      </w:r>
    </w:p>
    <w:p w14:paraId="56ED876A" w14:textId="77777777" w:rsidR="000E36B6" w:rsidRPr="006A781A" w:rsidRDefault="000E36B6" w:rsidP="000E36B6">
      <w:pPr>
        <w:rPr>
          <w:rFonts w:eastAsia="Times New Roman" w:cs="Times New Roman"/>
          <w:b/>
          <w:bCs/>
        </w:rPr>
      </w:pPr>
      <w:r w:rsidRPr="007F2BAD">
        <w:rPr>
          <w:rFonts w:ascii="Times New Roman" w:eastAsia="Times New Roman" w:hAnsi="Times New Roman" w:cs="Times New Roman"/>
          <w:i/>
          <w:iCs/>
        </w:rPr>
        <w:fldChar w:fldCharType="begin"/>
      </w:r>
      <w:r w:rsidRPr="007F2BAD">
        <w:rPr>
          <w:rFonts w:ascii="Times New Roman" w:eastAsia="Times New Roman" w:hAnsi="Times New Roman" w:cs="Times New Roman"/>
          <w:i/>
          <w:iCs/>
        </w:rPr>
        <w:instrText xml:space="preserve"> INCLUDEPICTURE "https://s3.amazonaws.com/caamedia/wp-content/uploads/2013/01/2921.jpg" \* MERGEFORMATINET </w:instrText>
      </w:r>
      <w:r w:rsidRPr="007F2BAD">
        <w:rPr>
          <w:rFonts w:ascii="Times New Roman" w:eastAsia="Times New Roman" w:hAnsi="Times New Roman" w:cs="Times New Roman"/>
          <w:i/>
          <w:iCs/>
        </w:rPr>
        <w:fldChar w:fldCharType="end"/>
      </w:r>
    </w:p>
    <w:p w14:paraId="7170D62E" w14:textId="77777777" w:rsidR="000E36B6" w:rsidRDefault="000E36B6" w:rsidP="000E36B6">
      <w:pPr>
        <w:pStyle w:val="ListParagraph"/>
        <w:numPr>
          <w:ilvl w:val="0"/>
          <w:numId w:val="7"/>
        </w:numPr>
      </w:pPr>
      <w:r>
        <w:t xml:space="preserve"> Who was Fumiko Hayashida and why did she testify in Congress?</w:t>
      </w:r>
    </w:p>
    <w:p w14:paraId="10D59967" w14:textId="77777777" w:rsidR="000E36B6" w:rsidRDefault="000E36B6" w:rsidP="000E36B6">
      <w:pPr>
        <w:pStyle w:val="ListParagraph"/>
      </w:pPr>
    </w:p>
    <w:p w14:paraId="6D6AAD1A" w14:textId="77777777" w:rsidR="000E36B6" w:rsidRDefault="000E36B6" w:rsidP="000E36B6">
      <w:pPr>
        <w:pStyle w:val="ListParagraph"/>
        <w:numPr>
          <w:ilvl w:val="0"/>
          <w:numId w:val="7"/>
        </w:numPr>
      </w:pPr>
      <w:r>
        <w:t>Fumiko was an “ordinary woman” living in extraordinary times.  Describe Fumiko at the time she was taken away from Bainbridge Island and sent to concentration camp.</w:t>
      </w:r>
    </w:p>
    <w:p w14:paraId="307FB07D" w14:textId="77777777" w:rsidR="000E36B6" w:rsidRDefault="000E36B6" w:rsidP="000E36B6"/>
    <w:p w14:paraId="2DA27092" w14:textId="41630BE8" w:rsidR="000E36B6" w:rsidRDefault="000E36B6" w:rsidP="000E36B6">
      <w:pPr>
        <w:pStyle w:val="ListParagraph"/>
        <w:numPr>
          <w:ilvl w:val="0"/>
          <w:numId w:val="7"/>
        </w:numPr>
      </w:pPr>
      <w:r>
        <w:t xml:space="preserve">How many Japanese </w:t>
      </w:r>
      <w:r w:rsidR="00834CD9">
        <w:t xml:space="preserve">American </w:t>
      </w:r>
      <w:r>
        <w:t>Bainbridge Island residents were sent to concentration camp through EO 9066.</w:t>
      </w:r>
    </w:p>
    <w:p w14:paraId="4BC55D9E" w14:textId="77777777" w:rsidR="000E36B6" w:rsidRDefault="000E36B6" w:rsidP="000E36B6"/>
    <w:p w14:paraId="6DA5424C" w14:textId="77777777" w:rsidR="000E36B6" w:rsidRDefault="000E36B6" w:rsidP="000E36B6">
      <w:pPr>
        <w:pStyle w:val="ListParagraph"/>
        <w:numPr>
          <w:ilvl w:val="0"/>
          <w:numId w:val="7"/>
        </w:numPr>
      </w:pPr>
      <w:r>
        <w:t>Fumiko was born in 1911 to the Nishinaka family.  What kind of work did they do on Bainbridge Island?</w:t>
      </w:r>
    </w:p>
    <w:p w14:paraId="77ED5DE2" w14:textId="77777777" w:rsidR="000E36B6" w:rsidRDefault="000E36B6" w:rsidP="000E36B6"/>
    <w:p w14:paraId="6837A61A" w14:textId="77777777" w:rsidR="000E36B6" w:rsidRDefault="000E36B6" w:rsidP="000E36B6">
      <w:pPr>
        <w:pStyle w:val="ListParagraph"/>
        <w:numPr>
          <w:ilvl w:val="0"/>
          <w:numId w:val="7"/>
        </w:numPr>
      </w:pPr>
      <w:r>
        <w:t>After the bombing of Pearl Harbor, EO 9066 allowed all people of Japanese ancestry to be rounded up and sent to concentration camp.</w:t>
      </w:r>
    </w:p>
    <w:p w14:paraId="39EC2F27" w14:textId="77777777" w:rsidR="000E36B6" w:rsidRDefault="000E36B6" w:rsidP="000E36B6"/>
    <w:p w14:paraId="34D9C0BD" w14:textId="5EA23D4B" w:rsidR="000E36B6" w:rsidRDefault="000E36B6" w:rsidP="000E36B6">
      <w:pPr>
        <w:pStyle w:val="ListParagraph"/>
        <w:numPr>
          <w:ilvl w:val="0"/>
          <w:numId w:val="7"/>
        </w:numPr>
      </w:pPr>
      <w:r>
        <w:t>The B</w:t>
      </w:r>
      <w:r w:rsidR="00B0101E">
        <w:t>ainbridge Island Japanese American community</w:t>
      </w:r>
      <w:r>
        <w:t xml:space="preserve"> were given one week to settle all their affairs and could only bring with them what they could carry.  What were some of Fumiko’s concerns and what did she think about bringing with her?</w:t>
      </w:r>
    </w:p>
    <w:p w14:paraId="20C3D6C6" w14:textId="31FDB3C0" w:rsidR="000E36B6" w:rsidRDefault="000E36B6" w:rsidP="000E36B6">
      <w:pPr>
        <w:pStyle w:val="ListParagraph"/>
        <w:numPr>
          <w:ilvl w:val="0"/>
          <w:numId w:val="7"/>
        </w:numPr>
      </w:pPr>
      <w:r>
        <w:lastRenderedPageBreak/>
        <w:t>A bumper crop of strawberries w</w:t>
      </w:r>
      <w:r w:rsidR="008D4025">
        <w:t>as</w:t>
      </w:r>
      <w:r>
        <w:t xml:space="preserve"> due right after the Japanese families were taken away from the island.  How do you think the farmers felt about this?</w:t>
      </w:r>
    </w:p>
    <w:p w14:paraId="141321AE" w14:textId="77777777" w:rsidR="000E36B6" w:rsidRDefault="000E36B6" w:rsidP="000E36B6"/>
    <w:p w14:paraId="3CFFC915" w14:textId="77777777" w:rsidR="000E36B6" w:rsidRDefault="000E36B6" w:rsidP="000E36B6">
      <w:pPr>
        <w:pStyle w:val="ListParagraph"/>
        <w:numPr>
          <w:ilvl w:val="0"/>
          <w:numId w:val="7"/>
        </w:numPr>
      </w:pPr>
      <w:r>
        <w:t>What concentration camp were the Bainbridge Islanders taken to?  What were conditions like there?</w:t>
      </w:r>
    </w:p>
    <w:p w14:paraId="3BD1FF4C" w14:textId="77777777" w:rsidR="000E36B6" w:rsidRDefault="000E36B6" w:rsidP="000E36B6"/>
    <w:p w14:paraId="023BEA31" w14:textId="0B33B957" w:rsidR="000E36B6" w:rsidRDefault="000E36B6" w:rsidP="000E36B6">
      <w:pPr>
        <w:pStyle w:val="ListParagraph"/>
        <w:numPr>
          <w:ilvl w:val="0"/>
          <w:numId w:val="7"/>
        </w:numPr>
      </w:pPr>
      <w:r>
        <w:t xml:space="preserve">Seattle Japanese </w:t>
      </w:r>
      <w:r w:rsidR="00CB2847">
        <w:t xml:space="preserve">Americans </w:t>
      </w:r>
      <w:r>
        <w:t xml:space="preserve">were sent to Minidoka, Idaho concentration camp.  Why did the Bainbridge Island Japanese </w:t>
      </w:r>
      <w:r w:rsidR="00CB2847">
        <w:t xml:space="preserve">Americans </w:t>
      </w:r>
      <w:r>
        <w:t>want to leave Manzanar to go to Minidoka?</w:t>
      </w:r>
    </w:p>
    <w:p w14:paraId="4F941CA3" w14:textId="77777777" w:rsidR="000E36B6" w:rsidRDefault="000E36B6" w:rsidP="000E36B6">
      <w:pPr>
        <w:pStyle w:val="ListParagraph"/>
      </w:pPr>
    </w:p>
    <w:p w14:paraId="001B73F6" w14:textId="19677227" w:rsidR="000E36B6" w:rsidRDefault="000E36B6" w:rsidP="000E36B6">
      <w:pPr>
        <w:pStyle w:val="ListParagraph"/>
        <w:numPr>
          <w:ilvl w:val="0"/>
          <w:numId w:val="7"/>
        </w:numPr>
      </w:pPr>
      <w:r>
        <w:t xml:space="preserve">What were living conditions like </w:t>
      </w:r>
      <w:r w:rsidR="00985523">
        <w:t xml:space="preserve">for families </w:t>
      </w:r>
      <w:r>
        <w:t>in the concentration camp?</w:t>
      </w:r>
    </w:p>
    <w:p w14:paraId="383C4736" w14:textId="77777777" w:rsidR="000E36B6" w:rsidRDefault="000E36B6" w:rsidP="000E36B6"/>
    <w:p w14:paraId="7B84A7D9" w14:textId="77777777" w:rsidR="000E36B6" w:rsidRDefault="000E36B6" w:rsidP="000E36B6">
      <w:pPr>
        <w:pStyle w:val="ListParagraph"/>
        <w:numPr>
          <w:ilvl w:val="0"/>
          <w:numId w:val="7"/>
        </w:numPr>
      </w:pPr>
      <w:r>
        <w:t>When Fumiko and her family were finally released from concentration camp in 1945 and returned to Bainbridge, why couldn’t they return to farming and their old life?</w:t>
      </w:r>
    </w:p>
    <w:p w14:paraId="2B283821" w14:textId="77777777" w:rsidR="000E36B6" w:rsidRDefault="000E36B6" w:rsidP="000E36B6"/>
    <w:p w14:paraId="40FE0D0D" w14:textId="06DFCDFF" w:rsidR="000E36B6" w:rsidRDefault="000E36B6" w:rsidP="000E36B6">
      <w:pPr>
        <w:pStyle w:val="ListParagraph"/>
        <w:numPr>
          <w:ilvl w:val="0"/>
          <w:numId w:val="7"/>
        </w:numPr>
      </w:pPr>
      <w:r>
        <w:t xml:space="preserve">Why do you think that many of the former incarcerees </w:t>
      </w:r>
      <w:r w:rsidR="007C2C27">
        <w:t xml:space="preserve">did </w:t>
      </w:r>
      <w:r>
        <w:t>not talk about their experience in the concentration camp?</w:t>
      </w:r>
    </w:p>
    <w:p w14:paraId="6D477500" w14:textId="77777777" w:rsidR="000E36B6" w:rsidRDefault="000E36B6" w:rsidP="000E36B6"/>
    <w:p w14:paraId="69607390" w14:textId="48B2E5A1" w:rsidR="000E36B6" w:rsidRDefault="000E36B6" w:rsidP="000E36B6">
      <w:pPr>
        <w:pStyle w:val="ListParagraph"/>
        <w:numPr>
          <w:ilvl w:val="0"/>
          <w:numId w:val="7"/>
        </w:numPr>
      </w:pPr>
      <w:r>
        <w:t xml:space="preserve">What was the event in 1990 that was the catalyst for Japanese </w:t>
      </w:r>
      <w:r w:rsidR="004A1E08">
        <w:t xml:space="preserve">American </w:t>
      </w:r>
      <w:r>
        <w:t>women to speak out about their experiences during WWII?</w:t>
      </w:r>
    </w:p>
    <w:p w14:paraId="343E512D" w14:textId="77777777" w:rsidR="000E36B6" w:rsidRDefault="000E36B6" w:rsidP="000E36B6"/>
    <w:p w14:paraId="55BCFA79" w14:textId="55F114D6" w:rsidR="000E36B6" w:rsidRDefault="000E36B6" w:rsidP="000E36B6">
      <w:pPr>
        <w:pStyle w:val="ListParagraph"/>
        <w:numPr>
          <w:ilvl w:val="0"/>
          <w:numId w:val="7"/>
        </w:numPr>
      </w:pPr>
      <w:r>
        <w:t>In 2008, at age 97, Fumiko attended a pilgrimage to the Minidoka concentration camp in Jerome</w:t>
      </w:r>
      <w:r w:rsidR="009960EF">
        <w:t xml:space="preserve"> County</w:t>
      </w:r>
      <w:r>
        <w:t>, Idaho with her daughter Natalie. What meaning do you think the pilgrimage would have for incarcerees?  For their families?  For students?</w:t>
      </w:r>
    </w:p>
    <w:p w14:paraId="4DE1C69A" w14:textId="77777777" w:rsidR="000E36B6" w:rsidRDefault="000E36B6" w:rsidP="000E36B6"/>
    <w:p w14:paraId="698CE932" w14:textId="77777777" w:rsidR="000E36B6" w:rsidRDefault="000E36B6" w:rsidP="000E36B6">
      <w:pPr>
        <w:pStyle w:val="ListParagraph"/>
        <w:numPr>
          <w:ilvl w:val="0"/>
          <w:numId w:val="7"/>
        </w:numPr>
      </w:pPr>
      <w:r>
        <w:t>What is the significance of making the Minidoka concentration camp a National Park Service national monument?</w:t>
      </w:r>
    </w:p>
    <w:p w14:paraId="5DDB088A" w14:textId="77777777" w:rsidR="000E36B6" w:rsidRDefault="000E36B6" w:rsidP="000E36B6"/>
    <w:p w14:paraId="36E38D1F" w14:textId="77777777" w:rsidR="000E36B6" w:rsidRDefault="000E36B6" w:rsidP="000E36B6">
      <w:pPr>
        <w:pStyle w:val="ListParagraph"/>
        <w:numPr>
          <w:ilvl w:val="0"/>
          <w:numId w:val="7"/>
        </w:numPr>
      </w:pPr>
      <w:r>
        <w:t>Why did visitors to Minidoka pin origami dragonflies to a model of a guard tower?  What cultural significance do dragonflies represent for Japanese?</w:t>
      </w:r>
    </w:p>
    <w:p w14:paraId="52A9A2D2" w14:textId="77777777" w:rsidR="000E36B6" w:rsidRDefault="000E36B6" w:rsidP="000E36B6"/>
    <w:p w14:paraId="50D833D8" w14:textId="77777777" w:rsidR="000E36B6" w:rsidRDefault="000E36B6" w:rsidP="000E36B6">
      <w:pPr>
        <w:pStyle w:val="ListParagraph"/>
        <w:numPr>
          <w:ilvl w:val="0"/>
          <w:numId w:val="7"/>
        </w:numPr>
      </w:pPr>
      <w:r>
        <w:t>Where is the Japanese American Exclusion Memorial located?</w:t>
      </w:r>
    </w:p>
    <w:p w14:paraId="1149D258" w14:textId="77777777" w:rsidR="000E36B6" w:rsidRDefault="000E36B6" w:rsidP="000E36B6"/>
    <w:p w14:paraId="58172A85" w14:textId="77777777" w:rsidR="000E36B6" w:rsidRDefault="000E36B6" w:rsidP="000E36B6">
      <w:pPr>
        <w:pStyle w:val="ListParagraph"/>
        <w:numPr>
          <w:ilvl w:val="0"/>
          <w:numId w:val="7"/>
        </w:numPr>
      </w:pPr>
      <w:r>
        <w:t>What does the name of the Memorial, “Nidoto Nai Yoni” mean? The names and ages of all 227 Bainbridge Island Japanese are located on the Memorial wall.</w:t>
      </w:r>
    </w:p>
    <w:p w14:paraId="0BC72522" w14:textId="77777777" w:rsidR="000E36B6" w:rsidRDefault="000E36B6" w:rsidP="000E36B6"/>
    <w:p w14:paraId="71E843A5" w14:textId="77777777" w:rsidR="000E36B6" w:rsidRDefault="000E36B6" w:rsidP="000E36B6">
      <w:pPr>
        <w:pStyle w:val="ListParagraph"/>
        <w:numPr>
          <w:ilvl w:val="0"/>
          <w:numId w:val="7"/>
        </w:numPr>
      </w:pPr>
      <w:r>
        <w:t>What is the photo of Fumiko and daughter Natalie a symbol of?</w:t>
      </w:r>
    </w:p>
    <w:p w14:paraId="7677F6EA" w14:textId="77777777" w:rsidR="000E36B6" w:rsidRDefault="000E36B6" w:rsidP="000E36B6"/>
    <w:p w14:paraId="73487773" w14:textId="77777777" w:rsidR="000E36B6" w:rsidRDefault="000E36B6" w:rsidP="000E36B6">
      <w:pPr>
        <w:pStyle w:val="ListParagraph"/>
        <w:numPr>
          <w:ilvl w:val="0"/>
          <w:numId w:val="7"/>
        </w:numPr>
      </w:pPr>
      <w:r>
        <w:t>What is the main goal of the Bainbridge Island Japanese American Exclusion Memorial?</w:t>
      </w:r>
    </w:p>
    <w:p w14:paraId="3E1B6E23" w14:textId="77777777" w:rsidR="000E36B6" w:rsidRPr="00985523" w:rsidRDefault="000E36B6" w:rsidP="000E36B6">
      <w:pPr>
        <w:rPr>
          <w:sz w:val="10"/>
          <w:szCs w:val="10"/>
        </w:rPr>
      </w:pPr>
    </w:p>
    <w:p w14:paraId="3D5D1C31" w14:textId="77777777" w:rsidR="000E36B6" w:rsidRDefault="000E36B6" w:rsidP="000E36B6">
      <w:pPr>
        <w:rPr>
          <w:b/>
          <w:bCs/>
        </w:rPr>
      </w:pPr>
      <w:r>
        <w:rPr>
          <w:b/>
          <w:bCs/>
        </w:rPr>
        <w:t>Selected Internet Resources:</w:t>
      </w:r>
    </w:p>
    <w:p w14:paraId="380F57B9" w14:textId="77777777" w:rsidR="000E36B6" w:rsidRDefault="000E36B6" w:rsidP="000E36B6">
      <w:pPr>
        <w:rPr>
          <w:b/>
          <w:bCs/>
          <w:sz w:val="10"/>
          <w:szCs w:val="10"/>
        </w:rPr>
      </w:pPr>
    </w:p>
    <w:p w14:paraId="226A969A" w14:textId="3FA51878" w:rsidR="00984F0F" w:rsidRDefault="000E36B6" w:rsidP="000E36B6">
      <w:pPr>
        <w:rPr>
          <w:rFonts w:ascii="Garamond" w:hAnsi="Garamond"/>
          <w:sz w:val="32"/>
          <w:szCs w:val="32"/>
        </w:rPr>
      </w:pPr>
      <w:r w:rsidRPr="005C5FE5">
        <w:rPr>
          <w:sz w:val="22"/>
          <w:szCs w:val="22"/>
        </w:rPr>
        <w:t>Prisoner in My Homeland: Oral Histories from Bainbridge Islanders: Fumiko Hayashida Testifies for Bainbridge Island American Monument Act</w:t>
      </w:r>
      <w:r>
        <w:rPr>
          <w:sz w:val="22"/>
          <w:szCs w:val="22"/>
        </w:rPr>
        <w:t xml:space="preserve">   </w:t>
      </w:r>
      <w:hyperlink r:id="rId97" w:history="1">
        <w:r w:rsidRPr="005C5FE5">
          <w:rPr>
            <w:rStyle w:val="Hyperlink"/>
            <w:sz w:val="22"/>
            <w:szCs w:val="22"/>
          </w:rPr>
          <w:t>https://www.mission-us.org/teach/prisoner-in-my-homeland/primary-sources/oral-histories-from-bainbridge-islanders-re-life-in-camps-and-afterward/</w:t>
        </w:r>
      </w:hyperlink>
    </w:p>
    <w:p w14:paraId="02500E4F" w14:textId="30930E12" w:rsidR="00985523" w:rsidRDefault="00985523" w:rsidP="000E36B6">
      <w:pPr>
        <w:rPr>
          <w:sz w:val="10"/>
          <w:szCs w:val="10"/>
        </w:rPr>
      </w:pPr>
    </w:p>
    <w:p w14:paraId="148FA275" w14:textId="7F1BE322" w:rsidR="00985523" w:rsidRPr="00985523" w:rsidRDefault="00985523" w:rsidP="000E36B6">
      <w:pPr>
        <w:rPr>
          <w:sz w:val="22"/>
          <w:szCs w:val="22"/>
        </w:rPr>
      </w:pPr>
      <w:r>
        <w:rPr>
          <w:sz w:val="22"/>
          <w:szCs w:val="22"/>
        </w:rPr>
        <w:t xml:space="preserve">See Appendix A, Bainbridge Island Case Study, Part IV, Fumiko Hayashida article, </w:t>
      </w:r>
      <w:r w:rsidRPr="00985523">
        <w:rPr>
          <w:i/>
          <w:iCs/>
          <w:sz w:val="22"/>
          <w:szCs w:val="22"/>
        </w:rPr>
        <w:t>Bainbridge Review</w:t>
      </w:r>
      <w:r>
        <w:rPr>
          <w:sz w:val="22"/>
          <w:szCs w:val="22"/>
        </w:rPr>
        <w:t>.</w:t>
      </w:r>
    </w:p>
    <w:p w14:paraId="6399CD91" w14:textId="7F5B277F" w:rsidR="000E36B6" w:rsidRPr="000E36B6" w:rsidRDefault="000E36B6" w:rsidP="000E36B6">
      <w:pPr>
        <w:rPr>
          <w:b/>
          <w:bCs/>
          <w:sz w:val="32"/>
          <w:szCs w:val="32"/>
        </w:rPr>
      </w:pPr>
      <w:r w:rsidRPr="000E36B6">
        <w:rPr>
          <w:b/>
          <w:bCs/>
          <w:sz w:val="32"/>
          <w:szCs w:val="32"/>
        </w:rPr>
        <w:lastRenderedPageBreak/>
        <w:t xml:space="preserve">Focus Questions:  </w:t>
      </w:r>
      <w:r w:rsidRPr="000E36B6">
        <w:rPr>
          <w:b/>
          <w:bCs/>
          <w:i/>
          <w:iCs/>
          <w:sz w:val="32"/>
          <w:szCs w:val="32"/>
        </w:rPr>
        <w:t xml:space="preserve">The Red Pines </w:t>
      </w:r>
    </w:p>
    <w:p w14:paraId="1E700C8B" w14:textId="77777777" w:rsidR="000E36B6" w:rsidRPr="00404C3C" w:rsidRDefault="000E36B6" w:rsidP="000E36B6">
      <w:pPr>
        <w:rPr>
          <w:sz w:val="13"/>
          <w:szCs w:val="13"/>
        </w:rPr>
      </w:pPr>
    </w:p>
    <w:p w14:paraId="4B9DF44E" w14:textId="77777777" w:rsidR="000E36B6" w:rsidRPr="002F204E" w:rsidRDefault="000E36B6" w:rsidP="000E36B6">
      <w:pPr>
        <w:jc w:val="center"/>
        <w:rPr>
          <w:sz w:val="32"/>
          <w:szCs w:val="32"/>
        </w:rPr>
      </w:pPr>
      <w:r>
        <w:rPr>
          <w:noProof/>
          <w:sz w:val="32"/>
          <w:szCs w:val="32"/>
        </w:rPr>
        <w:drawing>
          <wp:inline distT="0" distB="0" distL="0" distR="0" wp14:anchorId="1D8DFD41" wp14:editId="6B3966AD">
            <wp:extent cx="4047067" cy="2492684"/>
            <wp:effectExtent l="0" t="0" r="4445" b="0"/>
            <wp:docPr id="3" name="Picture 3" descr="A picture containing text, outdoor, old,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outdoor, old, people&#10;&#10;Description automatically generated"/>
                    <pic:cNvPicPr/>
                  </pic:nvPicPr>
                  <pic:blipFill rotWithShape="1">
                    <a:blip r:embed="rId98" cstate="print">
                      <a:extLst>
                        <a:ext uri="{BEBA8EAE-BF5A-486C-A8C5-ECC9F3942E4B}">
                          <a14:imgProps xmlns:a14="http://schemas.microsoft.com/office/drawing/2010/main">
                            <a14:imgLayer r:embed="rId99">
                              <a14:imgEffect>
                                <a14:saturation sat="33000"/>
                              </a14:imgEffect>
                            </a14:imgLayer>
                          </a14:imgProps>
                        </a:ext>
                        <a:ext uri="{28A0092B-C50C-407E-A947-70E740481C1C}">
                          <a14:useLocalDpi xmlns:a14="http://schemas.microsoft.com/office/drawing/2010/main" val="0"/>
                        </a:ext>
                      </a:extLst>
                    </a:blip>
                    <a:srcRect l="8263" t="15173" r="7550" b="7048"/>
                    <a:stretch/>
                  </pic:blipFill>
                  <pic:spPr bwMode="auto">
                    <a:xfrm>
                      <a:off x="0" y="0"/>
                      <a:ext cx="4075785" cy="2510372"/>
                    </a:xfrm>
                    <a:prstGeom prst="rect">
                      <a:avLst/>
                    </a:prstGeom>
                    <a:ln>
                      <a:noFill/>
                    </a:ln>
                    <a:extLst>
                      <a:ext uri="{53640926-AAD7-44D8-BBD7-CCE9431645EC}">
                        <a14:shadowObscured xmlns:a14="http://schemas.microsoft.com/office/drawing/2010/main"/>
                      </a:ext>
                    </a:extLst>
                  </pic:spPr>
                </pic:pic>
              </a:graphicData>
            </a:graphic>
          </wp:inline>
        </w:drawing>
      </w:r>
    </w:p>
    <w:p w14:paraId="05B23CF1" w14:textId="77777777" w:rsidR="000E36B6" w:rsidRPr="00404C3C" w:rsidRDefault="000E36B6" w:rsidP="000E36B6">
      <w:pPr>
        <w:rPr>
          <w:sz w:val="10"/>
          <w:szCs w:val="10"/>
        </w:rPr>
      </w:pPr>
    </w:p>
    <w:p w14:paraId="21D88C8B" w14:textId="77777777" w:rsidR="000E36B6" w:rsidRDefault="000E36B6" w:rsidP="000E36B6">
      <w:pPr>
        <w:jc w:val="center"/>
        <w:rPr>
          <w:i/>
          <w:iCs/>
          <w:sz w:val="20"/>
          <w:szCs w:val="20"/>
        </w:rPr>
      </w:pPr>
      <w:r w:rsidRPr="00745ADB">
        <w:rPr>
          <w:i/>
          <w:iCs/>
          <w:sz w:val="20"/>
          <w:szCs w:val="20"/>
        </w:rPr>
        <w:t>The Harui family and Bainbridge Gardens, circa 1935-41.</w:t>
      </w:r>
    </w:p>
    <w:p w14:paraId="0B9483AC" w14:textId="77777777" w:rsidR="000E36B6" w:rsidRDefault="000E36B6" w:rsidP="000E36B6">
      <w:pPr>
        <w:jc w:val="center"/>
        <w:rPr>
          <w:sz w:val="20"/>
          <w:szCs w:val="20"/>
        </w:rPr>
      </w:pPr>
      <w:r>
        <w:rPr>
          <w:sz w:val="20"/>
          <w:szCs w:val="20"/>
        </w:rPr>
        <w:t>Photo: Bainbridge Island Japanese American Community Collection</w:t>
      </w:r>
    </w:p>
    <w:p w14:paraId="5B8C026C" w14:textId="77777777" w:rsidR="000E36B6" w:rsidRDefault="000E36B6" w:rsidP="000E36B6">
      <w:pPr>
        <w:jc w:val="center"/>
        <w:rPr>
          <w:sz w:val="20"/>
          <w:szCs w:val="20"/>
        </w:rPr>
      </w:pPr>
    </w:p>
    <w:p w14:paraId="2545D821" w14:textId="77777777" w:rsidR="000E36B6" w:rsidRDefault="000E36B6" w:rsidP="000E36B6">
      <w:pPr>
        <w:rPr>
          <w:b/>
          <w:bCs/>
        </w:rPr>
      </w:pPr>
      <w:r>
        <w:rPr>
          <w:b/>
          <w:bCs/>
        </w:rPr>
        <w:t>Film Summary:</w:t>
      </w:r>
    </w:p>
    <w:p w14:paraId="03813D3D" w14:textId="77777777" w:rsidR="000E36B6" w:rsidRDefault="000E36B6" w:rsidP="000E36B6">
      <w:pPr>
        <w:rPr>
          <w:b/>
          <w:bCs/>
          <w:sz w:val="11"/>
          <w:szCs w:val="11"/>
        </w:rPr>
      </w:pPr>
    </w:p>
    <w:p w14:paraId="1016F912" w14:textId="77777777" w:rsidR="000E36B6" w:rsidRPr="00745ADB" w:rsidRDefault="000E36B6" w:rsidP="000E36B6">
      <w:pPr>
        <w:rPr>
          <w:b/>
          <w:bCs/>
        </w:rPr>
      </w:pPr>
      <w:r w:rsidRPr="00745ADB">
        <w:rPr>
          <w:i/>
          <w:iCs/>
          <w:sz w:val="22"/>
          <w:szCs w:val="22"/>
        </w:rPr>
        <w:t>This film portrays the history and struggle of Japanese Americans on Bainbridge</w:t>
      </w:r>
      <w:r>
        <w:rPr>
          <w:i/>
          <w:iCs/>
          <w:sz w:val="22"/>
          <w:szCs w:val="22"/>
        </w:rPr>
        <w:t xml:space="preserve"> </w:t>
      </w:r>
      <w:r w:rsidRPr="00745ADB">
        <w:rPr>
          <w:i/>
          <w:iCs/>
          <w:sz w:val="22"/>
          <w:szCs w:val="22"/>
        </w:rPr>
        <w:t xml:space="preserve">Island, Washington, and the legacy of their culture in the present-day community. </w:t>
      </w:r>
      <w:r>
        <w:rPr>
          <w:sz w:val="22"/>
          <w:szCs w:val="22"/>
        </w:rPr>
        <w:t>(Running time: 12:03)</w:t>
      </w:r>
    </w:p>
    <w:p w14:paraId="5C5DEBF2" w14:textId="77777777" w:rsidR="000E36B6" w:rsidRPr="00745ADB" w:rsidRDefault="000E36B6" w:rsidP="000E36B6">
      <w:pPr>
        <w:rPr>
          <w:b/>
          <w:bCs/>
        </w:rPr>
      </w:pPr>
    </w:p>
    <w:p w14:paraId="1A319CE6" w14:textId="77777777" w:rsidR="000E36B6" w:rsidRDefault="000E36B6" w:rsidP="000E36B6">
      <w:pPr>
        <w:rPr>
          <w:b/>
          <w:bCs/>
          <w:sz w:val="11"/>
          <w:szCs w:val="11"/>
        </w:rPr>
      </w:pPr>
      <w:r>
        <w:rPr>
          <w:b/>
          <w:bCs/>
        </w:rPr>
        <w:t>Focus Questions:</w:t>
      </w:r>
    </w:p>
    <w:p w14:paraId="7C5CF24D" w14:textId="77777777" w:rsidR="000E36B6" w:rsidRPr="00745ADB" w:rsidRDefault="000E36B6" w:rsidP="000E36B6">
      <w:pPr>
        <w:rPr>
          <w:b/>
          <w:bCs/>
          <w:sz w:val="11"/>
          <w:szCs w:val="11"/>
        </w:rPr>
      </w:pPr>
    </w:p>
    <w:p w14:paraId="14C87082" w14:textId="77777777" w:rsidR="000E36B6" w:rsidRDefault="000E36B6" w:rsidP="000E36B6">
      <w:pPr>
        <w:pStyle w:val="ListParagraph"/>
        <w:numPr>
          <w:ilvl w:val="0"/>
          <w:numId w:val="6"/>
        </w:numPr>
      </w:pPr>
      <w:r>
        <w:t xml:space="preserve"> What is the traditional New Year’s celebration practiced by the Japanese community?</w:t>
      </w:r>
    </w:p>
    <w:p w14:paraId="6890DA81" w14:textId="77777777" w:rsidR="000E36B6" w:rsidRDefault="000E36B6" w:rsidP="000E36B6">
      <w:pPr>
        <w:pStyle w:val="ListParagraph"/>
      </w:pPr>
    </w:p>
    <w:p w14:paraId="181B784F" w14:textId="77777777" w:rsidR="000E36B6" w:rsidRDefault="000E36B6" w:rsidP="000E36B6">
      <w:pPr>
        <w:pStyle w:val="ListParagraph"/>
        <w:numPr>
          <w:ilvl w:val="0"/>
          <w:numId w:val="6"/>
        </w:numPr>
      </w:pPr>
      <w:r>
        <w:t>When did the first Japanese come to Bainbridge Island?</w:t>
      </w:r>
    </w:p>
    <w:p w14:paraId="70E32252" w14:textId="77777777" w:rsidR="000E36B6" w:rsidRDefault="000E36B6" w:rsidP="000E36B6"/>
    <w:p w14:paraId="54A8A9C3" w14:textId="77777777" w:rsidR="000E36B6" w:rsidRDefault="000E36B6" w:rsidP="000E36B6">
      <w:pPr>
        <w:pStyle w:val="ListParagraph"/>
        <w:numPr>
          <w:ilvl w:val="0"/>
          <w:numId w:val="6"/>
        </w:numPr>
      </w:pPr>
      <w:r>
        <w:t>What were the first generation Japanese called?</w:t>
      </w:r>
    </w:p>
    <w:p w14:paraId="65856EFC" w14:textId="77777777" w:rsidR="000E36B6" w:rsidRDefault="000E36B6" w:rsidP="000E36B6"/>
    <w:p w14:paraId="4AFFAEE2" w14:textId="6D3DB7DB" w:rsidR="000E36B6" w:rsidRDefault="000E36B6" w:rsidP="000E36B6">
      <w:pPr>
        <w:pStyle w:val="ListParagraph"/>
        <w:numPr>
          <w:ilvl w:val="0"/>
          <w:numId w:val="6"/>
        </w:numPr>
      </w:pPr>
      <w:r>
        <w:t>Why did Junko</w:t>
      </w:r>
      <w:r w:rsidR="005F50C9">
        <w:t>h</w:t>
      </w:r>
      <w:r>
        <w:t xml:space="preserve"> Harui’s father come to the U.S. in 1908?  What conditions in Japan sparked emigration from Japan?</w:t>
      </w:r>
    </w:p>
    <w:p w14:paraId="4DE4FF2C" w14:textId="77777777" w:rsidR="000E36B6" w:rsidRDefault="000E36B6" w:rsidP="000E36B6"/>
    <w:p w14:paraId="651E2A7A" w14:textId="77777777" w:rsidR="000E36B6" w:rsidRDefault="000E36B6" w:rsidP="000E36B6">
      <w:pPr>
        <w:pStyle w:val="ListParagraph"/>
        <w:numPr>
          <w:ilvl w:val="0"/>
          <w:numId w:val="6"/>
        </w:numPr>
      </w:pPr>
      <w:r>
        <w:t>What jobs were available that drew Japanese workers to Bainbridge Island?</w:t>
      </w:r>
    </w:p>
    <w:p w14:paraId="51506EF3" w14:textId="77777777" w:rsidR="000E36B6" w:rsidRDefault="000E36B6" w:rsidP="000E36B6"/>
    <w:p w14:paraId="15BD37F2" w14:textId="77777777" w:rsidR="000E36B6" w:rsidRDefault="000E36B6" w:rsidP="000E36B6">
      <w:pPr>
        <w:pStyle w:val="ListParagraph"/>
        <w:numPr>
          <w:ilvl w:val="0"/>
          <w:numId w:val="6"/>
        </w:numPr>
      </w:pPr>
      <w:r>
        <w:t>Why did the mill workers refer to Japanese workers by number and not their names?</w:t>
      </w:r>
    </w:p>
    <w:p w14:paraId="17180653" w14:textId="77777777" w:rsidR="000E36B6" w:rsidRDefault="000E36B6" w:rsidP="000E36B6"/>
    <w:p w14:paraId="0FB7559A" w14:textId="73C33CCC" w:rsidR="000E36B6" w:rsidRDefault="000E36B6" w:rsidP="000E36B6">
      <w:pPr>
        <w:pStyle w:val="ListParagraph"/>
        <w:numPr>
          <w:ilvl w:val="0"/>
          <w:numId w:val="6"/>
        </w:numPr>
      </w:pPr>
      <w:r>
        <w:t>By State law, Japanese were not allowed to buy or own land in Washington State. How did Junko</w:t>
      </w:r>
      <w:r w:rsidR="005F50C9">
        <w:t>h</w:t>
      </w:r>
      <w:r>
        <w:t>’s family purchase land to build a nursery business?</w:t>
      </w:r>
    </w:p>
    <w:p w14:paraId="075BB84F" w14:textId="77777777" w:rsidR="000E36B6" w:rsidRDefault="000E36B6" w:rsidP="000E36B6"/>
    <w:p w14:paraId="64BA6D7D" w14:textId="24006236" w:rsidR="000E36B6" w:rsidRDefault="000E36B6" w:rsidP="000E36B6">
      <w:pPr>
        <w:pStyle w:val="ListParagraph"/>
        <w:numPr>
          <w:ilvl w:val="0"/>
          <w:numId w:val="6"/>
        </w:numPr>
      </w:pPr>
      <w:r>
        <w:t>How did Junko</w:t>
      </w:r>
      <w:r w:rsidR="005F50C9">
        <w:t>h</w:t>
      </w:r>
      <w:r>
        <w:t>’s family business expand from a small nursery? What other businesses did they run?</w:t>
      </w:r>
    </w:p>
    <w:p w14:paraId="5F07367D" w14:textId="77777777" w:rsidR="000E36B6" w:rsidRDefault="000E36B6" w:rsidP="000E36B6"/>
    <w:p w14:paraId="32C250B2" w14:textId="77777777" w:rsidR="000E36B6" w:rsidRDefault="000E36B6" w:rsidP="000E36B6">
      <w:pPr>
        <w:pStyle w:val="ListParagraph"/>
        <w:numPr>
          <w:ilvl w:val="0"/>
          <w:numId w:val="6"/>
        </w:numPr>
      </w:pPr>
      <w:r>
        <w:t>Describe Bainbridge Gardens and why it was a local attraction.</w:t>
      </w:r>
    </w:p>
    <w:p w14:paraId="639E9D18" w14:textId="77777777" w:rsidR="000E36B6" w:rsidRDefault="000E36B6" w:rsidP="000E36B6">
      <w:pPr>
        <w:pStyle w:val="ListParagraph"/>
        <w:numPr>
          <w:ilvl w:val="0"/>
          <w:numId w:val="6"/>
        </w:numPr>
      </w:pPr>
      <w:r>
        <w:lastRenderedPageBreak/>
        <w:t>How did nature help meet the needs of feeding Japanese families on Bainbridge Island?</w:t>
      </w:r>
    </w:p>
    <w:p w14:paraId="56FD9927" w14:textId="77777777" w:rsidR="000E36B6" w:rsidRDefault="000E36B6" w:rsidP="000E36B6">
      <w:pPr>
        <w:pStyle w:val="ListParagraph"/>
      </w:pPr>
    </w:p>
    <w:p w14:paraId="59E95B89" w14:textId="77777777" w:rsidR="000E36B6" w:rsidRDefault="000E36B6" w:rsidP="000E36B6">
      <w:pPr>
        <w:pStyle w:val="ListParagraph"/>
        <w:numPr>
          <w:ilvl w:val="0"/>
          <w:numId w:val="6"/>
        </w:numPr>
      </w:pPr>
      <w:r>
        <w:t>Food is a way to connect with your family’s cultural roots.  What are some of the foods that Japanese were able to harvest from nature on Bainbridge Island?</w:t>
      </w:r>
    </w:p>
    <w:p w14:paraId="686985F6" w14:textId="77777777" w:rsidR="000E36B6" w:rsidRDefault="000E36B6" w:rsidP="000E36B6"/>
    <w:p w14:paraId="33451D7D" w14:textId="77777777" w:rsidR="000E36B6" w:rsidRDefault="000E36B6" w:rsidP="000E36B6">
      <w:pPr>
        <w:pStyle w:val="ListParagraph"/>
        <w:numPr>
          <w:ilvl w:val="0"/>
          <w:numId w:val="6"/>
        </w:numPr>
      </w:pPr>
      <w:r>
        <w:t>What is the Japanese art form that mimics nature?</w:t>
      </w:r>
    </w:p>
    <w:p w14:paraId="7D890632" w14:textId="77777777" w:rsidR="000E36B6" w:rsidRDefault="000E36B6" w:rsidP="000E36B6"/>
    <w:p w14:paraId="0CBF9870" w14:textId="77777777" w:rsidR="000E36B6" w:rsidRDefault="000E36B6" w:rsidP="000E36B6">
      <w:pPr>
        <w:pStyle w:val="ListParagraph"/>
        <w:numPr>
          <w:ilvl w:val="0"/>
          <w:numId w:val="6"/>
        </w:numPr>
      </w:pPr>
      <w:r>
        <w:t>What world events triggered the incarceration of Japanese on the West coast of the U.S.?</w:t>
      </w:r>
    </w:p>
    <w:p w14:paraId="2D47C64C" w14:textId="77777777" w:rsidR="000E36B6" w:rsidRDefault="000E36B6" w:rsidP="000E36B6"/>
    <w:p w14:paraId="358F21A2" w14:textId="3DC46E16" w:rsidR="000E36B6" w:rsidRDefault="000E36B6" w:rsidP="000E36B6">
      <w:pPr>
        <w:pStyle w:val="ListParagraph"/>
        <w:numPr>
          <w:ilvl w:val="0"/>
          <w:numId w:val="6"/>
        </w:numPr>
      </w:pPr>
      <w:r>
        <w:t>Junko</w:t>
      </w:r>
      <w:r w:rsidR="005F50C9">
        <w:t>h</w:t>
      </w:r>
      <w:r>
        <w:t>’s family moved to Moses Lake with two other Japanese families.  Why weren’t they sent to Manzanar with the rest of the Bainbridge Japanese community?</w:t>
      </w:r>
    </w:p>
    <w:p w14:paraId="4F0A1D64" w14:textId="77777777" w:rsidR="000E36B6" w:rsidRDefault="000E36B6" w:rsidP="000E36B6"/>
    <w:p w14:paraId="5216617D" w14:textId="77777777" w:rsidR="000E36B6" w:rsidRDefault="000E36B6" w:rsidP="000E36B6">
      <w:pPr>
        <w:pStyle w:val="ListParagraph"/>
        <w:numPr>
          <w:ilvl w:val="0"/>
          <w:numId w:val="6"/>
        </w:numPr>
      </w:pPr>
      <w:r>
        <w:t>Were most of the incarcerated families able to return to Bainbridge Island after the war?  Why did so many families fail to return to the island?</w:t>
      </w:r>
    </w:p>
    <w:p w14:paraId="3FA6E249" w14:textId="77777777" w:rsidR="000E36B6" w:rsidRDefault="000E36B6" w:rsidP="000E36B6"/>
    <w:p w14:paraId="0043D740" w14:textId="33C00BDF" w:rsidR="000E36B6" w:rsidRDefault="000E36B6" w:rsidP="000E36B6">
      <w:pPr>
        <w:pStyle w:val="ListParagraph"/>
        <w:numPr>
          <w:ilvl w:val="0"/>
          <w:numId w:val="6"/>
        </w:numPr>
      </w:pPr>
      <w:r>
        <w:t>Junko</w:t>
      </w:r>
      <w:r w:rsidR="005F50C9">
        <w:t>h</w:t>
      </w:r>
      <w:r>
        <w:t>’s family returned to Bainbridge Island 5 years after they left.  What happened to Bainbridge Gardens and their other businesses while they were gone?</w:t>
      </w:r>
    </w:p>
    <w:p w14:paraId="45A565BA" w14:textId="77777777" w:rsidR="000E36B6" w:rsidRDefault="000E36B6" w:rsidP="000E36B6"/>
    <w:p w14:paraId="753C623E" w14:textId="77777777" w:rsidR="000E36B6" w:rsidRDefault="000E36B6" w:rsidP="000E36B6">
      <w:pPr>
        <w:pStyle w:val="ListParagraph"/>
        <w:numPr>
          <w:ilvl w:val="0"/>
          <w:numId w:val="6"/>
        </w:numPr>
      </w:pPr>
      <w:r>
        <w:t>What is the meaning of the word “gaman” in Japanese culture?</w:t>
      </w:r>
    </w:p>
    <w:p w14:paraId="2891CC4D" w14:textId="77777777" w:rsidR="000E36B6" w:rsidRDefault="000E36B6" w:rsidP="000E36B6"/>
    <w:p w14:paraId="7C576F79" w14:textId="77777777" w:rsidR="000E36B6" w:rsidRDefault="000E36B6" w:rsidP="000E36B6">
      <w:pPr>
        <w:pStyle w:val="ListParagraph"/>
        <w:numPr>
          <w:ilvl w:val="0"/>
          <w:numId w:val="6"/>
        </w:numPr>
      </w:pPr>
      <w:r>
        <w:t>How did “gaman” affect the Japanese and their incarceration in camps during WWII?</w:t>
      </w:r>
    </w:p>
    <w:p w14:paraId="415C7C6D" w14:textId="77777777" w:rsidR="000E36B6" w:rsidRDefault="000E36B6" w:rsidP="000E36B6"/>
    <w:p w14:paraId="141E4B06" w14:textId="77777777" w:rsidR="000E36B6" w:rsidRDefault="000E36B6" w:rsidP="000E36B6">
      <w:pPr>
        <w:pStyle w:val="ListParagraph"/>
        <w:numPr>
          <w:ilvl w:val="0"/>
          <w:numId w:val="6"/>
        </w:numPr>
      </w:pPr>
      <w:r>
        <w:t>How did Junko show tribute to the Japanese community on Bainbridge Island?</w:t>
      </w:r>
    </w:p>
    <w:p w14:paraId="6930EE75" w14:textId="77777777" w:rsidR="000E36B6" w:rsidRDefault="000E36B6" w:rsidP="000E36B6"/>
    <w:p w14:paraId="1538F112" w14:textId="77777777" w:rsidR="000E36B6" w:rsidRDefault="000E36B6" w:rsidP="000E36B6">
      <w:pPr>
        <w:pStyle w:val="ListParagraph"/>
        <w:numPr>
          <w:ilvl w:val="0"/>
          <w:numId w:val="6"/>
        </w:numPr>
      </w:pPr>
      <w:r>
        <w:t>What significance do the red pines have to the Harui family?  What do they symbolize?</w:t>
      </w:r>
    </w:p>
    <w:p w14:paraId="44850EF7" w14:textId="77777777" w:rsidR="000E36B6" w:rsidRDefault="000E36B6" w:rsidP="000E36B6">
      <w:pPr>
        <w:rPr>
          <w:rFonts w:ascii="Garamond" w:hAnsi="Garamond"/>
          <w:sz w:val="32"/>
          <w:szCs w:val="32"/>
        </w:rPr>
      </w:pPr>
    </w:p>
    <w:p w14:paraId="3F9BE1E3" w14:textId="77777777" w:rsidR="000E36B6" w:rsidRDefault="000E36B6" w:rsidP="000E36B6">
      <w:pPr>
        <w:rPr>
          <w:b/>
          <w:bCs/>
        </w:rPr>
      </w:pPr>
      <w:r>
        <w:rPr>
          <w:b/>
          <w:bCs/>
        </w:rPr>
        <w:t>Selected Internet References:</w:t>
      </w:r>
    </w:p>
    <w:p w14:paraId="5A35983B" w14:textId="77777777" w:rsidR="000E36B6" w:rsidRDefault="000E36B6" w:rsidP="000E36B6">
      <w:pPr>
        <w:rPr>
          <w:rFonts w:ascii="Garamond" w:hAnsi="Garamond"/>
          <w:sz w:val="32"/>
          <w:szCs w:val="32"/>
        </w:rPr>
      </w:pPr>
    </w:p>
    <w:p w14:paraId="551DF64F" w14:textId="77777777" w:rsidR="000E36B6" w:rsidRDefault="000E36B6" w:rsidP="000E36B6">
      <w:pPr>
        <w:rPr>
          <w:sz w:val="22"/>
          <w:szCs w:val="22"/>
        </w:rPr>
      </w:pPr>
      <w:r>
        <w:rPr>
          <w:sz w:val="22"/>
          <w:szCs w:val="22"/>
        </w:rPr>
        <w:t>Bainbridge Island Japanese American Community (BIJAC) website:</w:t>
      </w:r>
    </w:p>
    <w:p w14:paraId="797F1D98" w14:textId="77777777" w:rsidR="000E36B6" w:rsidRDefault="00D01099" w:rsidP="000E36B6">
      <w:pPr>
        <w:rPr>
          <w:sz w:val="22"/>
          <w:szCs w:val="22"/>
        </w:rPr>
      </w:pPr>
      <w:hyperlink r:id="rId100" w:history="1">
        <w:r w:rsidR="000E36B6" w:rsidRPr="00CD38D4">
          <w:rPr>
            <w:rStyle w:val="Hyperlink"/>
            <w:sz w:val="22"/>
            <w:szCs w:val="22"/>
          </w:rPr>
          <w:t>BIJAC.org</w:t>
        </w:r>
      </w:hyperlink>
    </w:p>
    <w:p w14:paraId="1C9F5BD0" w14:textId="77777777" w:rsidR="000E36B6" w:rsidRDefault="000E36B6" w:rsidP="000E36B6">
      <w:pPr>
        <w:rPr>
          <w:sz w:val="22"/>
          <w:szCs w:val="22"/>
        </w:rPr>
      </w:pPr>
    </w:p>
    <w:p w14:paraId="2891FD53" w14:textId="77777777" w:rsidR="000E36B6" w:rsidRDefault="000E36B6" w:rsidP="000E36B6">
      <w:pPr>
        <w:rPr>
          <w:sz w:val="22"/>
          <w:szCs w:val="22"/>
        </w:rPr>
      </w:pPr>
      <w:r>
        <w:rPr>
          <w:sz w:val="22"/>
          <w:szCs w:val="22"/>
        </w:rPr>
        <w:t>Bainbridge Gardens</w:t>
      </w:r>
    </w:p>
    <w:p w14:paraId="03B02CED" w14:textId="77777777" w:rsidR="000E36B6" w:rsidRDefault="00D01099" w:rsidP="000E36B6">
      <w:pPr>
        <w:rPr>
          <w:sz w:val="22"/>
          <w:szCs w:val="22"/>
        </w:rPr>
      </w:pPr>
      <w:hyperlink r:id="rId101" w:history="1">
        <w:r w:rsidR="000E36B6" w:rsidRPr="00CD38D4">
          <w:rPr>
            <w:rStyle w:val="Hyperlink"/>
            <w:sz w:val="22"/>
            <w:szCs w:val="22"/>
          </w:rPr>
          <w:t>http://www.bainbridgegardens.com/</w:t>
        </w:r>
      </w:hyperlink>
    </w:p>
    <w:p w14:paraId="18B8366C" w14:textId="77777777" w:rsidR="000E36B6" w:rsidRDefault="000E36B6" w:rsidP="000E36B6">
      <w:pPr>
        <w:rPr>
          <w:sz w:val="22"/>
          <w:szCs w:val="22"/>
        </w:rPr>
      </w:pPr>
    </w:p>
    <w:p w14:paraId="6E0C9B28" w14:textId="77777777" w:rsidR="000E36B6" w:rsidRDefault="000E36B6" w:rsidP="000E36B6">
      <w:pPr>
        <w:rPr>
          <w:sz w:val="22"/>
          <w:szCs w:val="22"/>
        </w:rPr>
      </w:pPr>
      <w:r>
        <w:rPr>
          <w:sz w:val="22"/>
          <w:szCs w:val="22"/>
        </w:rPr>
        <w:t>Bainbridge Island Japanese American Exclusion Memorial – National Park Service, Minidoka National Historic Site</w:t>
      </w:r>
    </w:p>
    <w:p w14:paraId="67590ECD" w14:textId="74A94A22" w:rsidR="00984F0F" w:rsidRDefault="00D01099" w:rsidP="000E36B6">
      <w:pPr>
        <w:rPr>
          <w:rFonts w:ascii="Garamond" w:hAnsi="Garamond"/>
          <w:sz w:val="32"/>
          <w:szCs w:val="32"/>
        </w:rPr>
      </w:pPr>
      <w:hyperlink r:id="rId102" w:history="1">
        <w:r w:rsidR="000E36B6" w:rsidRPr="005C5FE5">
          <w:rPr>
            <w:rStyle w:val="Hyperlink"/>
            <w:sz w:val="22"/>
            <w:szCs w:val="22"/>
          </w:rPr>
          <w:t>https://www.nps.gov/miin/learn/historyculture/bainbridge-island-japanese-american-exclusion-memorial.htm</w:t>
        </w:r>
      </w:hyperlink>
      <w:r w:rsidR="000E36B6" w:rsidRPr="00CD38D4">
        <w:rPr>
          <w:sz w:val="22"/>
          <w:szCs w:val="22"/>
        </w:rPr>
        <w:br w:type="page"/>
      </w:r>
    </w:p>
    <w:p w14:paraId="72B16D9F" w14:textId="6BC9F0AB" w:rsidR="000E36B6" w:rsidRDefault="000E36B6" w:rsidP="000E36B6">
      <w:pPr>
        <w:rPr>
          <w:sz w:val="32"/>
          <w:szCs w:val="32"/>
        </w:rPr>
      </w:pPr>
      <w:r w:rsidRPr="00B6797A">
        <w:rPr>
          <w:b/>
          <w:bCs/>
          <w:sz w:val="32"/>
          <w:szCs w:val="32"/>
        </w:rPr>
        <w:lastRenderedPageBreak/>
        <w:t>Focus Questions:</w:t>
      </w:r>
      <w:r w:rsidRPr="00B6797A">
        <w:rPr>
          <w:sz w:val="32"/>
          <w:szCs w:val="32"/>
        </w:rPr>
        <w:t xml:space="preserve"> </w:t>
      </w:r>
      <w:r w:rsidRPr="000E36B6">
        <w:rPr>
          <w:b/>
          <w:bCs/>
          <w:i/>
          <w:iCs/>
          <w:sz w:val="32"/>
          <w:szCs w:val="32"/>
        </w:rPr>
        <w:t>My Friends Behind Barbed Wire</w:t>
      </w:r>
      <w:r w:rsidRPr="00B6797A">
        <w:rPr>
          <w:sz w:val="32"/>
          <w:szCs w:val="32"/>
        </w:rPr>
        <w:t xml:space="preserve"> </w:t>
      </w:r>
    </w:p>
    <w:p w14:paraId="1BC756B6" w14:textId="77777777" w:rsidR="000E36B6" w:rsidRDefault="000E36B6" w:rsidP="000E36B6">
      <w:pPr>
        <w:rPr>
          <w:sz w:val="32"/>
          <w:szCs w:val="32"/>
        </w:rPr>
      </w:pPr>
    </w:p>
    <w:p w14:paraId="495657F6" w14:textId="77777777" w:rsidR="000E36B6" w:rsidRDefault="000E36B6" w:rsidP="000E36B6">
      <w:pPr>
        <w:jc w:val="center"/>
        <w:rPr>
          <w:sz w:val="32"/>
          <w:szCs w:val="32"/>
        </w:rPr>
      </w:pPr>
      <w:r>
        <w:rPr>
          <w:noProof/>
          <w:sz w:val="32"/>
          <w:szCs w:val="32"/>
        </w:rPr>
        <w:drawing>
          <wp:inline distT="0" distB="0" distL="0" distR="0" wp14:anchorId="337F0E90" wp14:editId="2C5E6F79">
            <wp:extent cx="3556000" cy="2402200"/>
            <wp:effectExtent l="0" t="0" r="0" b="0"/>
            <wp:docPr id="2" name="Picture 2" descr="A group of children in unifor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children in uniform&#10;&#10;Description automatically generated with low confidence"/>
                    <pic:cNvPicPr/>
                  </pic:nvPicPr>
                  <pic:blipFill>
                    <a:blip r:embed="rId103" cstate="print">
                      <a:extLst>
                        <a:ext uri="{BEBA8EAE-BF5A-486C-A8C5-ECC9F3942E4B}">
                          <a14:imgProps xmlns:a14="http://schemas.microsoft.com/office/drawing/2010/main">
                            <a14:imgLayer r:embed="rId10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3568094" cy="2410370"/>
                    </a:xfrm>
                    <a:prstGeom prst="rect">
                      <a:avLst/>
                    </a:prstGeom>
                  </pic:spPr>
                </pic:pic>
              </a:graphicData>
            </a:graphic>
          </wp:inline>
        </w:drawing>
      </w:r>
    </w:p>
    <w:p w14:paraId="10795C06" w14:textId="77777777" w:rsidR="000E36B6" w:rsidRDefault="000E36B6" w:rsidP="000E36B6">
      <w:pPr>
        <w:jc w:val="center"/>
        <w:rPr>
          <w:sz w:val="10"/>
          <w:szCs w:val="10"/>
        </w:rPr>
      </w:pPr>
    </w:p>
    <w:p w14:paraId="1ACC1BFD" w14:textId="77777777" w:rsidR="000E36B6" w:rsidRDefault="000E36B6" w:rsidP="000E36B6">
      <w:pPr>
        <w:jc w:val="center"/>
        <w:rPr>
          <w:sz w:val="20"/>
          <w:szCs w:val="20"/>
        </w:rPr>
      </w:pPr>
      <w:r>
        <w:rPr>
          <w:sz w:val="20"/>
          <w:szCs w:val="20"/>
        </w:rPr>
        <w:t>Brooks E. Andrews (Second from right), son of Emery Andrews and friends.</w:t>
      </w:r>
    </w:p>
    <w:p w14:paraId="235A692B" w14:textId="77777777" w:rsidR="000E36B6" w:rsidRDefault="000E36B6" w:rsidP="000E36B6">
      <w:pPr>
        <w:jc w:val="center"/>
        <w:rPr>
          <w:sz w:val="20"/>
          <w:szCs w:val="20"/>
        </w:rPr>
      </w:pPr>
      <w:r>
        <w:rPr>
          <w:sz w:val="20"/>
          <w:szCs w:val="20"/>
        </w:rPr>
        <w:t>Photo courtesy of the Andrews family, Bainbridge Island Japanese American Community collection</w:t>
      </w:r>
    </w:p>
    <w:p w14:paraId="5E814932" w14:textId="77777777" w:rsidR="000E36B6" w:rsidRDefault="000E36B6" w:rsidP="000E36B6">
      <w:pPr>
        <w:jc w:val="center"/>
        <w:rPr>
          <w:sz w:val="20"/>
          <w:szCs w:val="20"/>
        </w:rPr>
      </w:pPr>
    </w:p>
    <w:p w14:paraId="20E1F44F" w14:textId="77777777" w:rsidR="000E36B6" w:rsidRPr="00A0253A" w:rsidRDefault="000E36B6" w:rsidP="000E36B6">
      <w:pPr>
        <w:rPr>
          <w:b/>
          <w:bCs/>
        </w:rPr>
      </w:pPr>
      <w:r w:rsidRPr="00A0253A">
        <w:rPr>
          <w:b/>
          <w:bCs/>
        </w:rPr>
        <w:t>Film Summary:</w:t>
      </w:r>
    </w:p>
    <w:p w14:paraId="176638D1" w14:textId="77777777" w:rsidR="000E36B6" w:rsidRDefault="000E36B6" w:rsidP="000E36B6">
      <w:pPr>
        <w:rPr>
          <w:i/>
          <w:iCs/>
          <w:sz w:val="22"/>
          <w:szCs w:val="22"/>
        </w:rPr>
      </w:pPr>
      <w:r w:rsidRPr="00A0253A">
        <w:rPr>
          <w:i/>
          <w:iCs/>
          <w:sz w:val="22"/>
          <w:szCs w:val="22"/>
        </w:rPr>
        <w:t>In</w:t>
      </w:r>
      <w:r>
        <w:rPr>
          <w:i/>
          <w:iCs/>
          <w:sz w:val="22"/>
          <w:szCs w:val="22"/>
        </w:rPr>
        <w:t xml:space="preserve"> </w:t>
      </w:r>
      <w:r w:rsidRPr="00A0253A">
        <w:rPr>
          <w:i/>
          <w:iCs/>
          <w:sz w:val="22"/>
          <w:szCs w:val="22"/>
        </w:rPr>
        <w:t>the</w:t>
      </w:r>
      <w:r>
        <w:rPr>
          <w:i/>
          <w:iCs/>
          <w:sz w:val="22"/>
          <w:szCs w:val="22"/>
        </w:rPr>
        <w:t xml:space="preserve"> </w:t>
      </w:r>
      <w:r w:rsidRPr="00A0253A">
        <w:rPr>
          <w:i/>
          <w:iCs/>
          <w:sz w:val="22"/>
          <w:szCs w:val="22"/>
        </w:rPr>
        <w:t>spring</w:t>
      </w:r>
      <w:r>
        <w:rPr>
          <w:i/>
          <w:iCs/>
          <w:sz w:val="22"/>
          <w:szCs w:val="22"/>
        </w:rPr>
        <w:t xml:space="preserve"> </w:t>
      </w:r>
      <w:r w:rsidRPr="00A0253A">
        <w:rPr>
          <w:i/>
          <w:iCs/>
          <w:sz w:val="22"/>
          <w:szCs w:val="22"/>
        </w:rPr>
        <w:t>of</w:t>
      </w:r>
      <w:r>
        <w:rPr>
          <w:i/>
          <w:iCs/>
          <w:sz w:val="22"/>
          <w:szCs w:val="22"/>
        </w:rPr>
        <w:t xml:space="preserve"> </w:t>
      </w:r>
      <w:r w:rsidRPr="00A0253A">
        <w:rPr>
          <w:i/>
          <w:iCs/>
          <w:sz w:val="22"/>
          <w:szCs w:val="22"/>
        </w:rPr>
        <w:t>1942,</w:t>
      </w:r>
      <w:r>
        <w:rPr>
          <w:i/>
          <w:iCs/>
          <w:sz w:val="22"/>
          <w:szCs w:val="22"/>
        </w:rPr>
        <w:t xml:space="preserve"> </w:t>
      </w:r>
      <w:r w:rsidRPr="00A0253A">
        <w:rPr>
          <w:i/>
          <w:iCs/>
          <w:sz w:val="22"/>
          <w:szCs w:val="22"/>
        </w:rPr>
        <w:t>Japanese</w:t>
      </w:r>
      <w:r>
        <w:rPr>
          <w:i/>
          <w:iCs/>
          <w:sz w:val="22"/>
          <w:szCs w:val="22"/>
        </w:rPr>
        <w:t xml:space="preserve"> </w:t>
      </w:r>
      <w:r w:rsidRPr="00A0253A">
        <w:rPr>
          <w:i/>
          <w:iCs/>
          <w:sz w:val="22"/>
          <w:szCs w:val="22"/>
        </w:rPr>
        <w:t>Americans</w:t>
      </w:r>
      <w:r>
        <w:rPr>
          <w:i/>
          <w:iCs/>
          <w:sz w:val="22"/>
          <w:szCs w:val="22"/>
        </w:rPr>
        <w:t xml:space="preserve"> </w:t>
      </w:r>
      <w:r w:rsidRPr="00A0253A">
        <w:rPr>
          <w:i/>
          <w:iCs/>
          <w:sz w:val="22"/>
          <w:szCs w:val="22"/>
        </w:rPr>
        <w:t>in</w:t>
      </w:r>
      <w:r>
        <w:rPr>
          <w:i/>
          <w:iCs/>
          <w:sz w:val="22"/>
          <w:szCs w:val="22"/>
        </w:rPr>
        <w:t xml:space="preserve"> </w:t>
      </w:r>
      <w:r w:rsidRPr="00A0253A">
        <w:rPr>
          <w:i/>
          <w:iCs/>
          <w:sz w:val="22"/>
          <w:szCs w:val="22"/>
        </w:rPr>
        <w:t>Seat</w:t>
      </w:r>
      <w:r>
        <w:rPr>
          <w:i/>
          <w:iCs/>
          <w:sz w:val="22"/>
          <w:szCs w:val="22"/>
        </w:rPr>
        <w:t>tl</w:t>
      </w:r>
      <w:r w:rsidRPr="00A0253A">
        <w:rPr>
          <w:i/>
          <w:iCs/>
          <w:sz w:val="22"/>
          <w:szCs w:val="22"/>
        </w:rPr>
        <w:t>e were</w:t>
      </w:r>
      <w:r>
        <w:rPr>
          <w:i/>
          <w:iCs/>
          <w:sz w:val="22"/>
          <w:szCs w:val="22"/>
        </w:rPr>
        <w:t xml:space="preserve"> </w:t>
      </w:r>
      <w:r w:rsidRPr="00A0253A">
        <w:rPr>
          <w:i/>
          <w:iCs/>
          <w:sz w:val="22"/>
          <w:szCs w:val="22"/>
        </w:rPr>
        <w:t>uprooted</w:t>
      </w:r>
      <w:r>
        <w:rPr>
          <w:i/>
          <w:iCs/>
          <w:sz w:val="22"/>
          <w:szCs w:val="22"/>
        </w:rPr>
        <w:t xml:space="preserve"> </w:t>
      </w:r>
      <w:r w:rsidRPr="00A0253A">
        <w:rPr>
          <w:i/>
          <w:iCs/>
          <w:sz w:val="22"/>
          <w:szCs w:val="22"/>
        </w:rPr>
        <w:t>from</w:t>
      </w:r>
      <w:r>
        <w:rPr>
          <w:i/>
          <w:iCs/>
          <w:sz w:val="22"/>
          <w:szCs w:val="22"/>
        </w:rPr>
        <w:t xml:space="preserve"> </w:t>
      </w:r>
      <w:r w:rsidRPr="00A0253A">
        <w:rPr>
          <w:i/>
          <w:iCs/>
          <w:sz w:val="22"/>
          <w:szCs w:val="22"/>
        </w:rPr>
        <w:t>their</w:t>
      </w:r>
      <w:r>
        <w:rPr>
          <w:i/>
          <w:iCs/>
          <w:sz w:val="22"/>
          <w:szCs w:val="22"/>
        </w:rPr>
        <w:t xml:space="preserve"> </w:t>
      </w:r>
      <w:r w:rsidRPr="00A0253A">
        <w:rPr>
          <w:i/>
          <w:iCs/>
          <w:sz w:val="22"/>
          <w:szCs w:val="22"/>
        </w:rPr>
        <w:t>homes</w:t>
      </w:r>
      <w:r>
        <w:rPr>
          <w:i/>
          <w:iCs/>
          <w:sz w:val="22"/>
          <w:szCs w:val="22"/>
        </w:rPr>
        <w:t xml:space="preserve"> </w:t>
      </w:r>
      <w:r w:rsidRPr="00A0253A">
        <w:rPr>
          <w:i/>
          <w:iCs/>
          <w:sz w:val="22"/>
          <w:szCs w:val="22"/>
        </w:rPr>
        <w:t>and</w:t>
      </w:r>
      <w:r>
        <w:rPr>
          <w:i/>
          <w:iCs/>
          <w:sz w:val="22"/>
          <w:szCs w:val="22"/>
        </w:rPr>
        <w:t xml:space="preserve"> </w:t>
      </w:r>
      <w:r w:rsidRPr="00A0253A">
        <w:rPr>
          <w:i/>
          <w:iCs/>
          <w:sz w:val="22"/>
          <w:szCs w:val="22"/>
        </w:rPr>
        <w:t>incarcerated</w:t>
      </w:r>
      <w:r>
        <w:rPr>
          <w:i/>
          <w:iCs/>
          <w:sz w:val="22"/>
          <w:szCs w:val="22"/>
        </w:rPr>
        <w:t xml:space="preserve"> fi</w:t>
      </w:r>
      <w:r w:rsidRPr="00A0253A">
        <w:rPr>
          <w:i/>
          <w:iCs/>
          <w:sz w:val="22"/>
          <w:szCs w:val="22"/>
        </w:rPr>
        <w:t>rst</w:t>
      </w:r>
      <w:r>
        <w:rPr>
          <w:i/>
          <w:iCs/>
          <w:sz w:val="22"/>
          <w:szCs w:val="22"/>
        </w:rPr>
        <w:t xml:space="preserve"> </w:t>
      </w:r>
      <w:r w:rsidRPr="00A0253A">
        <w:rPr>
          <w:i/>
          <w:iCs/>
          <w:sz w:val="22"/>
          <w:szCs w:val="22"/>
        </w:rPr>
        <w:t>at “Camp</w:t>
      </w:r>
      <w:r>
        <w:rPr>
          <w:i/>
          <w:iCs/>
          <w:sz w:val="22"/>
          <w:szCs w:val="22"/>
        </w:rPr>
        <w:t xml:space="preserve"> </w:t>
      </w:r>
      <w:r w:rsidRPr="00A0253A">
        <w:rPr>
          <w:i/>
          <w:iCs/>
          <w:sz w:val="22"/>
          <w:szCs w:val="22"/>
        </w:rPr>
        <w:t>Harmony”</w:t>
      </w:r>
      <w:r>
        <w:rPr>
          <w:i/>
          <w:iCs/>
          <w:sz w:val="22"/>
          <w:szCs w:val="22"/>
        </w:rPr>
        <w:t xml:space="preserve"> </w:t>
      </w:r>
      <w:r w:rsidRPr="00A0253A">
        <w:rPr>
          <w:i/>
          <w:iCs/>
          <w:sz w:val="22"/>
          <w:szCs w:val="22"/>
        </w:rPr>
        <w:t>at</w:t>
      </w:r>
      <w:r>
        <w:rPr>
          <w:i/>
          <w:iCs/>
          <w:sz w:val="22"/>
          <w:szCs w:val="22"/>
        </w:rPr>
        <w:t xml:space="preserve"> </w:t>
      </w:r>
      <w:r w:rsidRPr="00A0253A">
        <w:rPr>
          <w:i/>
          <w:iCs/>
          <w:sz w:val="22"/>
          <w:szCs w:val="22"/>
        </w:rPr>
        <w:t>the</w:t>
      </w:r>
      <w:r>
        <w:rPr>
          <w:i/>
          <w:iCs/>
          <w:sz w:val="22"/>
          <w:szCs w:val="22"/>
        </w:rPr>
        <w:t xml:space="preserve"> </w:t>
      </w:r>
      <w:r w:rsidRPr="00A0253A">
        <w:rPr>
          <w:i/>
          <w:iCs/>
          <w:sz w:val="22"/>
          <w:szCs w:val="22"/>
        </w:rPr>
        <w:t>Western</w:t>
      </w:r>
      <w:r>
        <w:rPr>
          <w:i/>
          <w:iCs/>
          <w:sz w:val="22"/>
          <w:szCs w:val="22"/>
        </w:rPr>
        <w:t xml:space="preserve"> </w:t>
      </w:r>
      <w:r w:rsidRPr="00A0253A">
        <w:rPr>
          <w:i/>
          <w:iCs/>
          <w:sz w:val="22"/>
          <w:szCs w:val="22"/>
        </w:rPr>
        <w:t>Washington</w:t>
      </w:r>
      <w:r>
        <w:rPr>
          <w:i/>
          <w:iCs/>
          <w:sz w:val="22"/>
          <w:szCs w:val="22"/>
        </w:rPr>
        <w:t xml:space="preserve"> </w:t>
      </w:r>
      <w:r w:rsidRPr="00A0253A">
        <w:rPr>
          <w:i/>
          <w:iCs/>
          <w:sz w:val="22"/>
          <w:szCs w:val="22"/>
        </w:rPr>
        <w:t>Fairgrounds in</w:t>
      </w:r>
      <w:r>
        <w:rPr>
          <w:i/>
          <w:iCs/>
          <w:sz w:val="22"/>
          <w:szCs w:val="22"/>
        </w:rPr>
        <w:t xml:space="preserve"> </w:t>
      </w:r>
      <w:r w:rsidRPr="00A0253A">
        <w:rPr>
          <w:i/>
          <w:iCs/>
          <w:sz w:val="22"/>
          <w:szCs w:val="22"/>
        </w:rPr>
        <w:t>Puyal</w:t>
      </w:r>
      <w:r>
        <w:rPr>
          <w:i/>
          <w:iCs/>
          <w:sz w:val="22"/>
          <w:szCs w:val="22"/>
        </w:rPr>
        <w:t>l</w:t>
      </w:r>
      <w:r w:rsidRPr="00A0253A">
        <w:rPr>
          <w:i/>
          <w:iCs/>
          <w:sz w:val="22"/>
          <w:szCs w:val="22"/>
        </w:rPr>
        <w:t>up</w:t>
      </w:r>
      <w:r>
        <w:rPr>
          <w:i/>
          <w:iCs/>
          <w:sz w:val="22"/>
          <w:szCs w:val="22"/>
        </w:rPr>
        <w:t xml:space="preserve"> </w:t>
      </w:r>
      <w:r w:rsidRPr="00A0253A">
        <w:rPr>
          <w:i/>
          <w:iCs/>
          <w:sz w:val="22"/>
          <w:szCs w:val="22"/>
        </w:rPr>
        <w:t>and</w:t>
      </w:r>
      <w:r>
        <w:rPr>
          <w:i/>
          <w:iCs/>
          <w:sz w:val="22"/>
          <w:szCs w:val="22"/>
        </w:rPr>
        <w:t xml:space="preserve"> </w:t>
      </w:r>
      <w:r w:rsidRPr="00A0253A">
        <w:rPr>
          <w:i/>
          <w:iCs/>
          <w:sz w:val="22"/>
          <w:szCs w:val="22"/>
        </w:rPr>
        <w:t>then</w:t>
      </w:r>
      <w:r>
        <w:rPr>
          <w:i/>
          <w:iCs/>
          <w:sz w:val="22"/>
          <w:szCs w:val="22"/>
        </w:rPr>
        <w:t xml:space="preserve"> </w:t>
      </w:r>
      <w:r w:rsidRPr="00A0253A">
        <w:rPr>
          <w:i/>
          <w:iCs/>
          <w:sz w:val="22"/>
          <w:szCs w:val="22"/>
        </w:rPr>
        <w:t>in</w:t>
      </w:r>
      <w:r>
        <w:rPr>
          <w:i/>
          <w:iCs/>
          <w:sz w:val="22"/>
          <w:szCs w:val="22"/>
        </w:rPr>
        <w:t xml:space="preserve"> </w:t>
      </w:r>
      <w:r w:rsidRPr="00A0253A">
        <w:rPr>
          <w:i/>
          <w:iCs/>
          <w:sz w:val="22"/>
          <w:szCs w:val="22"/>
        </w:rPr>
        <w:t>Minidoka</w:t>
      </w:r>
      <w:r>
        <w:rPr>
          <w:i/>
          <w:iCs/>
          <w:sz w:val="22"/>
          <w:szCs w:val="22"/>
        </w:rPr>
        <w:t xml:space="preserve"> concentration camp near Twin Falls</w:t>
      </w:r>
      <w:r w:rsidRPr="00A0253A">
        <w:rPr>
          <w:i/>
          <w:iCs/>
          <w:sz w:val="22"/>
          <w:szCs w:val="22"/>
        </w:rPr>
        <w:t>,</w:t>
      </w:r>
      <w:r>
        <w:rPr>
          <w:i/>
          <w:iCs/>
          <w:sz w:val="22"/>
          <w:szCs w:val="22"/>
        </w:rPr>
        <w:t xml:space="preserve"> </w:t>
      </w:r>
      <w:r w:rsidRPr="00A0253A">
        <w:rPr>
          <w:i/>
          <w:iCs/>
          <w:sz w:val="22"/>
          <w:szCs w:val="22"/>
        </w:rPr>
        <w:t xml:space="preserve">Idaho. </w:t>
      </w:r>
      <w:r>
        <w:rPr>
          <w:i/>
          <w:iCs/>
          <w:sz w:val="22"/>
          <w:szCs w:val="22"/>
        </w:rPr>
        <w:t xml:space="preserve">The story is told by Brooks E. Andrews, son of Reverend Emery Andrews of the Japanese Baptist Church, and how his family supported their Japanese parishioners during WWII. </w:t>
      </w:r>
      <w:r w:rsidRPr="00E771D6">
        <w:rPr>
          <w:sz w:val="22"/>
          <w:szCs w:val="22"/>
        </w:rPr>
        <w:t>(Running time 8:59)</w:t>
      </w:r>
    </w:p>
    <w:p w14:paraId="479E73A8" w14:textId="77777777" w:rsidR="000E36B6" w:rsidRDefault="000E36B6" w:rsidP="000E36B6">
      <w:pPr>
        <w:rPr>
          <w:i/>
          <w:iCs/>
          <w:sz w:val="22"/>
          <w:szCs w:val="22"/>
        </w:rPr>
      </w:pPr>
    </w:p>
    <w:p w14:paraId="24C7C3AF" w14:textId="77777777" w:rsidR="000E36B6" w:rsidRPr="00A0253A" w:rsidRDefault="000E36B6" w:rsidP="000E36B6">
      <w:pPr>
        <w:rPr>
          <w:b/>
          <w:bCs/>
        </w:rPr>
      </w:pPr>
      <w:r w:rsidRPr="00A0253A">
        <w:rPr>
          <w:b/>
          <w:bCs/>
        </w:rPr>
        <w:t>Focus Questions:</w:t>
      </w:r>
    </w:p>
    <w:p w14:paraId="1EAAC746" w14:textId="77777777" w:rsidR="000E36B6" w:rsidRPr="00A0253A" w:rsidRDefault="000E36B6" w:rsidP="000E36B6">
      <w:pPr>
        <w:rPr>
          <w:sz w:val="10"/>
          <w:szCs w:val="10"/>
        </w:rPr>
      </w:pPr>
    </w:p>
    <w:p w14:paraId="18AB92D6" w14:textId="13703F67" w:rsidR="000E36B6" w:rsidRDefault="000E36B6" w:rsidP="000E36B6">
      <w:pPr>
        <w:numPr>
          <w:ilvl w:val="0"/>
          <w:numId w:val="5"/>
        </w:numPr>
      </w:pPr>
      <w:r>
        <w:t>How was the Andrews family a bridge between two cultures?</w:t>
      </w:r>
    </w:p>
    <w:p w14:paraId="092CDD62" w14:textId="77777777" w:rsidR="000E36B6" w:rsidRDefault="000E36B6" w:rsidP="000E36B6">
      <w:pPr>
        <w:ind w:left="720"/>
      </w:pPr>
    </w:p>
    <w:p w14:paraId="1935B093" w14:textId="77777777" w:rsidR="000E36B6" w:rsidRDefault="000E36B6" w:rsidP="000E36B6">
      <w:pPr>
        <w:numPr>
          <w:ilvl w:val="0"/>
          <w:numId w:val="5"/>
        </w:numPr>
      </w:pPr>
      <w:r>
        <w:t>What caused the Japanese American community in Seattle to become suspect as “the enemy”?</w:t>
      </w:r>
    </w:p>
    <w:p w14:paraId="3BC3C52E" w14:textId="77777777" w:rsidR="000E36B6" w:rsidRDefault="000E36B6" w:rsidP="000E36B6"/>
    <w:p w14:paraId="60703E04" w14:textId="77777777" w:rsidR="000E36B6" w:rsidRDefault="000E36B6" w:rsidP="000E36B6">
      <w:pPr>
        <w:numPr>
          <w:ilvl w:val="0"/>
          <w:numId w:val="5"/>
        </w:numPr>
      </w:pPr>
      <w:r>
        <w:t>Why did Brooks Andrews and his family feel that somehow they were also considered “the enemy” during wartime?</w:t>
      </w:r>
    </w:p>
    <w:p w14:paraId="4D080428" w14:textId="77777777" w:rsidR="000E36B6" w:rsidRDefault="000E36B6" w:rsidP="000E36B6"/>
    <w:p w14:paraId="4794512A" w14:textId="77777777" w:rsidR="000E36B6" w:rsidRDefault="000E36B6" w:rsidP="000E36B6">
      <w:pPr>
        <w:numPr>
          <w:ilvl w:val="0"/>
          <w:numId w:val="5"/>
        </w:numPr>
      </w:pPr>
      <w:r>
        <w:t>If you were part of an interned Japanese American family, what would you consider your most valuable or essential possessions to take with you if you could only “take what you can carry”?</w:t>
      </w:r>
    </w:p>
    <w:p w14:paraId="1FFAA1E9" w14:textId="77777777" w:rsidR="000E36B6" w:rsidRDefault="000E36B6" w:rsidP="000E36B6"/>
    <w:p w14:paraId="6D221F77" w14:textId="77777777" w:rsidR="000E36B6" w:rsidRDefault="000E36B6" w:rsidP="000E36B6">
      <w:pPr>
        <w:numPr>
          <w:ilvl w:val="0"/>
          <w:numId w:val="5"/>
        </w:numPr>
      </w:pPr>
      <w:r>
        <w:t>What acts of prejudice did the Andrews family and Japanese Americans experience during the war?</w:t>
      </w:r>
    </w:p>
    <w:p w14:paraId="511DFE6F" w14:textId="77777777" w:rsidR="000E36B6" w:rsidRDefault="000E36B6" w:rsidP="000E36B6">
      <w:pPr>
        <w:pStyle w:val="ListParagraph"/>
      </w:pPr>
    </w:p>
    <w:p w14:paraId="06B6B8E0" w14:textId="512F6D79" w:rsidR="000E36B6" w:rsidRDefault="000E36B6" w:rsidP="000E36B6">
      <w:pPr>
        <w:numPr>
          <w:ilvl w:val="0"/>
          <w:numId w:val="5"/>
        </w:numPr>
      </w:pPr>
      <w:r>
        <w:t xml:space="preserve">Could this happen again?  What are the parallels between the Japanese American </w:t>
      </w:r>
      <w:r w:rsidR="00610B3B">
        <w:t>exclusion and incarceration</w:t>
      </w:r>
      <w:r>
        <w:t xml:space="preserve"> story and the Muslim community today?</w:t>
      </w:r>
    </w:p>
    <w:p w14:paraId="2ADF26F8" w14:textId="77777777" w:rsidR="000E36B6" w:rsidRDefault="000E36B6" w:rsidP="000E36B6"/>
    <w:p w14:paraId="4DE6B768" w14:textId="77777777" w:rsidR="000E36B6" w:rsidRDefault="000E36B6" w:rsidP="000E36B6">
      <w:pPr>
        <w:rPr>
          <w:b/>
          <w:bCs/>
        </w:rPr>
      </w:pPr>
      <w:r>
        <w:rPr>
          <w:b/>
          <w:bCs/>
        </w:rPr>
        <w:t>Selected Internet References on Reverend Emery Andrews and his family:</w:t>
      </w:r>
    </w:p>
    <w:p w14:paraId="2716FD47" w14:textId="77777777" w:rsidR="000E36B6" w:rsidRPr="00A0253A" w:rsidRDefault="000E36B6" w:rsidP="000E36B6">
      <w:pPr>
        <w:rPr>
          <w:b/>
          <w:bCs/>
        </w:rPr>
      </w:pPr>
    </w:p>
    <w:p w14:paraId="37FF673B" w14:textId="77777777" w:rsidR="000E36B6" w:rsidRDefault="00D01099" w:rsidP="000E36B6">
      <w:pPr>
        <w:rPr>
          <w:i/>
          <w:iCs/>
        </w:rPr>
      </w:pPr>
      <w:hyperlink r:id="rId105" w:history="1">
        <w:r w:rsidR="000E36B6" w:rsidRPr="00AF0592">
          <w:rPr>
            <w:rStyle w:val="Hyperlink"/>
          </w:rPr>
          <w:t>People of the Central Area &amp; their Stories</w:t>
        </w:r>
      </w:hyperlink>
      <w:r w:rsidR="000E36B6">
        <w:t xml:space="preserve">: </w:t>
      </w:r>
      <w:hyperlink r:id="rId106" w:history="1">
        <w:r w:rsidR="000E36B6" w:rsidRPr="008612DF">
          <w:rPr>
            <w:rStyle w:val="Hyperlink"/>
            <w:i/>
            <w:iCs/>
          </w:rPr>
          <w:t>Brooks Andrews, Pastor, Japanese Baptist Church</w:t>
        </w:r>
      </w:hyperlink>
    </w:p>
    <w:p w14:paraId="5C28257D" w14:textId="77777777" w:rsidR="000E36B6" w:rsidRPr="00AF0592" w:rsidRDefault="00D01099" w:rsidP="000E36B6">
      <w:hyperlink r:id="rId107" w:history="1">
        <w:r w:rsidR="000E36B6" w:rsidRPr="008612DF">
          <w:rPr>
            <w:rStyle w:val="Hyperlink"/>
          </w:rPr>
          <w:t>https://centralareacomm.blogspot.com/2013/06/brooks-andrews-pastor-japanese-baptist.html</w:t>
        </w:r>
      </w:hyperlink>
    </w:p>
    <w:p w14:paraId="0B330B33" w14:textId="77777777" w:rsidR="000E36B6" w:rsidRPr="00AF0592" w:rsidRDefault="000E36B6" w:rsidP="000E36B6"/>
    <w:p w14:paraId="40414E63" w14:textId="77777777" w:rsidR="000E36B6" w:rsidRPr="00605ABD" w:rsidRDefault="000E36B6" w:rsidP="000E36B6">
      <w:r w:rsidRPr="00605ABD">
        <w:t>Andrews, Emery Brooks. Interview by Tom Ikeda. Seattle, March 24, 2004. Densho Digital Repository. </w:t>
      </w:r>
      <w:hyperlink r:id="rId108" w:history="1">
        <w:r w:rsidRPr="00605ABD">
          <w:rPr>
            <w:rStyle w:val="Hyperlink"/>
          </w:rPr>
          <w:t>http://ddr.densho.org/ddr-densho-1000-155/ </w:t>
        </w:r>
      </w:hyperlink>
      <w:r w:rsidRPr="00605ABD">
        <w:t>.</w:t>
      </w:r>
    </w:p>
    <w:p w14:paraId="246901E9" w14:textId="77777777" w:rsidR="000E36B6" w:rsidRDefault="000E36B6" w:rsidP="000E36B6"/>
    <w:p w14:paraId="6B7B083B" w14:textId="77777777" w:rsidR="000E36B6" w:rsidRPr="00605ABD" w:rsidRDefault="000E36B6" w:rsidP="000E36B6">
      <w:r w:rsidRPr="00605ABD">
        <w:t>"History: Our Story." Japanese Baptist Church of Seattle website. </w:t>
      </w:r>
      <w:hyperlink r:id="rId109" w:history="1">
        <w:r w:rsidRPr="00605ABD">
          <w:rPr>
            <w:rStyle w:val="Hyperlink"/>
          </w:rPr>
          <w:t>http://www.jbcseattle.org/history.html </w:t>
        </w:r>
      </w:hyperlink>
      <w:r w:rsidRPr="00605ABD">
        <w:t>.</w:t>
      </w:r>
    </w:p>
    <w:p w14:paraId="69F7AF4D" w14:textId="77777777" w:rsidR="000E36B6" w:rsidRDefault="000E36B6" w:rsidP="000E36B6"/>
    <w:p w14:paraId="5E0CFE27" w14:textId="77777777" w:rsidR="000E36B6" w:rsidRDefault="000E36B6" w:rsidP="000E36B6">
      <w:pPr>
        <w:rPr>
          <w:rFonts w:ascii="Garamond" w:hAnsi="Garamond"/>
          <w:sz w:val="32"/>
          <w:szCs w:val="32"/>
        </w:rPr>
      </w:pPr>
    </w:p>
    <w:p w14:paraId="4A3C3B51" w14:textId="03BC7483" w:rsidR="00984F0F" w:rsidRDefault="00984F0F">
      <w:pPr>
        <w:rPr>
          <w:rFonts w:ascii="Garamond" w:hAnsi="Garamond"/>
          <w:sz w:val="32"/>
          <w:szCs w:val="32"/>
        </w:rPr>
      </w:pPr>
    </w:p>
    <w:p w14:paraId="6FCE7026" w14:textId="5DB1423C" w:rsidR="00984F0F" w:rsidRDefault="00984F0F">
      <w:pPr>
        <w:rPr>
          <w:rFonts w:ascii="Garamond" w:hAnsi="Garamond"/>
          <w:sz w:val="32"/>
          <w:szCs w:val="32"/>
        </w:rPr>
      </w:pPr>
    </w:p>
    <w:p w14:paraId="7446EF4E" w14:textId="605778AC" w:rsidR="00984F0F" w:rsidRDefault="00984F0F">
      <w:pPr>
        <w:rPr>
          <w:rFonts w:ascii="Garamond" w:hAnsi="Garamond"/>
          <w:sz w:val="32"/>
          <w:szCs w:val="32"/>
        </w:rPr>
      </w:pPr>
    </w:p>
    <w:p w14:paraId="16BD49B6" w14:textId="76C17BD1" w:rsidR="00984F0F" w:rsidRDefault="00984F0F">
      <w:pPr>
        <w:rPr>
          <w:rFonts w:ascii="Garamond" w:hAnsi="Garamond"/>
          <w:sz w:val="32"/>
          <w:szCs w:val="32"/>
        </w:rPr>
      </w:pPr>
    </w:p>
    <w:p w14:paraId="77B803AC" w14:textId="6971DC56" w:rsidR="00984F0F" w:rsidRDefault="00984F0F">
      <w:pPr>
        <w:rPr>
          <w:rFonts w:ascii="Garamond" w:hAnsi="Garamond"/>
          <w:sz w:val="32"/>
          <w:szCs w:val="32"/>
        </w:rPr>
      </w:pPr>
    </w:p>
    <w:p w14:paraId="501EBD03" w14:textId="77777777" w:rsidR="00984F0F" w:rsidRDefault="00984F0F">
      <w:pPr>
        <w:rPr>
          <w:rFonts w:ascii="Garamond" w:hAnsi="Garamond"/>
          <w:sz w:val="32"/>
          <w:szCs w:val="32"/>
        </w:rPr>
      </w:pPr>
    </w:p>
    <w:p w14:paraId="2FC83249" w14:textId="77777777" w:rsidR="003E68E5" w:rsidRDefault="003E68E5">
      <w:pPr>
        <w:rPr>
          <w:rFonts w:ascii="Garamond" w:hAnsi="Garamond"/>
          <w:sz w:val="32"/>
          <w:szCs w:val="32"/>
        </w:rPr>
      </w:pPr>
    </w:p>
    <w:p w14:paraId="1ABFFFFE" w14:textId="77777777" w:rsidR="003E68E5" w:rsidRDefault="003E68E5">
      <w:pPr>
        <w:rPr>
          <w:rFonts w:ascii="Garamond" w:hAnsi="Garamond"/>
          <w:sz w:val="32"/>
          <w:szCs w:val="32"/>
        </w:rPr>
      </w:pPr>
    </w:p>
    <w:p w14:paraId="09C9103F" w14:textId="77777777" w:rsidR="003E68E5" w:rsidRDefault="003E68E5">
      <w:pPr>
        <w:rPr>
          <w:rFonts w:ascii="Garamond" w:hAnsi="Garamond"/>
          <w:sz w:val="32"/>
          <w:szCs w:val="32"/>
        </w:rPr>
      </w:pPr>
    </w:p>
    <w:p w14:paraId="48E3DFB6" w14:textId="77777777" w:rsidR="003E68E5" w:rsidRDefault="003E68E5">
      <w:pPr>
        <w:rPr>
          <w:rFonts w:ascii="Garamond" w:hAnsi="Garamond"/>
          <w:sz w:val="32"/>
          <w:szCs w:val="32"/>
        </w:rPr>
      </w:pPr>
    </w:p>
    <w:p w14:paraId="43BE1BB8" w14:textId="77777777" w:rsidR="003E68E5" w:rsidRDefault="003E68E5">
      <w:pPr>
        <w:rPr>
          <w:rFonts w:ascii="Garamond" w:hAnsi="Garamond"/>
          <w:sz w:val="32"/>
          <w:szCs w:val="32"/>
        </w:rPr>
      </w:pPr>
    </w:p>
    <w:p w14:paraId="2866B65E" w14:textId="77777777" w:rsidR="003E68E5" w:rsidRDefault="003E68E5">
      <w:pPr>
        <w:rPr>
          <w:rFonts w:ascii="Garamond" w:hAnsi="Garamond"/>
          <w:sz w:val="32"/>
          <w:szCs w:val="32"/>
        </w:rPr>
      </w:pPr>
    </w:p>
    <w:p w14:paraId="491F841A" w14:textId="61F6FF0A" w:rsidR="003E68E5" w:rsidRDefault="003E68E5">
      <w:pPr>
        <w:rPr>
          <w:rFonts w:ascii="Garamond" w:hAnsi="Garamond"/>
          <w:sz w:val="32"/>
          <w:szCs w:val="32"/>
        </w:rPr>
      </w:pPr>
    </w:p>
    <w:p w14:paraId="5BA31BCA" w14:textId="1B6E0993" w:rsidR="003E68E5" w:rsidRDefault="003E68E5">
      <w:pPr>
        <w:rPr>
          <w:rFonts w:ascii="Garamond" w:hAnsi="Garamond"/>
          <w:sz w:val="32"/>
          <w:szCs w:val="32"/>
        </w:rPr>
      </w:pPr>
    </w:p>
    <w:p w14:paraId="6772032C" w14:textId="1BF0A6B9" w:rsidR="003E68E5" w:rsidRDefault="003E68E5">
      <w:pPr>
        <w:rPr>
          <w:rFonts w:ascii="Garamond" w:hAnsi="Garamond"/>
          <w:sz w:val="32"/>
          <w:szCs w:val="32"/>
        </w:rPr>
      </w:pPr>
    </w:p>
    <w:p w14:paraId="7A38C4B8" w14:textId="6EDFCBEA" w:rsidR="003E68E5" w:rsidRDefault="003E68E5">
      <w:pPr>
        <w:rPr>
          <w:rFonts w:ascii="Garamond" w:hAnsi="Garamond"/>
          <w:sz w:val="32"/>
          <w:szCs w:val="32"/>
        </w:rPr>
      </w:pPr>
    </w:p>
    <w:p w14:paraId="1A9EC0A1" w14:textId="57509443" w:rsidR="003E68E5" w:rsidRDefault="003E68E5">
      <w:pPr>
        <w:rPr>
          <w:rFonts w:ascii="Garamond" w:hAnsi="Garamond"/>
          <w:sz w:val="32"/>
          <w:szCs w:val="32"/>
        </w:rPr>
      </w:pPr>
    </w:p>
    <w:p w14:paraId="4954BBE2" w14:textId="52B8BC5F" w:rsidR="003E68E5" w:rsidRDefault="003E68E5">
      <w:pPr>
        <w:rPr>
          <w:rFonts w:ascii="Garamond" w:hAnsi="Garamond"/>
          <w:sz w:val="32"/>
          <w:szCs w:val="32"/>
        </w:rPr>
      </w:pPr>
    </w:p>
    <w:p w14:paraId="141F583D" w14:textId="1188D9D4" w:rsidR="003E68E5" w:rsidRDefault="003E68E5">
      <w:pPr>
        <w:rPr>
          <w:rFonts w:ascii="Garamond" w:hAnsi="Garamond"/>
          <w:sz w:val="32"/>
          <w:szCs w:val="32"/>
        </w:rPr>
      </w:pPr>
    </w:p>
    <w:p w14:paraId="4A19604C" w14:textId="4A902BFC" w:rsidR="003E68E5" w:rsidRDefault="003E68E5">
      <w:pPr>
        <w:rPr>
          <w:rFonts w:ascii="Garamond" w:hAnsi="Garamond"/>
          <w:sz w:val="32"/>
          <w:szCs w:val="32"/>
        </w:rPr>
      </w:pPr>
    </w:p>
    <w:p w14:paraId="17F43D5D" w14:textId="77777777" w:rsidR="003E68E5" w:rsidRDefault="003E68E5">
      <w:pPr>
        <w:rPr>
          <w:rFonts w:ascii="Garamond" w:hAnsi="Garamond"/>
          <w:sz w:val="32"/>
          <w:szCs w:val="32"/>
        </w:rPr>
      </w:pPr>
    </w:p>
    <w:p w14:paraId="5D3F7A42" w14:textId="076F0500" w:rsidR="00497A5A" w:rsidRDefault="00497A5A">
      <w:pPr>
        <w:rPr>
          <w:rFonts w:ascii="Garamond" w:hAnsi="Garamond"/>
          <w:sz w:val="32"/>
          <w:szCs w:val="32"/>
        </w:rPr>
      </w:pPr>
      <w:r>
        <w:rPr>
          <w:rFonts w:ascii="Garamond" w:hAnsi="Garamond"/>
          <w:sz w:val="32"/>
          <w:szCs w:val="32"/>
        </w:rPr>
        <w:br w:type="page"/>
      </w:r>
    </w:p>
    <w:p w14:paraId="523C25DB" w14:textId="69A1FE95" w:rsidR="000E36B6" w:rsidRPr="000E36B6" w:rsidRDefault="000E36B6" w:rsidP="000E36B6">
      <w:pPr>
        <w:rPr>
          <w:b/>
          <w:bCs/>
          <w:sz w:val="32"/>
          <w:szCs w:val="32"/>
        </w:rPr>
      </w:pPr>
      <w:r w:rsidRPr="00012A72">
        <w:rPr>
          <w:b/>
          <w:bCs/>
          <w:sz w:val="32"/>
          <w:szCs w:val="32"/>
        </w:rPr>
        <w:lastRenderedPageBreak/>
        <w:t xml:space="preserve">Focus Questions: </w:t>
      </w:r>
      <w:r w:rsidRPr="000E36B6">
        <w:rPr>
          <w:b/>
          <w:bCs/>
          <w:sz w:val="32"/>
          <w:szCs w:val="32"/>
        </w:rPr>
        <w:t xml:space="preserve">Home From the Eastern Sea </w:t>
      </w:r>
    </w:p>
    <w:p w14:paraId="688516DA" w14:textId="77777777" w:rsidR="000E36B6" w:rsidRPr="000E36B6" w:rsidRDefault="000E36B6" w:rsidP="000E36B6">
      <w:pPr>
        <w:rPr>
          <w:b/>
          <w:bCs/>
          <w:sz w:val="28"/>
          <w:szCs w:val="28"/>
        </w:rPr>
      </w:pPr>
      <w:r w:rsidRPr="000E36B6">
        <w:rPr>
          <w:b/>
          <w:bCs/>
          <w:sz w:val="28"/>
          <w:szCs w:val="28"/>
        </w:rPr>
        <w:t>Japanese in Yakima Valley and Washington State</w:t>
      </w:r>
    </w:p>
    <w:p w14:paraId="54CA904C" w14:textId="77777777" w:rsidR="000E36B6" w:rsidRDefault="000E36B6" w:rsidP="000E36B6">
      <w:pPr>
        <w:rPr>
          <w:sz w:val="28"/>
          <w:szCs w:val="28"/>
        </w:rPr>
      </w:pPr>
      <w:r>
        <w:rPr>
          <w:noProof/>
          <w:sz w:val="28"/>
          <w:szCs w:val="28"/>
        </w:rPr>
        <w:drawing>
          <wp:anchor distT="0" distB="0" distL="114300" distR="114300" simplePos="0" relativeHeight="251768832" behindDoc="0" locked="0" layoutInCell="1" allowOverlap="1" wp14:anchorId="01515A5E" wp14:editId="29046A18">
            <wp:simplePos x="0" y="0"/>
            <wp:positionH relativeFrom="column">
              <wp:posOffset>16510</wp:posOffset>
            </wp:positionH>
            <wp:positionV relativeFrom="paragraph">
              <wp:posOffset>98637</wp:posOffset>
            </wp:positionV>
            <wp:extent cx="3264408" cy="3392424"/>
            <wp:effectExtent l="0" t="0" r="0" b="0"/>
            <wp:wrapNone/>
            <wp:docPr id="5" name="Picture 5" descr="A group of men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men posing for a photo&#10;&#10;Description automatically generated with medium confidence"/>
                    <pic:cNvPicPr/>
                  </pic:nvPicPr>
                  <pic:blipFill>
                    <a:blip r:embed="rId110">
                      <a:extLst>
                        <a:ext uri="{28A0092B-C50C-407E-A947-70E740481C1C}">
                          <a14:useLocalDpi xmlns:a14="http://schemas.microsoft.com/office/drawing/2010/main" val="0"/>
                        </a:ext>
                      </a:extLst>
                    </a:blip>
                    <a:stretch>
                      <a:fillRect/>
                    </a:stretch>
                  </pic:blipFill>
                  <pic:spPr>
                    <a:xfrm>
                      <a:off x="0" y="0"/>
                      <a:ext cx="3264408" cy="3392424"/>
                    </a:xfrm>
                    <a:prstGeom prst="rect">
                      <a:avLst/>
                    </a:prstGeom>
                  </pic:spPr>
                </pic:pic>
              </a:graphicData>
            </a:graphic>
            <wp14:sizeRelH relativeFrom="margin">
              <wp14:pctWidth>0</wp14:pctWidth>
            </wp14:sizeRelH>
            <wp14:sizeRelV relativeFrom="margin">
              <wp14:pctHeight>0</wp14:pctHeight>
            </wp14:sizeRelV>
          </wp:anchor>
        </w:drawing>
      </w:r>
    </w:p>
    <w:p w14:paraId="7A0E8B0C" w14:textId="77777777" w:rsidR="000E36B6" w:rsidRPr="00012A72" w:rsidRDefault="000E36B6" w:rsidP="000E36B6">
      <w:pPr>
        <w:rPr>
          <w:sz w:val="28"/>
          <w:szCs w:val="28"/>
        </w:rPr>
      </w:pPr>
    </w:p>
    <w:p w14:paraId="1AF94A97" w14:textId="77777777" w:rsidR="000E36B6" w:rsidRDefault="000E36B6" w:rsidP="000E36B6">
      <w:pPr>
        <w:rPr>
          <w:sz w:val="28"/>
          <w:szCs w:val="28"/>
        </w:rPr>
      </w:pPr>
    </w:p>
    <w:p w14:paraId="68AF46D0" w14:textId="77777777" w:rsidR="000E36B6" w:rsidRDefault="000E36B6" w:rsidP="000E36B6">
      <w:pPr>
        <w:rPr>
          <w:sz w:val="28"/>
          <w:szCs w:val="28"/>
        </w:rPr>
      </w:pPr>
    </w:p>
    <w:p w14:paraId="273C901A" w14:textId="77777777" w:rsidR="000E36B6" w:rsidRDefault="000E36B6" w:rsidP="000E36B6">
      <w:pPr>
        <w:rPr>
          <w:sz w:val="28"/>
          <w:szCs w:val="28"/>
        </w:rPr>
      </w:pPr>
    </w:p>
    <w:p w14:paraId="5970F68F" w14:textId="77777777" w:rsidR="000E36B6" w:rsidRDefault="000E36B6" w:rsidP="000E36B6">
      <w:pPr>
        <w:rPr>
          <w:sz w:val="28"/>
          <w:szCs w:val="28"/>
        </w:rPr>
      </w:pPr>
    </w:p>
    <w:p w14:paraId="5DAF9FDE" w14:textId="77777777" w:rsidR="000E36B6" w:rsidRDefault="000E36B6" w:rsidP="000E36B6">
      <w:pPr>
        <w:rPr>
          <w:sz w:val="28"/>
          <w:szCs w:val="28"/>
        </w:rPr>
      </w:pPr>
    </w:p>
    <w:p w14:paraId="3594F246" w14:textId="77777777" w:rsidR="000E36B6" w:rsidRDefault="000E36B6" w:rsidP="000E36B6">
      <w:pPr>
        <w:rPr>
          <w:sz w:val="28"/>
          <w:szCs w:val="28"/>
        </w:rPr>
      </w:pPr>
    </w:p>
    <w:p w14:paraId="2E1F2D1D" w14:textId="77777777" w:rsidR="000E36B6" w:rsidRDefault="000E36B6" w:rsidP="000E36B6">
      <w:pPr>
        <w:rPr>
          <w:sz w:val="28"/>
          <w:szCs w:val="28"/>
        </w:rPr>
      </w:pPr>
    </w:p>
    <w:p w14:paraId="7D128886" w14:textId="77777777" w:rsidR="000E36B6" w:rsidRDefault="000E36B6" w:rsidP="000E36B6">
      <w:pPr>
        <w:rPr>
          <w:sz w:val="28"/>
          <w:szCs w:val="28"/>
        </w:rPr>
      </w:pPr>
    </w:p>
    <w:p w14:paraId="4B0C7876" w14:textId="77777777" w:rsidR="000E36B6" w:rsidRDefault="000E36B6" w:rsidP="000E36B6">
      <w:pPr>
        <w:rPr>
          <w:sz w:val="28"/>
          <w:szCs w:val="28"/>
        </w:rPr>
      </w:pPr>
    </w:p>
    <w:p w14:paraId="38762368" w14:textId="77777777" w:rsidR="000E36B6" w:rsidRDefault="000E36B6" w:rsidP="000E36B6">
      <w:pPr>
        <w:rPr>
          <w:sz w:val="28"/>
          <w:szCs w:val="28"/>
        </w:rPr>
      </w:pPr>
    </w:p>
    <w:p w14:paraId="27390CC6" w14:textId="77777777" w:rsidR="000E36B6" w:rsidRDefault="000E36B6" w:rsidP="000E36B6">
      <w:pPr>
        <w:rPr>
          <w:sz w:val="28"/>
          <w:szCs w:val="28"/>
        </w:rPr>
      </w:pPr>
    </w:p>
    <w:p w14:paraId="52ABC00D" w14:textId="77777777" w:rsidR="000E36B6" w:rsidRPr="00DE1CE3" w:rsidRDefault="000E36B6" w:rsidP="000E36B6">
      <w:pPr>
        <w:rPr>
          <w:i/>
          <w:iCs/>
          <w:sz w:val="20"/>
          <w:szCs w:val="20"/>
        </w:rPr>
      </w:pP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sidRPr="00DE1CE3">
        <w:rPr>
          <w:i/>
          <w:iCs/>
          <w:sz w:val="20"/>
          <w:szCs w:val="20"/>
        </w:rPr>
        <w:t>Wapato Nippons baseball team of 1934.</w:t>
      </w:r>
    </w:p>
    <w:p w14:paraId="21F38E70" w14:textId="77777777" w:rsidR="000E36B6" w:rsidRDefault="000E36B6" w:rsidP="000E36B6">
      <w:pPr>
        <w:rPr>
          <w:sz w:val="20"/>
          <w:szCs w:val="20"/>
        </w:rPr>
      </w:pP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Photo: Ada Honda</w:t>
      </w:r>
    </w:p>
    <w:p w14:paraId="17AC1EC1" w14:textId="77777777" w:rsidR="000E36B6" w:rsidRPr="001D7B41" w:rsidRDefault="000E36B6" w:rsidP="000E36B6">
      <w:pPr>
        <w:rPr>
          <w:sz w:val="20"/>
          <w:szCs w:val="20"/>
        </w:rPr>
      </w:pP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t>Whitworth University Digital Commons</w:t>
      </w:r>
    </w:p>
    <w:p w14:paraId="41249134" w14:textId="77777777" w:rsidR="000E36B6" w:rsidRDefault="000E36B6" w:rsidP="000E36B6">
      <w:pPr>
        <w:rPr>
          <w:sz w:val="28"/>
          <w:szCs w:val="28"/>
        </w:rPr>
      </w:pPr>
    </w:p>
    <w:p w14:paraId="32E34F7C" w14:textId="77777777" w:rsidR="000E36B6" w:rsidRDefault="000E36B6" w:rsidP="000E36B6">
      <w:pPr>
        <w:rPr>
          <w:sz w:val="28"/>
          <w:szCs w:val="28"/>
        </w:rPr>
      </w:pPr>
    </w:p>
    <w:p w14:paraId="556D087C" w14:textId="77777777" w:rsidR="000E36B6" w:rsidRDefault="000E36B6" w:rsidP="000E36B6">
      <w:pPr>
        <w:rPr>
          <w:b/>
          <w:bCs/>
        </w:rPr>
      </w:pPr>
      <w:r w:rsidRPr="00DE1CE3">
        <w:rPr>
          <w:b/>
          <w:bCs/>
        </w:rPr>
        <w:t>Film Summary:</w:t>
      </w:r>
    </w:p>
    <w:p w14:paraId="52EB5EFA" w14:textId="77777777" w:rsidR="000E36B6" w:rsidRPr="00DE1CE3" w:rsidRDefault="000E36B6" w:rsidP="000E36B6">
      <w:pPr>
        <w:rPr>
          <w:i/>
          <w:iCs/>
          <w:sz w:val="22"/>
          <w:szCs w:val="22"/>
        </w:rPr>
      </w:pPr>
      <w:r w:rsidRPr="00DE1CE3">
        <w:rPr>
          <w:i/>
          <w:iCs/>
          <w:sz w:val="22"/>
          <w:szCs w:val="22"/>
        </w:rPr>
        <w:t xml:space="preserve">The story of the immigration of Chinese, Japanese, and Filipinos to America.  The documentary explores the history of each nationality through the personal stories of representative families. </w:t>
      </w:r>
    </w:p>
    <w:p w14:paraId="2AA7862C" w14:textId="77777777" w:rsidR="000E36B6" w:rsidRPr="00DE1CE3" w:rsidRDefault="000E36B6" w:rsidP="000E36B6">
      <w:pPr>
        <w:rPr>
          <w:sz w:val="22"/>
          <w:szCs w:val="22"/>
        </w:rPr>
      </w:pPr>
      <w:r>
        <w:rPr>
          <w:sz w:val="22"/>
          <w:szCs w:val="22"/>
        </w:rPr>
        <w:t xml:space="preserve">(Running time 57:23 - </w:t>
      </w:r>
      <w:r w:rsidRPr="00DE1CE3">
        <w:rPr>
          <w:sz w:val="22"/>
          <w:szCs w:val="22"/>
        </w:rPr>
        <w:t>Japanese Americans section begins at 17:11</w:t>
      </w:r>
      <w:r>
        <w:rPr>
          <w:sz w:val="22"/>
          <w:szCs w:val="22"/>
        </w:rPr>
        <w:t>)</w:t>
      </w:r>
    </w:p>
    <w:p w14:paraId="77D3084B" w14:textId="77777777" w:rsidR="000E36B6" w:rsidRPr="00DE1CE3" w:rsidRDefault="000E36B6" w:rsidP="000E36B6">
      <w:pPr>
        <w:rPr>
          <w:sz w:val="22"/>
          <w:szCs w:val="22"/>
        </w:rPr>
      </w:pPr>
    </w:p>
    <w:p w14:paraId="75F21BEE" w14:textId="77777777" w:rsidR="000E36B6" w:rsidRDefault="000E36B6" w:rsidP="000E36B6">
      <w:pPr>
        <w:rPr>
          <w:b/>
          <w:bCs/>
        </w:rPr>
      </w:pPr>
      <w:r w:rsidRPr="00DE1CE3">
        <w:rPr>
          <w:b/>
          <w:bCs/>
        </w:rPr>
        <w:t>Focus Questions:</w:t>
      </w:r>
    </w:p>
    <w:p w14:paraId="64266EDF" w14:textId="77777777" w:rsidR="000E36B6" w:rsidRPr="00DE1CE3" w:rsidRDefault="000E36B6" w:rsidP="000E36B6">
      <w:pPr>
        <w:rPr>
          <w:b/>
          <w:bCs/>
          <w:sz w:val="11"/>
          <w:szCs w:val="11"/>
        </w:rPr>
      </w:pPr>
    </w:p>
    <w:p w14:paraId="31785321" w14:textId="77777777" w:rsidR="000E36B6" w:rsidRDefault="000E36B6" w:rsidP="000E36B6">
      <w:pPr>
        <w:pStyle w:val="ListParagraph"/>
        <w:numPr>
          <w:ilvl w:val="0"/>
          <w:numId w:val="8"/>
        </w:numPr>
      </w:pPr>
      <w:r>
        <w:t xml:space="preserve"> Who was Frank Matsura and where in Washington did he live?</w:t>
      </w:r>
    </w:p>
    <w:p w14:paraId="7019E4F7" w14:textId="77777777" w:rsidR="000E36B6" w:rsidRDefault="000E36B6" w:rsidP="000E36B6">
      <w:pPr>
        <w:pStyle w:val="ListParagraph"/>
      </w:pPr>
    </w:p>
    <w:p w14:paraId="2C71B89D" w14:textId="77777777" w:rsidR="000E36B6" w:rsidRDefault="000E36B6" w:rsidP="000E36B6">
      <w:pPr>
        <w:pStyle w:val="ListParagraph"/>
        <w:numPr>
          <w:ilvl w:val="0"/>
          <w:numId w:val="8"/>
        </w:numPr>
      </w:pPr>
      <w:r>
        <w:t>What kinds of things did Frank Matsura’s photographs document?</w:t>
      </w:r>
    </w:p>
    <w:p w14:paraId="21C433A2" w14:textId="77777777" w:rsidR="000E36B6" w:rsidRDefault="000E36B6" w:rsidP="000E36B6"/>
    <w:p w14:paraId="7EFD8419" w14:textId="77777777" w:rsidR="000E36B6" w:rsidRDefault="000E36B6" w:rsidP="000E36B6">
      <w:pPr>
        <w:pStyle w:val="ListParagraph"/>
        <w:numPr>
          <w:ilvl w:val="0"/>
          <w:numId w:val="8"/>
        </w:numPr>
      </w:pPr>
      <w:r>
        <w:t>What effect did the Chinese Exclusion Act have on the immigration of Japanese to the United States?</w:t>
      </w:r>
    </w:p>
    <w:p w14:paraId="5EC1A067" w14:textId="77777777" w:rsidR="000E36B6" w:rsidRDefault="000E36B6" w:rsidP="000E36B6"/>
    <w:p w14:paraId="453369DB" w14:textId="77777777" w:rsidR="000E36B6" w:rsidRDefault="000E36B6" w:rsidP="000E36B6">
      <w:pPr>
        <w:pStyle w:val="ListParagraph"/>
        <w:numPr>
          <w:ilvl w:val="0"/>
          <w:numId w:val="8"/>
        </w:numPr>
      </w:pPr>
      <w:r>
        <w:t>When Japanese left Japan to go to the U.S., where did most of them go to work as cheap farm labor?</w:t>
      </w:r>
    </w:p>
    <w:p w14:paraId="6070D99D" w14:textId="77777777" w:rsidR="000E36B6" w:rsidRDefault="000E36B6" w:rsidP="000E36B6"/>
    <w:p w14:paraId="64593AD1" w14:textId="77777777" w:rsidR="000E36B6" w:rsidRDefault="000E36B6" w:rsidP="000E36B6">
      <w:pPr>
        <w:pStyle w:val="ListParagraph"/>
        <w:numPr>
          <w:ilvl w:val="0"/>
          <w:numId w:val="8"/>
        </w:numPr>
      </w:pPr>
      <w:r>
        <w:t>Japanese settled throughout Washington State in the early 1900s.  What were the main occupations they had in Yakima Valley?</w:t>
      </w:r>
    </w:p>
    <w:p w14:paraId="4E325B83" w14:textId="77777777" w:rsidR="000E36B6" w:rsidRDefault="000E36B6" w:rsidP="000E36B6"/>
    <w:p w14:paraId="7CED8687" w14:textId="77777777" w:rsidR="000E36B6" w:rsidRDefault="000E36B6" w:rsidP="000E36B6">
      <w:pPr>
        <w:pStyle w:val="ListParagraph"/>
        <w:numPr>
          <w:ilvl w:val="0"/>
          <w:numId w:val="8"/>
        </w:numPr>
      </w:pPr>
      <w:r>
        <w:t>What were the main crops raised by Japanese farmers in Yakima Valley?</w:t>
      </w:r>
    </w:p>
    <w:p w14:paraId="3F4EF65C" w14:textId="77777777" w:rsidR="000E36B6" w:rsidRDefault="000E36B6" w:rsidP="000E36B6"/>
    <w:p w14:paraId="534DF113" w14:textId="77777777" w:rsidR="000E36B6" w:rsidRDefault="000E36B6" w:rsidP="000E36B6">
      <w:pPr>
        <w:pStyle w:val="ListParagraph"/>
        <w:numPr>
          <w:ilvl w:val="0"/>
          <w:numId w:val="8"/>
        </w:numPr>
      </w:pPr>
      <w:r>
        <w:lastRenderedPageBreak/>
        <w:t>Many Issei (first generation Japanese) were poets and practiced their craft.  One haiku goes like this:</w:t>
      </w:r>
    </w:p>
    <w:p w14:paraId="702654F2" w14:textId="77777777" w:rsidR="000E36B6" w:rsidRPr="00DE1CE3" w:rsidRDefault="000E36B6" w:rsidP="000E36B6">
      <w:pPr>
        <w:ind w:left="2160"/>
        <w:rPr>
          <w:i/>
          <w:iCs/>
        </w:rPr>
      </w:pPr>
      <w:r w:rsidRPr="00DE1CE3">
        <w:rPr>
          <w:i/>
          <w:iCs/>
        </w:rPr>
        <w:t>An early to rise</w:t>
      </w:r>
    </w:p>
    <w:p w14:paraId="0995A91A" w14:textId="77777777" w:rsidR="000E36B6" w:rsidRPr="00DE1CE3" w:rsidRDefault="000E36B6" w:rsidP="000E36B6">
      <w:pPr>
        <w:ind w:left="2160"/>
        <w:rPr>
          <w:i/>
          <w:iCs/>
        </w:rPr>
      </w:pPr>
      <w:r w:rsidRPr="00DE1CE3">
        <w:rPr>
          <w:i/>
          <w:iCs/>
        </w:rPr>
        <w:t>No matter how early though</w:t>
      </w:r>
    </w:p>
    <w:p w14:paraId="4D84EE30" w14:textId="77777777" w:rsidR="000E36B6" w:rsidRPr="00DE1CE3" w:rsidRDefault="000E36B6" w:rsidP="000E36B6">
      <w:pPr>
        <w:ind w:left="2160"/>
        <w:rPr>
          <w:i/>
          <w:iCs/>
          <w:sz w:val="10"/>
          <w:szCs w:val="10"/>
        </w:rPr>
      </w:pPr>
      <w:r w:rsidRPr="00DE1CE3">
        <w:rPr>
          <w:i/>
          <w:iCs/>
        </w:rPr>
        <w:t>It don’t make me rich</w:t>
      </w:r>
    </w:p>
    <w:p w14:paraId="7FB27390" w14:textId="77777777" w:rsidR="000E36B6" w:rsidRPr="001D7B41" w:rsidRDefault="000E36B6" w:rsidP="000E36B6">
      <w:pPr>
        <w:ind w:left="2160"/>
        <w:rPr>
          <w:sz w:val="10"/>
          <w:szCs w:val="10"/>
        </w:rPr>
      </w:pPr>
    </w:p>
    <w:p w14:paraId="7C084A21" w14:textId="77777777" w:rsidR="000E36B6" w:rsidRDefault="000E36B6" w:rsidP="000E36B6">
      <w:r>
        <w:tab/>
        <w:t>What do you think this poem means?</w:t>
      </w:r>
    </w:p>
    <w:p w14:paraId="6510C6B4" w14:textId="77777777" w:rsidR="000E36B6" w:rsidRDefault="000E36B6" w:rsidP="000E36B6"/>
    <w:p w14:paraId="4FA3C4D3" w14:textId="77777777" w:rsidR="000E36B6" w:rsidRDefault="000E36B6" w:rsidP="000E36B6">
      <w:pPr>
        <w:pStyle w:val="ListParagraph"/>
        <w:numPr>
          <w:ilvl w:val="0"/>
          <w:numId w:val="8"/>
        </w:numPr>
      </w:pPr>
      <w:r>
        <w:t>There were Japanese baseball leagues in many towns across the State wherever Japanese lived.  Why do you think baseball was so popular in Japanese communities?</w:t>
      </w:r>
    </w:p>
    <w:p w14:paraId="58C2BFE6" w14:textId="77777777" w:rsidR="000E36B6" w:rsidRDefault="000E36B6" w:rsidP="000E36B6">
      <w:pPr>
        <w:ind w:left="360"/>
      </w:pPr>
    </w:p>
    <w:p w14:paraId="4248ADF3" w14:textId="77777777" w:rsidR="000E36B6" w:rsidRDefault="000E36B6" w:rsidP="000E36B6">
      <w:pPr>
        <w:pStyle w:val="ListParagraph"/>
        <w:numPr>
          <w:ilvl w:val="0"/>
          <w:numId w:val="8"/>
        </w:numPr>
      </w:pPr>
      <w:r>
        <w:t>Harry Honda was a farmer in Central Washington. Why were Japanese farms located within the Yakima Indian Reservation before the war?</w:t>
      </w:r>
    </w:p>
    <w:p w14:paraId="7946237B" w14:textId="77777777" w:rsidR="000E36B6" w:rsidRDefault="000E36B6" w:rsidP="000E36B6"/>
    <w:p w14:paraId="12CC2E95" w14:textId="77777777" w:rsidR="000E36B6" w:rsidRDefault="000E36B6" w:rsidP="000E36B6">
      <w:pPr>
        <w:pStyle w:val="ListParagraph"/>
        <w:numPr>
          <w:ilvl w:val="0"/>
          <w:numId w:val="8"/>
        </w:numPr>
      </w:pPr>
      <w:r>
        <w:t>Why couldn’t Japanese own land in Washington State?</w:t>
      </w:r>
    </w:p>
    <w:p w14:paraId="3E23B836" w14:textId="77777777" w:rsidR="000E36B6" w:rsidRDefault="000E36B6" w:rsidP="000E36B6"/>
    <w:p w14:paraId="7B5EBE4A" w14:textId="77777777" w:rsidR="000E36B6" w:rsidRDefault="000E36B6" w:rsidP="000E36B6">
      <w:pPr>
        <w:pStyle w:val="ListParagraph"/>
        <w:numPr>
          <w:ilvl w:val="0"/>
          <w:numId w:val="8"/>
        </w:numPr>
      </w:pPr>
      <w:r>
        <w:t>Why were Japanese discriminated against by White farmers?</w:t>
      </w:r>
    </w:p>
    <w:p w14:paraId="7CB71271" w14:textId="77777777" w:rsidR="000E36B6" w:rsidRDefault="000E36B6" w:rsidP="000E36B6"/>
    <w:p w14:paraId="164B791B" w14:textId="35ECEA49" w:rsidR="000E36B6" w:rsidRDefault="000E36B6" w:rsidP="000E36B6">
      <w:pPr>
        <w:pStyle w:val="ListParagraph"/>
        <w:numPr>
          <w:ilvl w:val="0"/>
          <w:numId w:val="8"/>
        </w:numPr>
      </w:pPr>
      <w:r>
        <w:t xml:space="preserve">After the bombing of Pearl Harbor, Executive Order 9066 forced 10,000 Japanese from Yakima Valley into </w:t>
      </w:r>
      <w:r w:rsidR="00ED1677">
        <w:t xml:space="preserve">the </w:t>
      </w:r>
      <w:r>
        <w:t>Heart Mountain and Minidoka concentration camps.</w:t>
      </w:r>
    </w:p>
    <w:p w14:paraId="6871C49E" w14:textId="5659797F" w:rsidR="000E36B6" w:rsidRDefault="000E36B6" w:rsidP="000E36B6">
      <w:pPr>
        <w:pStyle w:val="ListParagraph"/>
      </w:pPr>
      <w:r>
        <w:t xml:space="preserve">What was the boundary of the exclusion zone </w:t>
      </w:r>
      <w:r w:rsidR="00F05B58">
        <w:t>from which</w:t>
      </w:r>
      <w:r>
        <w:t xml:space="preserve"> Japanese were sent to concentration camp</w:t>
      </w:r>
      <w:r w:rsidR="00F05B58">
        <w:t>s</w:t>
      </w:r>
      <w:r>
        <w:t>?  Why were people living in Pasco not forcibly evacuated, but people in Kennewick forced to go to concentration camp?</w:t>
      </w:r>
    </w:p>
    <w:p w14:paraId="6F90C9FF" w14:textId="77777777" w:rsidR="000E36B6" w:rsidRDefault="000E36B6" w:rsidP="000E36B6">
      <w:pPr>
        <w:pStyle w:val="ListParagraph"/>
      </w:pPr>
    </w:p>
    <w:p w14:paraId="20A22B5B" w14:textId="77777777" w:rsidR="000E36B6" w:rsidRDefault="000E36B6" w:rsidP="000E36B6">
      <w:pPr>
        <w:pStyle w:val="ListParagraph"/>
        <w:numPr>
          <w:ilvl w:val="0"/>
          <w:numId w:val="8"/>
        </w:numPr>
      </w:pPr>
      <w:r>
        <w:t>When the Japanese were taken by train to Minidoka concentration camp, the blinds were down over the windows while they passed Hanford. What WWII event in Japan was connected with the work being done at Hanford nuclear site?</w:t>
      </w:r>
    </w:p>
    <w:p w14:paraId="0866154F" w14:textId="77777777" w:rsidR="000E36B6" w:rsidRDefault="000E36B6" w:rsidP="000E36B6">
      <w:pPr>
        <w:pStyle w:val="ListParagraph"/>
      </w:pPr>
    </w:p>
    <w:p w14:paraId="4F4C239B" w14:textId="77777777" w:rsidR="000E36B6" w:rsidRDefault="000E36B6" w:rsidP="000E36B6">
      <w:pPr>
        <w:pStyle w:val="ListParagraph"/>
        <w:numPr>
          <w:ilvl w:val="0"/>
          <w:numId w:val="8"/>
        </w:numPr>
      </w:pPr>
      <w:r>
        <w:t>Many Japanese men in the concentration camps enlisted for the U.S. Military in the 442</w:t>
      </w:r>
      <w:r w:rsidRPr="00887D39">
        <w:rPr>
          <w:vertAlign w:val="superscript"/>
        </w:rPr>
        <w:t>nd</w:t>
      </w:r>
      <w:r>
        <w:t xml:space="preserve"> Infantry Battalion or the Military Intelligence Service.  Why was there a deep division between those who enlisted in the military and those that refused to serve?</w:t>
      </w:r>
    </w:p>
    <w:p w14:paraId="36FEDC15" w14:textId="77777777" w:rsidR="000E36B6" w:rsidRDefault="000E36B6" w:rsidP="000E36B6"/>
    <w:p w14:paraId="6A4DE53F" w14:textId="5DA6FFE1" w:rsidR="000E36B6" w:rsidRDefault="000E36B6" w:rsidP="000E36B6">
      <w:pPr>
        <w:pStyle w:val="ListParagraph"/>
        <w:numPr>
          <w:ilvl w:val="0"/>
          <w:numId w:val="8"/>
        </w:numPr>
      </w:pPr>
      <w:r>
        <w:t xml:space="preserve">Who was Gordon Hirabayashi and why did he refuse to </w:t>
      </w:r>
      <w:r w:rsidR="002E3F7D">
        <w:t xml:space="preserve">go to </w:t>
      </w:r>
      <w:r>
        <w:t>concentration camp?</w:t>
      </w:r>
    </w:p>
    <w:p w14:paraId="49609700" w14:textId="77777777" w:rsidR="000E36B6" w:rsidRDefault="000E36B6" w:rsidP="000E36B6"/>
    <w:p w14:paraId="198DB12C" w14:textId="77777777" w:rsidR="000E36B6" w:rsidRDefault="000E36B6" w:rsidP="000E36B6">
      <w:pPr>
        <w:pStyle w:val="ListParagraph"/>
        <w:numPr>
          <w:ilvl w:val="0"/>
          <w:numId w:val="8"/>
        </w:numPr>
      </w:pPr>
      <w:r>
        <w:t>Many in the camps felt that EO 9066 was unconstitutional.  How did they demonstrate their patriotism?</w:t>
      </w:r>
    </w:p>
    <w:p w14:paraId="6BD2941D" w14:textId="77777777" w:rsidR="000E36B6" w:rsidRDefault="000E36B6" w:rsidP="000E36B6"/>
    <w:p w14:paraId="0889000B" w14:textId="281001C0" w:rsidR="000E36B6" w:rsidRDefault="000E36B6" w:rsidP="000E36B6">
      <w:pPr>
        <w:pStyle w:val="ListParagraph"/>
        <w:numPr>
          <w:ilvl w:val="0"/>
          <w:numId w:val="8"/>
        </w:numPr>
      </w:pPr>
      <w:r>
        <w:t>50 years after the incarceration of Japanese in 1987, the Japanese felt vindicated through actions by Congress.  What were these actions?</w:t>
      </w:r>
    </w:p>
    <w:p w14:paraId="29723251" w14:textId="77777777" w:rsidR="000E36B6" w:rsidRDefault="000E36B6" w:rsidP="000E36B6">
      <w:pPr>
        <w:pStyle w:val="ListParagraph"/>
      </w:pPr>
    </w:p>
    <w:p w14:paraId="091FF121" w14:textId="5AE6AD52" w:rsidR="000E36B6" w:rsidRDefault="000E36B6" w:rsidP="000E36B6">
      <w:pPr>
        <w:pStyle w:val="ListParagraph"/>
        <w:numPr>
          <w:ilvl w:val="0"/>
          <w:numId w:val="8"/>
        </w:numPr>
      </w:pPr>
      <w:r>
        <w:t>Do you think that this could ever happen again?  Can you name an event that has occurred recently that parallels the experience of the Japanese Americans during WWII?</w:t>
      </w:r>
    </w:p>
    <w:p w14:paraId="0AD361DE" w14:textId="77777777" w:rsidR="000E36B6" w:rsidRDefault="000E36B6" w:rsidP="000E36B6">
      <w:pPr>
        <w:pStyle w:val="ListParagraph"/>
      </w:pPr>
    </w:p>
    <w:p w14:paraId="3EEE3E28" w14:textId="77777777" w:rsidR="000E36B6" w:rsidRDefault="000E36B6" w:rsidP="000E36B6">
      <w:pPr>
        <w:rPr>
          <w:b/>
          <w:bCs/>
        </w:rPr>
      </w:pPr>
    </w:p>
    <w:p w14:paraId="11DDF0AF" w14:textId="006C9A37" w:rsidR="00BD5B4E" w:rsidRDefault="001E3844" w:rsidP="000E36B6">
      <w:pPr>
        <w:rPr>
          <w:b/>
          <w:bCs/>
        </w:rPr>
      </w:pPr>
      <w:r>
        <w:rPr>
          <w:b/>
          <w:bCs/>
        </w:rPr>
        <w:lastRenderedPageBreak/>
        <w:t>A map of WRA concentration camps and Exclusion Zones</w:t>
      </w:r>
    </w:p>
    <w:p w14:paraId="2B732152" w14:textId="77777777" w:rsidR="001E3844" w:rsidRDefault="001E3844" w:rsidP="000E36B6">
      <w:pPr>
        <w:rPr>
          <w:b/>
          <w:bCs/>
        </w:rPr>
      </w:pPr>
    </w:p>
    <w:p w14:paraId="74B697E5" w14:textId="47037A7F" w:rsidR="00BD5B4E" w:rsidRPr="00F51E8B" w:rsidRDefault="00BD5B4E" w:rsidP="000E36B6">
      <w:pPr>
        <w:rPr>
          <w:rFonts w:ascii="Times New Roman" w:eastAsia="Times New Roman" w:hAnsi="Times New Roman" w:cs="Times New Roman"/>
        </w:rPr>
      </w:pPr>
      <w:r w:rsidRPr="00BD5B4E">
        <w:rPr>
          <w:rFonts w:ascii="Times New Roman" w:eastAsia="Times New Roman" w:hAnsi="Times New Roman" w:cs="Times New Roman"/>
        </w:rPr>
        <w:fldChar w:fldCharType="begin"/>
      </w:r>
      <w:r w:rsidRPr="00BD5B4E">
        <w:rPr>
          <w:rFonts w:ascii="Times New Roman" w:eastAsia="Times New Roman" w:hAnsi="Times New Roman" w:cs="Times New Roman"/>
        </w:rPr>
        <w:instrText xml:space="preserve"> INCLUDEPICTURE "https://i1.wp.com/rohwer.astate.edu/wp-content/uploads/2013/11/722px-Map_of_World_War_II_Japanese_American_internment_camps-red-triangles.png" \* MERGEFORMATINET </w:instrText>
      </w:r>
      <w:r w:rsidRPr="00BD5B4E">
        <w:rPr>
          <w:rFonts w:ascii="Times New Roman" w:eastAsia="Times New Roman" w:hAnsi="Times New Roman" w:cs="Times New Roman"/>
        </w:rPr>
        <w:fldChar w:fldCharType="separate"/>
      </w:r>
      <w:r w:rsidRPr="00BD5B4E">
        <w:rPr>
          <w:rFonts w:ascii="Times New Roman" w:eastAsia="Times New Roman" w:hAnsi="Times New Roman" w:cs="Times New Roman"/>
          <w:noProof/>
        </w:rPr>
        <w:drawing>
          <wp:inline distT="0" distB="0" distL="0" distR="0" wp14:anchorId="3D59805F" wp14:editId="222902B4">
            <wp:extent cx="5109633" cy="4246017"/>
            <wp:effectExtent l="12700" t="12700" r="8890" b="8890"/>
            <wp:docPr id="50215" name="Picture 50215" descr="Image result for EO 9066 Washington state exclusion zo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age result for EO 9066 Washington state exclusion zone map"/>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23217" cy="4257305"/>
                    </a:xfrm>
                    <a:prstGeom prst="rect">
                      <a:avLst/>
                    </a:prstGeom>
                    <a:noFill/>
                    <a:ln>
                      <a:solidFill>
                        <a:schemeClr val="tx1"/>
                      </a:solidFill>
                    </a:ln>
                  </pic:spPr>
                </pic:pic>
              </a:graphicData>
            </a:graphic>
          </wp:inline>
        </w:drawing>
      </w:r>
      <w:r w:rsidRPr="00BD5B4E">
        <w:rPr>
          <w:rFonts w:ascii="Times New Roman" w:eastAsia="Times New Roman" w:hAnsi="Times New Roman" w:cs="Times New Roman"/>
        </w:rPr>
        <w:fldChar w:fldCharType="end"/>
      </w:r>
    </w:p>
    <w:p w14:paraId="181373EE" w14:textId="006648C6" w:rsidR="00BD5B4E" w:rsidRDefault="00BD5B4E" w:rsidP="000E36B6">
      <w:pPr>
        <w:rPr>
          <w:b/>
          <w:bCs/>
          <w:sz w:val="10"/>
          <w:szCs w:val="10"/>
        </w:rPr>
      </w:pPr>
    </w:p>
    <w:p w14:paraId="6F02757F" w14:textId="06DA510E" w:rsidR="00F51E8B" w:rsidRPr="00F51E8B" w:rsidRDefault="00F51E8B" w:rsidP="000E36B6">
      <w:pPr>
        <w:rPr>
          <w:sz w:val="20"/>
          <w:szCs w:val="20"/>
        </w:rPr>
      </w:pPr>
      <w:r>
        <w:rPr>
          <w:sz w:val="20"/>
          <w:szCs w:val="20"/>
        </w:rPr>
        <w:t>Graphic: National Park Service</w:t>
      </w:r>
    </w:p>
    <w:p w14:paraId="013C466C" w14:textId="77777777" w:rsidR="00F51E8B" w:rsidRDefault="00F51E8B" w:rsidP="000E36B6">
      <w:pPr>
        <w:rPr>
          <w:b/>
          <w:bCs/>
        </w:rPr>
      </w:pPr>
    </w:p>
    <w:p w14:paraId="6A5E3A24" w14:textId="1BEE17CA" w:rsidR="000E36B6" w:rsidRDefault="000E36B6" w:rsidP="000E36B6">
      <w:pPr>
        <w:rPr>
          <w:b/>
          <w:bCs/>
        </w:rPr>
      </w:pPr>
      <w:r>
        <w:rPr>
          <w:b/>
          <w:bCs/>
        </w:rPr>
        <w:t>Selected Internet References:</w:t>
      </w:r>
    </w:p>
    <w:p w14:paraId="3BE975A2" w14:textId="77777777" w:rsidR="000E36B6" w:rsidRPr="006F1EB4" w:rsidRDefault="000E36B6" w:rsidP="000E36B6">
      <w:pPr>
        <w:rPr>
          <w:sz w:val="11"/>
          <w:szCs w:val="11"/>
        </w:rPr>
      </w:pPr>
    </w:p>
    <w:p w14:paraId="065299AD" w14:textId="77777777" w:rsidR="000E36B6" w:rsidRPr="006F1EB4" w:rsidRDefault="000E36B6" w:rsidP="000E36B6">
      <w:pPr>
        <w:rPr>
          <w:sz w:val="22"/>
          <w:szCs w:val="22"/>
        </w:rPr>
      </w:pPr>
      <w:r w:rsidRPr="006F1EB4">
        <w:rPr>
          <w:sz w:val="22"/>
          <w:szCs w:val="22"/>
        </w:rPr>
        <w:t>The Photography of Frank S. Matsura | Capturing History</w:t>
      </w:r>
    </w:p>
    <w:p w14:paraId="29DE42D0" w14:textId="77777777" w:rsidR="000E36B6" w:rsidRDefault="00D01099" w:rsidP="000E36B6">
      <w:hyperlink r:id="rId112" w:history="1">
        <w:r w:rsidR="000E36B6" w:rsidRPr="006F1EB4">
          <w:rPr>
            <w:rStyle w:val="Hyperlink"/>
          </w:rPr>
          <w:t>https://kcts9.pbslearningmedia.org/resource/the-photography-of-frank-s-matsura-video-gallery/capturing-history/</w:t>
        </w:r>
      </w:hyperlink>
    </w:p>
    <w:p w14:paraId="4EB5EB8C" w14:textId="77777777" w:rsidR="000E36B6" w:rsidRDefault="000E36B6" w:rsidP="000E36B6">
      <w:pPr>
        <w:rPr>
          <w:sz w:val="22"/>
          <w:szCs w:val="22"/>
        </w:rPr>
      </w:pPr>
    </w:p>
    <w:p w14:paraId="341A265D" w14:textId="77777777" w:rsidR="000E36B6" w:rsidRDefault="000E36B6" w:rsidP="000E36B6">
      <w:pPr>
        <w:rPr>
          <w:sz w:val="22"/>
          <w:szCs w:val="22"/>
        </w:rPr>
      </w:pPr>
      <w:r>
        <w:rPr>
          <w:sz w:val="22"/>
          <w:szCs w:val="22"/>
        </w:rPr>
        <w:t>Not Forgotten: Japanese immigrants in Yakima Valley, Yakima Herald</w:t>
      </w:r>
    </w:p>
    <w:p w14:paraId="6A3E82B8" w14:textId="77777777" w:rsidR="000E36B6" w:rsidRDefault="00D01099" w:rsidP="000E36B6">
      <w:pPr>
        <w:rPr>
          <w:sz w:val="22"/>
          <w:szCs w:val="22"/>
        </w:rPr>
      </w:pPr>
      <w:hyperlink r:id="rId113" w:anchor=":~:text=Japanese%20immigrants%20began%20arriving%20in,them%20on%20the%20Yakama%20Reservation." w:history="1">
        <w:r w:rsidR="000E36B6" w:rsidRPr="00103B24">
          <w:rPr>
            <w:rStyle w:val="Hyperlink"/>
            <w:sz w:val="22"/>
            <w:szCs w:val="22"/>
          </w:rPr>
          <w:t>https://www.yakimaherald.com/special_projects/not_forgotten/#:~:text=Japanese%20immigrants%20began%20arriving%20in,them%20on%20the%20Yakama%20Reservation</w:t>
        </w:r>
      </w:hyperlink>
      <w:r w:rsidR="000E36B6" w:rsidRPr="00103B24">
        <w:rPr>
          <w:sz w:val="22"/>
          <w:szCs w:val="22"/>
        </w:rPr>
        <w:t>.</w:t>
      </w:r>
    </w:p>
    <w:p w14:paraId="7B29AAE0" w14:textId="77777777" w:rsidR="000E36B6" w:rsidRDefault="000E36B6" w:rsidP="000E36B6">
      <w:pPr>
        <w:rPr>
          <w:sz w:val="22"/>
          <w:szCs w:val="22"/>
        </w:rPr>
      </w:pPr>
    </w:p>
    <w:p w14:paraId="088D5202" w14:textId="77777777" w:rsidR="000E36B6" w:rsidRDefault="000E36B6" w:rsidP="000E36B6">
      <w:pPr>
        <w:rPr>
          <w:sz w:val="22"/>
          <w:szCs w:val="22"/>
        </w:rPr>
      </w:pPr>
      <w:r>
        <w:rPr>
          <w:sz w:val="22"/>
          <w:szCs w:val="22"/>
        </w:rPr>
        <w:t>Stop Repeating History: Gordon Hirabayashi</w:t>
      </w:r>
    </w:p>
    <w:p w14:paraId="308FC94E" w14:textId="77777777" w:rsidR="000E36B6" w:rsidRDefault="00D01099" w:rsidP="000E36B6">
      <w:pPr>
        <w:rPr>
          <w:sz w:val="22"/>
          <w:szCs w:val="22"/>
        </w:rPr>
      </w:pPr>
      <w:hyperlink r:id="rId114" w:history="1">
        <w:r w:rsidR="000E36B6" w:rsidRPr="009327E8">
          <w:rPr>
            <w:rStyle w:val="Hyperlink"/>
            <w:sz w:val="22"/>
            <w:szCs w:val="22"/>
          </w:rPr>
          <w:t>https://www.stoprepeatinghistory.org/gordan-hiribayashi</w:t>
        </w:r>
      </w:hyperlink>
    </w:p>
    <w:p w14:paraId="172A801E" w14:textId="77777777" w:rsidR="000E36B6" w:rsidRDefault="000E36B6" w:rsidP="000E36B6">
      <w:pPr>
        <w:rPr>
          <w:sz w:val="22"/>
          <w:szCs w:val="22"/>
        </w:rPr>
      </w:pPr>
    </w:p>
    <w:p w14:paraId="5481BD03" w14:textId="77777777" w:rsidR="000E36B6" w:rsidRDefault="000E36B6" w:rsidP="000E36B6">
      <w:pPr>
        <w:rPr>
          <w:sz w:val="22"/>
          <w:szCs w:val="22"/>
        </w:rPr>
      </w:pPr>
      <w:r>
        <w:rPr>
          <w:sz w:val="22"/>
          <w:szCs w:val="22"/>
        </w:rPr>
        <w:t>Densho Encyclopedia: Gordon Hirbayashi</w:t>
      </w:r>
    </w:p>
    <w:p w14:paraId="103D0C30" w14:textId="77777777" w:rsidR="000E36B6" w:rsidRDefault="00D01099" w:rsidP="000E36B6">
      <w:pPr>
        <w:rPr>
          <w:sz w:val="22"/>
          <w:szCs w:val="22"/>
        </w:rPr>
      </w:pPr>
      <w:hyperlink r:id="rId115" w:history="1">
        <w:r w:rsidR="000E36B6" w:rsidRPr="00103B24">
          <w:rPr>
            <w:rStyle w:val="Hyperlink"/>
            <w:sz w:val="22"/>
            <w:szCs w:val="22"/>
          </w:rPr>
          <w:t>https://encyclopedia.densho.org/Gordon_Hirabayashi</w:t>
        </w:r>
      </w:hyperlink>
    </w:p>
    <w:p w14:paraId="110936BA" w14:textId="77777777" w:rsidR="000E36B6" w:rsidRDefault="000E36B6" w:rsidP="000E36B6">
      <w:pPr>
        <w:rPr>
          <w:sz w:val="22"/>
          <w:szCs w:val="22"/>
        </w:rPr>
      </w:pPr>
    </w:p>
    <w:p w14:paraId="29853445" w14:textId="77777777" w:rsidR="000E36B6" w:rsidRDefault="000E36B6" w:rsidP="000E36B6">
      <w:pPr>
        <w:rPr>
          <w:sz w:val="22"/>
          <w:szCs w:val="22"/>
        </w:rPr>
      </w:pPr>
      <w:r w:rsidRPr="00103B24">
        <w:rPr>
          <w:sz w:val="22"/>
          <w:szCs w:val="22"/>
        </w:rPr>
        <w:t>Conscience and the Constitution-Director's Commentary with Frank Abe</w:t>
      </w:r>
    </w:p>
    <w:p w14:paraId="23208D4F" w14:textId="55BA4F4C" w:rsidR="00BD48E9" w:rsidRDefault="00D01099" w:rsidP="00BA53B2">
      <w:pPr>
        <w:rPr>
          <w:sz w:val="22"/>
          <w:szCs w:val="22"/>
        </w:rPr>
      </w:pPr>
      <w:hyperlink r:id="rId116" w:history="1">
        <w:r w:rsidR="000E36B6" w:rsidRPr="00CD38D4">
          <w:rPr>
            <w:rStyle w:val="Hyperlink"/>
            <w:sz w:val="22"/>
            <w:szCs w:val="22"/>
          </w:rPr>
          <w:t>https://www.youtube.com/watch?v=zbqGlZYN4mg</w:t>
        </w:r>
      </w:hyperlink>
    </w:p>
    <w:p w14:paraId="3F619B4A" w14:textId="77777777" w:rsidR="00BD48E9" w:rsidRDefault="00BD48E9">
      <w:pPr>
        <w:rPr>
          <w:sz w:val="22"/>
          <w:szCs w:val="22"/>
        </w:rPr>
      </w:pPr>
    </w:p>
    <w:p w14:paraId="75D1ED4D" w14:textId="77777777" w:rsidR="00BD48E9" w:rsidRDefault="00BD48E9">
      <w:pPr>
        <w:rPr>
          <w:sz w:val="22"/>
          <w:szCs w:val="22"/>
        </w:rPr>
      </w:pPr>
    </w:p>
    <w:p w14:paraId="68CCE117" w14:textId="77777777" w:rsidR="00BD48E9" w:rsidRDefault="00BD48E9">
      <w:pPr>
        <w:rPr>
          <w:sz w:val="22"/>
          <w:szCs w:val="22"/>
        </w:rPr>
      </w:pPr>
    </w:p>
    <w:p w14:paraId="56E371A7" w14:textId="77777777" w:rsidR="003F013E" w:rsidRPr="00016D95" w:rsidRDefault="003F013E">
      <w:pPr>
        <w:rPr>
          <w:sz w:val="22"/>
          <w:szCs w:val="22"/>
        </w:rPr>
      </w:pPr>
    </w:p>
    <w:p w14:paraId="0D2E3758" w14:textId="77777777" w:rsidR="003F013E" w:rsidRPr="00016D95" w:rsidRDefault="003F013E">
      <w:pPr>
        <w:rPr>
          <w:sz w:val="22"/>
          <w:szCs w:val="22"/>
        </w:rPr>
      </w:pPr>
    </w:p>
    <w:p w14:paraId="4DF2F7E0" w14:textId="77777777" w:rsidR="003F013E" w:rsidRPr="00016D95" w:rsidRDefault="003F013E">
      <w:pPr>
        <w:rPr>
          <w:sz w:val="22"/>
          <w:szCs w:val="22"/>
        </w:rPr>
      </w:pPr>
    </w:p>
    <w:p w14:paraId="3E150515" w14:textId="77777777" w:rsidR="003F013E" w:rsidRPr="00016D95" w:rsidRDefault="003F013E">
      <w:pPr>
        <w:rPr>
          <w:sz w:val="22"/>
          <w:szCs w:val="22"/>
        </w:rPr>
      </w:pPr>
    </w:p>
    <w:p w14:paraId="4B8D7933" w14:textId="77777777" w:rsidR="003F013E" w:rsidRPr="00016D95" w:rsidRDefault="003F013E">
      <w:pPr>
        <w:rPr>
          <w:sz w:val="22"/>
          <w:szCs w:val="22"/>
        </w:rPr>
      </w:pPr>
    </w:p>
    <w:p w14:paraId="08C36226" w14:textId="77777777" w:rsidR="003F013E" w:rsidRPr="00016D95" w:rsidRDefault="003F013E">
      <w:pPr>
        <w:rPr>
          <w:sz w:val="22"/>
          <w:szCs w:val="22"/>
        </w:rPr>
      </w:pPr>
    </w:p>
    <w:p w14:paraId="6D2CA04E" w14:textId="77777777" w:rsidR="003F013E" w:rsidRPr="00016D95" w:rsidRDefault="003F013E">
      <w:pPr>
        <w:rPr>
          <w:sz w:val="22"/>
          <w:szCs w:val="22"/>
        </w:rPr>
      </w:pPr>
    </w:p>
    <w:p w14:paraId="254C67F0" w14:textId="77777777" w:rsidR="003F013E" w:rsidRPr="00016D95" w:rsidRDefault="003F013E">
      <w:pPr>
        <w:rPr>
          <w:sz w:val="22"/>
          <w:szCs w:val="22"/>
        </w:rPr>
      </w:pPr>
    </w:p>
    <w:p w14:paraId="3FF54279" w14:textId="77777777" w:rsidR="003F013E" w:rsidRPr="00016D95" w:rsidRDefault="003F013E">
      <w:pPr>
        <w:rPr>
          <w:sz w:val="22"/>
          <w:szCs w:val="22"/>
        </w:rPr>
      </w:pPr>
    </w:p>
    <w:p w14:paraId="145B7768" w14:textId="77777777" w:rsidR="003F013E" w:rsidRPr="00016D95" w:rsidRDefault="003F013E">
      <w:pPr>
        <w:rPr>
          <w:sz w:val="22"/>
          <w:szCs w:val="22"/>
        </w:rPr>
      </w:pPr>
    </w:p>
    <w:p w14:paraId="6C890DCC" w14:textId="75A53090" w:rsidR="004C474F" w:rsidRPr="001E3844" w:rsidRDefault="004C474F">
      <w:pPr>
        <w:rPr>
          <w:rFonts w:ascii="Garamond" w:hAnsi="Garamond"/>
          <w:b/>
          <w:bCs/>
          <w:sz w:val="22"/>
          <w:szCs w:val="22"/>
        </w:rPr>
      </w:pPr>
      <w:r w:rsidRPr="001E3844">
        <w:rPr>
          <w:rFonts w:ascii="Garamond" w:hAnsi="Garamond"/>
          <w:b/>
          <w:bCs/>
          <w:sz w:val="56"/>
          <w:szCs w:val="56"/>
        </w:rPr>
        <w:t xml:space="preserve">Civil Liberties in </w:t>
      </w:r>
      <w:r w:rsidR="00551162">
        <w:rPr>
          <w:rFonts w:ascii="Garamond" w:hAnsi="Garamond"/>
          <w:b/>
          <w:bCs/>
          <w:sz w:val="56"/>
          <w:szCs w:val="56"/>
        </w:rPr>
        <w:t>t</w:t>
      </w:r>
      <w:r w:rsidRPr="001E3844">
        <w:rPr>
          <w:rFonts w:ascii="Garamond" w:hAnsi="Garamond"/>
          <w:b/>
          <w:bCs/>
          <w:sz w:val="56"/>
          <w:szCs w:val="56"/>
        </w:rPr>
        <w:t xml:space="preserve">ime of </w:t>
      </w:r>
      <w:r w:rsidR="00551162">
        <w:rPr>
          <w:rFonts w:ascii="Garamond" w:hAnsi="Garamond"/>
          <w:b/>
          <w:bCs/>
          <w:sz w:val="56"/>
          <w:szCs w:val="56"/>
        </w:rPr>
        <w:t>w</w:t>
      </w:r>
      <w:r w:rsidRPr="001E3844">
        <w:rPr>
          <w:rFonts w:ascii="Garamond" w:hAnsi="Garamond"/>
          <w:b/>
          <w:bCs/>
          <w:sz w:val="56"/>
          <w:szCs w:val="56"/>
        </w:rPr>
        <w:t>ar and peace</w:t>
      </w:r>
    </w:p>
    <w:p w14:paraId="09741D55" w14:textId="77777777" w:rsidR="004C474F" w:rsidRPr="00016D95" w:rsidRDefault="004C474F">
      <w:pPr>
        <w:rPr>
          <w:b/>
          <w:bCs/>
          <w:sz w:val="48"/>
          <w:szCs w:val="48"/>
        </w:rPr>
      </w:pPr>
    </w:p>
    <w:p w14:paraId="3B045897" w14:textId="2D3AC91E" w:rsidR="00E35CC4" w:rsidRPr="006E541F" w:rsidRDefault="004C474F">
      <w:pPr>
        <w:rPr>
          <w:b/>
          <w:bCs/>
          <w:sz w:val="44"/>
          <w:szCs w:val="44"/>
        </w:rPr>
      </w:pPr>
      <w:r w:rsidRPr="006E541F">
        <w:rPr>
          <w:rFonts w:ascii="Garamond" w:hAnsi="Garamond"/>
          <w:b/>
          <w:bCs/>
          <w:sz w:val="44"/>
          <w:szCs w:val="44"/>
        </w:rPr>
        <w:t xml:space="preserve">Bill of Rights activity: Violation of </w:t>
      </w:r>
      <w:r w:rsidR="00551162">
        <w:rPr>
          <w:rFonts w:ascii="Garamond" w:hAnsi="Garamond"/>
          <w:b/>
          <w:bCs/>
          <w:sz w:val="44"/>
          <w:szCs w:val="44"/>
        </w:rPr>
        <w:t>constitutional rights</w:t>
      </w:r>
      <w:r w:rsidRPr="006E541F">
        <w:rPr>
          <w:rFonts w:ascii="Garamond" w:hAnsi="Garamond"/>
          <w:b/>
          <w:bCs/>
          <w:sz w:val="44"/>
          <w:szCs w:val="44"/>
        </w:rPr>
        <w:t xml:space="preserve"> during Japanese incarceration and today</w:t>
      </w:r>
      <w:r w:rsidR="00E35CC4" w:rsidRPr="006E541F">
        <w:rPr>
          <w:b/>
          <w:bCs/>
          <w:sz w:val="44"/>
          <w:szCs w:val="44"/>
        </w:rPr>
        <w:br w:type="page"/>
      </w:r>
    </w:p>
    <w:p w14:paraId="77A5016D" w14:textId="77777777" w:rsidR="00696F7B" w:rsidRDefault="00696F7B" w:rsidP="005F0AAC">
      <w:pPr>
        <w:jc w:val="center"/>
        <w:rPr>
          <w:b/>
          <w:bCs/>
          <w:sz w:val="32"/>
          <w:szCs w:val="32"/>
        </w:rPr>
      </w:pPr>
      <w:r>
        <w:rPr>
          <w:b/>
          <w:bCs/>
          <w:sz w:val="32"/>
          <w:szCs w:val="32"/>
        </w:rPr>
        <w:lastRenderedPageBreak/>
        <w:t>Violations of Constitutional Rights</w:t>
      </w:r>
    </w:p>
    <w:p w14:paraId="1034B98C" w14:textId="77777777" w:rsidR="00696F7B" w:rsidRDefault="00696F7B" w:rsidP="00696F7B"/>
    <w:p w14:paraId="51BEE894" w14:textId="6CBDD977" w:rsidR="00696F7B" w:rsidRDefault="00922E7E" w:rsidP="00696F7B">
      <w:r w:rsidRPr="00922E7E">
        <w:rPr>
          <w:b/>
          <w:bCs/>
        </w:rPr>
        <w:t>Introduction:</w:t>
      </w:r>
      <w:r>
        <w:t xml:space="preserve"> </w:t>
      </w:r>
      <w:r w:rsidR="00696F7B">
        <w:t xml:space="preserve">While the Supreme Court never ruled that the removal and incarceration of Japanese Americans during WWII was unconstitutional, historians and political analysts have described the violations which they believed occurred. Violations of constitutional rights during the incarceration of Japanese Americans during WWII are identified below.  Your job is to identify which constitutional rights are violated in the contemporary events listed below, based on the examples from the Japanese </w:t>
      </w:r>
      <w:r w:rsidR="00FC5342">
        <w:t xml:space="preserve">American </w:t>
      </w:r>
      <w:r w:rsidR="00696F7B">
        <w:t>experience during WWII, or from reading the relevant congressional amendment.</w:t>
      </w:r>
    </w:p>
    <w:p w14:paraId="23DB7F6A" w14:textId="36B3D861" w:rsidR="005F0AAC" w:rsidRDefault="005F0AAC" w:rsidP="00696F7B"/>
    <w:p w14:paraId="11297450" w14:textId="01C8106E" w:rsidR="00922E7E" w:rsidRDefault="005F0AAC" w:rsidP="00922E7E">
      <w:r>
        <w:rPr>
          <w:b/>
          <w:bCs/>
        </w:rPr>
        <w:t xml:space="preserve">Directions:  </w:t>
      </w:r>
      <w:r>
        <w:t xml:space="preserve">Read the following table that summarizes contemporary civil rights issues we are currently experiencing in the United States.  </w:t>
      </w:r>
      <w:r w:rsidR="00922E7E">
        <w:t>Next, read the copy of the “Bill of Rights” -  the amendments to the Constitution of the United States. Using the Bill of Rights worksheets, match each of the current civil rights issues with the violations of basic civil rights and freedoms offered by the Bill of Rights and/or United States laws. Use the examples from the Japanese American WWII incarceration that are already filled in the worksheet.  Write in the “Current Issues” box the name of the issue, and briefly how it goes against current rights and freedoms. The Bill of Rights handout will help you to understand the full reading of each amendment.</w:t>
      </w:r>
    </w:p>
    <w:p w14:paraId="38C18D51" w14:textId="77777777" w:rsidR="008464AB" w:rsidRDefault="008464AB" w:rsidP="00696F7B"/>
    <w:p w14:paraId="4D31C9C2" w14:textId="77777777" w:rsidR="008464AB" w:rsidRDefault="008464AB" w:rsidP="00696F7B"/>
    <w:p w14:paraId="23ED62DD" w14:textId="08F3E9CA" w:rsidR="00696F7B" w:rsidRDefault="008464AB" w:rsidP="00696F7B">
      <w:r>
        <w:rPr>
          <w:noProof/>
        </w:rPr>
        <mc:AlternateContent>
          <mc:Choice Requires="wps">
            <w:drawing>
              <wp:anchor distT="0" distB="0" distL="114300" distR="114300" simplePos="0" relativeHeight="251806720" behindDoc="0" locked="0" layoutInCell="1" allowOverlap="1" wp14:anchorId="105C95EB" wp14:editId="343DB556">
                <wp:simplePos x="0" y="0"/>
                <wp:positionH relativeFrom="column">
                  <wp:posOffset>8467</wp:posOffset>
                </wp:positionH>
                <wp:positionV relativeFrom="paragraph">
                  <wp:posOffset>103505</wp:posOffset>
                </wp:positionV>
                <wp:extent cx="5884333" cy="1016000"/>
                <wp:effectExtent l="0" t="0" r="8890" b="12700"/>
                <wp:wrapNone/>
                <wp:docPr id="50216" name="Text Box 50216"/>
                <wp:cNvGraphicFramePr/>
                <a:graphic xmlns:a="http://schemas.openxmlformats.org/drawingml/2006/main">
                  <a:graphicData uri="http://schemas.microsoft.com/office/word/2010/wordprocessingShape">
                    <wps:wsp>
                      <wps:cNvSpPr txBox="1"/>
                      <wps:spPr>
                        <a:xfrm>
                          <a:off x="0" y="0"/>
                          <a:ext cx="5884333" cy="1016000"/>
                        </a:xfrm>
                        <a:prstGeom prst="rect">
                          <a:avLst/>
                        </a:prstGeom>
                        <a:solidFill>
                          <a:schemeClr val="lt1"/>
                        </a:solidFill>
                        <a:ln w="6350">
                          <a:solidFill>
                            <a:prstClr val="black"/>
                          </a:solidFill>
                        </a:ln>
                      </wps:spPr>
                      <wps:txbx>
                        <w:txbxContent>
                          <w:p w14:paraId="79141232" w14:textId="1421AC9B" w:rsidR="00D01099" w:rsidRPr="008464AB" w:rsidRDefault="00D01099">
                            <w:pPr>
                              <w:rPr>
                                <w:sz w:val="22"/>
                                <w:szCs w:val="22"/>
                              </w:rPr>
                            </w:pPr>
                            <w:r w:rsidRPr="008464AB">
                              <w:rPr>
                                <w:sz w:val="22"/>
                                <w:szCs w:val="22"/>
                              </w:rPr>
                              <w:t>This lesson was adapted from</w:t>
                            </w:r>
                            <w:r>
                              <w:rPr>
                                <w:i/>
                                <w:iCs/>
                                <w:sz w:val="22"/>
                                <w:szCs w:val="22"/>
                              </w:rPr>
                              <w:t xml:space="preserve"> </w:t>
                            </w:r>
                            <w:r w:rsidRPr="008464AB">
                              <w:rPr>
                                <w:b/>
                                <w:bCs/>
                                <w:i/>
                                <w:iCs/>
                                <w:sz w:val="22"/>
                                <w:szCs w:val="22"/>
                              </w:rPr>
                              <w:t>The Bill of Rights and the Japanese American World War II Experience</w:t>
                            </w:r>
                            <w:r>
                              <w:rPr>
                                <w:b/>
                                <w:bCs/>
                                <w:i/>
                                <w:iCs/>
                                <w:sz w:val="22"/>
                                <w:szCs w:val="22"/>
                              </w:rPr>
                              <w:t xml:space="preserve"> </w:t>
                            </w:r>
                            <w:r w:rsidRPr="008464AB">
                              <w:rPr>
                                <w:sz w:val="22"/>
                                <w:szCs w:val="22"/>
                              </w:rPr>
                              <w:t>by the National Japanese American Historical Society and the San Francisco Unified School District</w:t>
                            </w:r>
                            <w:r>
                              <w:rPr>
                                <w:sz w:val="22"/>
                                <w:szCs w:val="22"/>
                              </w:rPr>
                              <w:t>,</w:t>
                            </w:r>
                            <w:r w:rsidRPr="008464AB">
                              <w:rPr>
                                <w:i/>
                                <w:iCs/>
                                <w:sz w:val="22"/>
                                <w:szCs w:val="22"/>
                              </w:rPr>
                              <w:t xml:space="preserve"> </w:t>
                            </w:r>
                            <w:r w:rsidRPr="008464AB">
                              <w:rPr>
                                <w:sz w:val="22"/>
                                <w:szCs w:val="22"/>
                              </w:rPr>
                              <w:t>1992</w:t>
                            </w:r>
                            <w:r>
                              <w:rPr>
                                <w:b/>
                                <w:bCs/>
                                <w:sz w:val="22"/>
                                <w:szCs w:val="22"/>
                              </w:rPr>
                              <w:t xml:space="preserve">.  </w:t>
                            </w:r>
                            <w:r>
                              <w:rPr>
                                <w:sz w:val="22"/>
                                <w:szCs w:val="22"/>
                              </w:rPr>
                              <w:t>The lesson was updated and adapted by the Bainbridge Island Japanese American Community, and used with permission from the National Japanese American Historical Society.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5C95EB" id="Text Box 50216" o:spid="_x0000_s1055" type="#_x0000_t202" style="position:absolute;margin-left:.65pt;margin-top:8.15pt;width:463.35pt;height:80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" fillcolor="white [3201]" strokeweight=".5pt">
                <v:textbox>
                  <w:txbxContent>
                    <w:p w14:paraId="79141232" w14:textId="1421AC9B" w:rsidR="00D01099" w:rsidRPr="008464AB" w:rsidRDefault="00D01099">
                      <w:pPr>
                        <w:rPr>
                          <w:sz w:val="22"/>
                          <w:szCs w:val="22"/>
                        </w:rPr>
                      </w:pPr>
                      <w:r w:rsidRPr="008464AB">
                        <w:rPr>
                          <w:sz w:val="22"/>
                          <w:szCs w:val="22"/>
                        </w:rPr>
                        <w:t>This lesson was adapted from</w:t>
                      </w:r>
                      <w:r>
                        <w:rPr>
                          <w:i/>
                          <w:iCs/>
                          <w:sz w:val="22"/>
                          <w:szCs w:val="22"/>
                        </w:rPr>
                        <w:t xml:space="preserve"> </w:t>
                      </w:r>
                      <w:r w:rsidRPr="008464AB">
                        <w:rPr>
                          <w:b/>
                          <w:bCs/>
                          <w:i/>
                          <w:iCs/>
                          <w:sz w:val="22"/>
                          <w:szCs w:val="22"/>
                        </w:rPr>
                        <w:t>The Bill of Rights and the Japanese American World War II Experience</w:t>
                      </w:r>
                      <w:r>
                        <w:rPr>
                          <w:b/>
                          <w:bCs/>
                          <w:i/>
                          <w:iCs/>
                          <w:sz w:val="22"/>
                          <w:szCs w:val="22"/>
                        </w:rPr>
                        <w:t xml:space="preserve"> </w:t>
                      </w:r>
                      <w:r w:rsidRPr="008464AB">
                        <w:rPr>
                          <w:sz w:val="22"/>
                          <w:szCs w:val="22"/>
                        </w:rPr>
                        <w:t>by the National Japanese American Historical Society and the San Francisco Unified School District</w:t>
                      </w:r>
                      <w:r>
                        <w:rPr>
                          <w:sz w:val="22"/>
                          <w:szCs w:val="22"/>
                        </w:rPr>
                        <w:t>,</w:t>
                      </w:r>
                      <w:r w:rsidRPr="008464AB">
                        <w:rPr>
                          <w:i/>
                          <w:iCs/>
                          <w:sz w:val="22"/>
                          <w:szCs w:val="22"/>
                        </w:rPr>
                        <w:t xml:space="preserve"> </w:t>
                      </w:r>
                      <w:r w:rsidRPr="008464AB">
                        <w:rPr>
                          <w:sz w:val="22"/>
                          <w:szCs w:val="22"/>
                        </w:rPr>
                        <w:t>1992</w:t>
                      </w:r>
                      <w:r>
                        <w:rPr>
                          <w:b/>
                          <w:bCs/>
                          <w:sz w:val="22"/>
                          <w:szCs w:val="22"/>
                        </w:rPr>
                        <w:t xml:space="preserve">.  </w:t>
                      </w:r>
                      <w:r>
                        <w:rPr>
                          <w:sz w:val="22"/>
                          <w:szCs w:val="22"/>
                        </w:rPr>
                        <w:t>The lesson was updated and adapted by the Bainbridge Island Japanese American Community, and used with permission from the National Japanese American Historical Society.</w:t>
                      </w:r>
                    </w:p>
                  </w:txbxContent>
                </v:textbox>
              </v:shape>
            </w:pict>
          </mc:Fallback>
        </mc:AlternateContent>
      </w:r>
      <w:r w:rsidR="00BD48E9">
        <w:br w:type="page"/>
      </w:r>
    </w:p>
    <w:tbl>
      <w:tblPr>
        <w:tblStyle w:val="TableGrid"/>
        <w:tblW w:w="0" w:type="auto"/>
        <w:tblLook w:val="04A0" w:firstRow="1" w:lastRow="0" w:firstColumn="1" w:lastColumn="0" w:noHBand="0" w:noVBand="1"/>
      </w:tblPr>
      <w:tblGrid>
        <w:gridCol w:w="9350"/>
      </w:tblGrid>
      <w:tr w:rsidR="00696F7B" w14:paraId="5F42CA79" w14:textId="77777777" w:rsidTr="00922E7E">
        <w:tc>
          <w:tcPr>
            <w:tcW w:w="9350" w:type="dxa"/>
            <w:shd w:val="clear" w:color="auto" w:fill="F2F2F2" w:themeFill="background1" w:themeFillShade="F2"/>
          </w:tcPr>
          <w:p w14:paraId="64F67DBE" w14:textId="4A4863BC" w:rsidR="00922E7E" w:rsidRPr="00BD48E9" w:rsidRDefault="00696F7B" w:rsidP="00BD48E9">
            <w:pPr>
              <w:jc w:val="center"/>
              <w:rPr>
                <w:b/>
                <w:bCs/>
                <w:sz w:val="28"/>
                <w:szCs w:val="28"/>
              </w:rPr>
            </w:pPr>
            <w:r w:rsidRPr="00922E7E">
              <w:rPr>
                <w:b/>
                <w:bCs/>
                <w:sz w:val="28"/>
                <w:szCs w:val="28"/>
              </w:rPr>
              <w:lastRenderedPageBreak/>
              <w:t>Contemporary civil rights issues in the United States</w:t>
            </w:r>
          </w:p>
        </w:tc>
      </w:tr>
      <w:tr w:rsidR="00696F7B" w14:paraId="6071DF12" w14:textId="77777777" w:rsidTr="00922E7E">
        <w:tc>
          <w:tcPr>
            <w:tcW w:w="9350" w:type="dxa"/>
          </w:tcPr>
          <w:p w14:paraId="205E65BE" w14:textId="77777777" w:rsidR="00696F7B" w:rsidRPr="00BA65D6" w:rsidRDefault="00696F7B" w:rsidP="00696F7B">
            <w:pPr>
              <w:rPr>
                <w:sz w:val="22"/>
                <w:szCs w:val="22"/>
              </w:rPr>
            </w:pPr>
            <w:r w:rsidRPr="00BA65D6">
              <w:rPr>
                <w:b/>
                <w:bCs/>
                <w:sz w:val="22"/>
                <w:szCs w:val="22"/>
              </w:rPr>
              <w:t>Black Lives Matter protest</w:t>
            </w:r>
            <w:r w:rsidRPr="00BA65D6">
              <w:rPr>
                <w:sz w:val="22"/>
                <w:szCs w:val="22"/>
              </w:rPr>
              <w:t xml:space="preserve"> - The right to join with fellow citizens in protest or peaceful assembly is critical to a functioning democracy. Law enforcement officials sometimes violate this right through means intended to thwart free public expression, with unlawful arrests and use of </w:t>
            </w:r>
            <w:r>
              <w:rPr>
                <w:sz w:val="22"/>
                <w:szCs w:val="22"/>
              </w:rPr>
              <w:t xml:space="preserve">crowd control devices </w:t>
            </w:r>
            <w:r w:rsidRPr="00BA65D6">
              <w:rPr>
                <w:sz w:val="22"/>
                <w:szCs w:val="22"/>
              </w:rPr>
              <w:t xml:space="preserve">such as weapons </w:t>
            </w:r>
            <w:r>
              <w:rPr>
                <w:sz w:val="22"/>
                <w:szCs w:val="22"/>
              </w:rPr>
              <w:t xml:space="preserve">using </w:t>
            </w:r>
            <w:r w:rsidRPr="00BA65D6">
              <w:rPr>
                <w:sz w:val="22"/>
                <w:szCs w:val="22"/>
              </w:rPr>
              <w:t>rubber bullets, tear gas, and tasers.</w:t>
            </w:r>
          </w:p>
        </w:tc>
      </w:tr>
      <w:tr w:rsidR="00696F7B" w14:paraId="6E09A613" w14:textId="77777777" w:rsidTr="00922E7E">
        <w:tc>
          <w:tcPr>
            <w:tcW w:w="9350" w:type="dxa"/>
          </w:tcPr>
          <w:p w14:paraId="0B87A676" w14:textId="77777777" w:rsidR="00696F7B" w:rsidRPr="00BA65D6" w:rsidRDefault="00696F7B" w:rsidP="00696F7B">
            <w:pPr>
              <w:rPr>
                <w:sz w:val="22"/>
                <w:szCs w:val="22"/>
              </w:rPr>
            </w:pPr>
            <w:r w:rsidRPr="00BA65D6">
              <w:rPr>
                <w:b/>
                <w:bCs/>
                <w:sz w:val="22"/>
                <w:szCs w:val="22"/>
              </w:rPr>
              <w:t>Immigrant rights and detention</w:t>
            </w:r>
            <w:r w:rsidRPr="00BA65D6">
              <w:rPr>
                <w:sz w:val="22"/>
                <w:szCs w:val="22"/>
              </w:rPr>
              <w:t xml:space="preserve"> - The immigration detention system locks up hundreds of thousands of immigrants every year, exposing detainees to brutal and inhumane conditions of confinement at massive costs to American taxpayers. Recently, mothers and children, who are</w:t>
            </w:r>
            <w:r>
              <w:rPr>
                <w:sz w:val="22"/>
                <w:szCs w:val="22"/>
              </w:rPr>
              <w:t xml:space="preserve"> the majority of</w:t>
            </w:r>
            <w:r w:rsidRPr="00BA65D6">
              <w:rPr>
                <w:sz w:val="22"/>
                <w:szCs w:val="22"/>
              </w:rPr>
              <w:t xml:space="preserve"> asylum seekers fleeing violence in Central America, have been detained in family detention centers. Children of immigrants continue to be separated from their parents and sent to detention centers without due process.</w:t>
            </w:r>
          </w:p>
        </w:tc>
      </w:tr>
      <w:tr w:rsidR="00696F7B" w14:paraId="289A4F06" w14:textId="77777777" w:rsidTr="00922E7E">
        <w:tc>
          <w:tcPr>
            <w:tcW w:w="9350" w:type="dxa"/>
          </w:tcPr>
          <w:p w14:paraId="0335235D" w14:textId="77777777" w:rsidR="00696F7B" w:rsidRPr="00BA65D6" w:rsidRDefault="00696F7B" w:rsidP="00696F7B">
            <w:pPr>
              <w:rPr>
                <w:sz w:val="22"/>
                <w:szCs w:val="22"/>
              </w:rPr>
            </w:pPr>
            <w:r w:rsidRPr="00BA65D6">
              <w:rPr>
                <w:b/>
                <w:bCs/>
                <w:sz w:val="22"/>
                <w:szCs w:val="22"/>
              </w:rPr>
              <w:t>Executive Order 13769, “Muslim travel ban”</w:t>
            </w:r>
            <w:r w:rsidRPr="00BA65D6">
              <w:rPr>
                <w:sz w:val="22"/>
                <w:szCs w:val="22"/>
              </w:rPr>
              <w:t xml:space="preserve"> –</w:t>
            </w:r>
            <w:r>
              <w:rPr>
                <w:sz w:val="22"/>
                <w:szCs w:val="22"/>
              </w:rPr>
              <w:t xml:space="preserve"> T</w:t>
            </w:r>
            <w:r w:rsidRPr="00BA65D6">
              <w:rPr>
                <w:sz w:val="22"/>
                <w:szCs w:val="22"/>
              </w:rPr>
              <w:t xml:space="preserve">he United States currently bans nationals of five Muslim-majority countries — Iran, Libya, Somalia, Syria, and Yemen — and a small number of North Koreans and Venezuelans from coming to the country on most or all types of visas, even if they have spouses, children, parents, or other family members in the United States. </w:t>
            </w:r>
            <w:r w:rsidRPr="00BA65D6">
              <w:rPr>
                <w:rFonts w:cstheme="minorHAnsi"/>
                <w:color w:val="202122"/>
                <w:sz w:val="22"/>
                <w:szCs w:val="22"/>
                <w:shd w:val="clear" w:color="auto" w:fill="FFFFFF"/>
              </w:rPr>
              <w:t>This order affects about 218 million people who are citizens of these countries.</w:t>
            </w:r>
          </w:p>
        </w:tc>
      </w:tr>
      <w:tr w:rsidR="00696F7B" w14:paraId="3563EDE2" w14:textId="77777777" w:rsidTr="00922E7E">
        <w:tc>
          <w:tcPr>
            <w:tcW w:w="9350" w:type="dxa"/>
          </w:tcPr>
          <w:p w14:paraId="42D6616A" w14:textId="77777777" w:rsidR="00696F7B" w:rsidRPr="00BA65D6" w:rsidRDefault="00696F7B" w:rsidP="00696F7B">
            <w:pPr>
              <w:rPr>
                <w:sz w:val="22"/>
                <w:szCs w:val="22"/>
              </w:rPr>
            </w:pPr>
            <w:r w:rsidRPr="00BA65D6">
              <w:rPr>
                <w:b/>
                <w:bCs/>
                <w:sz w:val="22"/>
                <w:szCs w:val="22"/>
              </w:rPr>
              <w:t>ICE and border patrol abuses</w:t>
            </w:r>
            <w:r w:rsidRPr="00BA65D6">
              <w:rPr>
                <w:sz w:val="22"/>
                <w:szCs w:val="22"/>
              </w:rPr>
              <w:t xml:space="preserve"> - In recent years, U.S. Immigration and Customs Enforcement (ICE) has detained and deported record numbers of people from the United States. ICE’s removal tactics </w:t>
            </w:r>
            <w:r>
              <w:rPr>
                <w:sz w:val="22"/>
                <w:szCs w:val="22"/>
              </w:rPr>
              <w:t xml:space="preserve">of them </w:t>
            </w:r>
            <w:r w:rsidRPr="00BA65D6">
              <w:rPr>
                <w:sz w:val="22"/>
                <w:szCs w:val="22"/>
              </w:rPr>
              <w:t>take away even the right to a fair hearing in court, as the government rushes to judgment and tries to</w:t>
            </w:r>
            <w:r>
              <w:rPr>
                <w:sz w:val="22"/>
                <w:szCs w:val="22"/>
              </w:rPr>
              <w:t xml:space="preserve"> push</w:t>
            </w:r>
            <w:r w:rsidRPr="00BA65D6">
              <w:rPr>
                <w:sz w:val="22"/>
                <w:szCs w:val="22"/>
              </w:rPr>
              <w:t xml:space="preserve"> people through a rubber-stamp system that ignores individual circumstances. These enforcement programs pose a variety of threats to civil liberties. They implicate protection against unreasonable searches and seizures, the constitutional guarantee of due process, and equal protection and freedom from discrimination based on race, ethnicity, and national origin.</w:t>
            </w:r>
          </w:p>
        </w:tc>
      </w:tr>
      <w:tr w:rsidR="00696F7B" w14:paraId="6EBBBF7B" w14:textId="77777777" w:rsidTr="00922E7E">
        <w:tc>
          <w:tcPr>
            <w:tcW w:w="9350" w:type="dxa"/>
          </w:tcPr>
          <w:p w14:paraId="55A9D0CA" w14:textId="01AE99D5" w:rsidR="00696F7B" w:rsidRPr="00BA65D6" w:rsidRDefault="00696F7B" w:rsidP="00696F7B">
            <w:pPr>
              <w:tabs>
                <w:tab w:val="left" w:pos="1813"/>
              </w:tabs>
              <w:rPr>
                <w:sz w:val="22"/>
                <w:szCs w:val="22"/>
              </w:rPr>
            </w:pPr>
            <w:r w:rsidRPr="00BA65D6">
              <w:rPr>
                <w:b/>
                <w:bCs/>
                <w:sz w:val="22"/>
                <w:szCs w:val="22"/>
              </w:rPr>
              <w:t>Proof of citizenship</w:t>
            </w:r>
            <w:r w:rsidRPr="00BA65D6">
              <w:rPr>
                <w:sz w:val="22"/>
                <w:szCs w:val="22"/>
              </w:rPr>
              <w:t xml:space="preserve"> - </w:t>
            </w:r>
            <w:r>
              <w:rPr>
                <w:sz w:val="22"/>
                <w:szCs w:val="22"/>
              </w:rPr>
              <w:t>D</w:t>
            </w:r>
            <w:r w:rsidRPr="00BA65D6">
              <w:rPr>
                <w:sz w:val="22"/>
                <w:szCs w:val="22"/>
              </w:rPr>
              <w:t>iscriminatory laws in states, cities, and towns across the country</w:t>
            </w:r>
            <w:r>
              <w:rPr>
                <w:sz w:val="22"/>
                <w:szCs w:val="22"/>
              </w:rPr>
              <w:t>,</w:t>
            </w:r>
            <w:r w:rsidRPr="00BA65D6">
              <w:rPr>
                <w:sz w:val="22"/>
                <w:szCs w:val="22"/>
              </w:rPr>
              <w:t xml:space="preserve"> inspired by Arizona’s SB 1070, invite racial profiling </w:t>
            </w:r>
            <w:r>
              <w:rPr>
                <w:sz w:val="22"/>
                <w:szCs w:val="22"/>
              </w:rPr>
              <w:t>of</w:t>
            </w:r>
            <w:r w:rsidRPr="00BA65D6">
              <w:rPr>
                <w:sz w:val="22"/>
                <w:szCs w:val="22"/>
              </w:rPr>
              <w:t xml:space="preserve"> Latinos, Asian</w:t>
            </w:r>
            <w:r w:rsidR="00173A73">
              <w:rPr>
                <w:sz w:val="22"/>
                <w:szCs w:val="22"/>
              </w:rPr>
              <w:t xml:space="preserve"> </w:t>
            </w:r>
            <w:r w:rsidRPr="00BA65D6">
              <w:rPr>
                <w:sz w:val="22"/>
                <w:szCs w:val="22"/>
              </w:rPr>
              <w:t>Americans, and others presumed to be foreign based on how they look or how their names sound. These laws authorize police to demand papers proving citizenship or immigration status from anyone they stop and suspect of being in the country unlawfully.</w:t>
            </w:r>
          </w:p>
        </w:tc>
      </w:tr>
      <w:tr w:rsidR="00696F7B" w14:paraId="29C4F7FA" w14:textId="77777777" w:rsidTr="00922E7E">
        <w:tc>
          <w:tcPr>
            <w:tcW w:w="9350" w:type="dxa"/>
          </w:tcPr>
          <w:p w14:paraId="33ADB351" w14:textId="22502519" w:rsidR="00696F7B" w:rsidRPr="00BA65D6" w:rsidRDefault="00696F7B" w:rsidP="00696F7B">
            <w:pPr>
              <w:tabs>
                <w:tab w:val="left" w:pos="1813"/>
              </w:tabs>
              <w:rPr>
                <w:sz w:val="22"/>
                <w:szCs w:val="22"/>
              </w:rPr>
            </w:pPr>
            <w:r w:rsidRPr="00BA65D6">
              <w:rPr>
                <w:b/>
                <w:bCs/>
                <w:sz w:val="22"/>
                <w:szCs w:val="22"/>
              </w:rPr>
              <w:t>School bathroom access for transgender students</w:t>
            </w:r>
            <w:r w:rsidRPr="00BA65D6">
              <w:rPr>
                <w:sz w:val="22"/>
                <w:szCs w:val="22"/>
              </w:rPr>
              <w:t xml:space="preserve"> – Over </w:t>
            </w:r>
            <w:r>
              <w:rPr>
                <w:sz w:val="22"/>
                <w:szCs w:val="22"/>
              </w:rPr>
              <w:t>20</w:t>
            </w:r>
            <w:r w:rsidRPr="00BA65D6">
              <w:rPr>
                <w:sz w:val="22"/>
                <w:szCs w:val="22"/>
              </w:rPr>
              <w:t xml:space="preserve"> states have implemented “bathroom bill” legislation that would restrict access to multiuser bathrooms, locker rooms and other sex-segregated facilities on the basis of a definition of sex or gender consistent with sex assigned at birth or “biological sex.” </w:t>
            </w:r>
          </w:p>
        </w:tc>
      </w:tr>
      <w:tr w:rsidR="00696F7B" w14:paraId="734B4431" w14:textId="77777777" w:rsidTr="00922E7E">
        <w:tc>
          <w:tcPr>
            <w:tcW w:w="9350" w:type="dxa"/>
          </w:tcPr>
          <w:p w14:paraId="046A0B97" w14:textId="63C7C0C3" w:rsidR="00696F7B" w:rsidRPr="00BA65D6" w:rsidRDefault="00696F7B" w:rsidP="00696F7B">
            <w:pPr>
              <w:tabs>
                <w:tab w:val="left" w:pos="1813"/>
              </w:tabs>
              <w:rPr>
                <w:sz w:val="22"/>
                <w:szCs w:val="22"/>
              </w:rPr>
            </w:pPr>
            <w:r w:rsidRPr="00BA65D6">
              <w:rPr>
                <w:b/>
                <w:bCs/>
                <w:sz w:val="22"/>
                <w:szCs w:val="22"/>
              </w:rPr>
              <w:t>Stop-and-frisk</w:t>
            </w:r>
            <w:r>
              <w:rPr>
                <w:b/>
                <w:bCs/>
                <w:sz w:val="22"/>
                <w:szCs w:val="22"/>
              </w:rPr>
              <w:t xml:space="preserve"> -</w:t>
            </w:r>
            <w:r w:rsidRPr="00BA65D6">
              <w:rPr>
                <w:sz w:val="22"/>
                <w:szCs w:val="22"/>
              </w:rPr>
              <w:t xml:space="preserve"> </w:t>
            </w:r>
            <w:r>
              <w:rPr>
                <w:sz w:val="22"/>
                <w:szCs w:val="22"/>
              </w:rPr>
              <w:t>I</w:t>
            </w:r>
            <w:r w:rsidRPr="00BA65D6">
              <w:rPr>
                <w:sz w:val="22"/>
                <w:szCs w:val="22"/>
              </w:rPr>
              <w:t>n New York City</w:t>
            </w:r>
            <w:r>
              <w:rPr>
                <w:sz w:val="22"/>
                <w:szCs w:val="22"/>
              </w:rPr>
              <w:t xml:space="preserve"> this</w:t>
            </w:r>
            <w:r w:rsidRPr="00BA65D6">
              <w:rPr>
                <w:sz w:val="22"/>
                <w:szCs w:val="22"/>
              </w:rPr>
              <w:t xml:space="preserve"> is a </w:t>
            </w:r>
            <w:r>
              <w:rPr>
                <w:sz w:val="22"/>
                <w:szCs w:val="22"/>
              </w:rPr>
              <w:t xml:space="preserve">common </w:t>
            </w:r>
            <w:r w:rsidRPr="00BA65D6">
              <w:rPr>
                <w:sz w:val="22"/>
                <w:szCs w:val="22"/>
              </w:rPr>
              <w:t>practice of detaining, questioning, and at times searching civilians and suspects on the street for weapons and other contraband. Ninety percent of those stopped in 2017 were African</w:t>
            </w:r>
            <w:r w:rsidR="00173A73">
              <w:rPr>
                <w:sz w:val="22"/>
                <w:szCs w:val="22"/>
              </w:rPr>
              <w:t xml:space="preserve"> </w:t>
            </w:r>
            <w:r w:rsidRPr="00BA65D6">
              <w:rPr>
                <w:sz w:val="22"/>
                <w:szCs w:val="22"/>
              </w:rPr>
              <w:t>American or Latino, mostly aged 14–24. Seventy percent of those stopped were later found to be innocent.</w:t>
            </w:r>
          </w:p>
        </w:tc>
      </w:tr>
      <w:tr w:rsidR="00696F7B" w14:paraId="4A5A2DB3" w14:textId="77777777" w:rsidTr="00922E7E">
        <w:tc>
          <w:tcPr>
            <w:tcW w:w="9350" w:type="dxa"/>
          </w:tcPr>
          <w:p w14:paraId="29840FAD" w14:textId="77777777" w:rsidR="00696F7B" w:rsidRPr="00BA65D6" w:rsidRDefault="00696F7B" w:rsidP="00696F7B">
            <w:pPr>
              <w:rPr>
                <w:sz w:val="22"/>
                <w:szCs w:val="22"/>
              </w:rPr>
            </w:pPr>
            <w:r>
              <w:rPr>
                <w:b/>
                <w:bCs/>
                <w:sz w:val="22"/>
                <w:szCs w:val="22"/>
              </w:rPr>
              <w:t xml:space="preserve">Voter suppression – </w:t>
            </w:r>
            <w:r w:rsidRPr="00FA1B5E">
              <w:rPr>
                <w:sz w:val="22"/>
                <w:szCs w:val="22"/>
              </w:rPr>
              <w:t xml:space="preserve">This </w:t>
            </w:r>
            <w:r>
              <w:rPr>
                <w:sz w:val="22"/>
                <w:szCs w:val="22"/>
              </w:rPr>
              <w:t>is defined as</w:t>
            </w:r>
            <w:r w:rsidRPr="00D36A5F">
              <w:rPr>
                <w:sz w:val="22"/>
                <w:szCs w:val="22"/>
              </w:rPr>
              <w:t xml:space="preserve"> efforts, </w:t>
            </w:r>
            <w:r>
              <w:rPr>
                <w:sz w:val="22"/>
                <w:szCs w:val="22"/>
              </w:rPr>
              <w:t xml:space="preserve">both </w:t>
            </w:r>
            <w:r w:rsidRPr="00D36A5F">
              <w:rPr>
                <w:sz w:val="22"/>
                <w:szCs w:val="22"/>
              </w:rPr>
              <w:t xml:space="preserve">legal and illegal, to prevent eligible voters from exercising their right to vote. </w:t>
            </w:r>
            <w:r>
              <w:rPr>
                <w:sz w:val="22"/>
                <w:szCs w:val="22"/>
              </w:rPr>
              <w:t>V</w:t>
            </w:r>
            <w:r w:rsidRPr="00D36A5F">
              <w:rPr>
                <w:sz w:val="22"/>
                <w:szCs w:val="22"/>
              </w:rPr>
              <w:t xml:space="preserve">oter suppression efforts vary by state, local government, precinct, and election. </w:t>
            </w:r>
            <w:r>
              <w:rPr>
                <w:sz w:val="22"/>
                <w:szCs w:val="22"/>
              </w:rPr>
              <w:t xml:space="preserve">There are proven efforts to </w:t>
            </w:r>
            <w:r w:rsidRPr="00D36A5F">
              <w:rPr>
                <w:sz w:val="22"/>
                <w:szCs w:val="22"/>
              </w:rPr>
              <w:t xml:space="preserve">disenfranchise various voters in the country, </w:t>
            </w:r>
            <w:r>
              <w:rPr>
                <w:sz w:val="22"/>
                <w:szCs w:val="22"/>
              </w:rPr>
              <w:t xml:space="preserve">involving raising doubts about whether </w:t>
            </w:r>
            <w:r w:rsidRPr="00D36A5F">
              <w:rPr>
                <w:sz w:val="22"/>
                <w:szCs w:val="22"/>
              </w:rPr>
              <w:t>people are eligible to vote in the first place</w:t>
            </w:r>
            <w:r>
              <w:rPr>
                <w:sz w:val="22"/>
                <w:szCs w:val="22"/>
              </w:rPr>
              <w:t xml:space="preserve">.  These efforts include increased requirements for voter Identification, residency, and eligibility.  The requirement of a physical address to be eligible to vote affects Native Americans who live on reservations and only have post office box addresses. There has also been widespread illegal purging of voter rolls targeted at communities of color. The Interstate Voter Registration Crosscheck program </w:t>
            </w:r>
            <w:r w:rsidRPr="00023932">
              <w:rPr>
                <w:sz w:val="22"/>
                <w:szCs w:val="22"/>
              </w:rPr>
              <w:t>compar</w:t>
            </w:r>
            <w:r>
              <w:rPr>
                <w:sz w:val="22"/>
                <w:szCs w:val="22"/>
              </w:rPr>
              <w:t>es</w:t>
            </w:r>
            <w:r w:rsidRPr="00023932">
              <w:rPr>
                <w:sz w:val="22"/>
                <w:szCs w:val="22"/>
              </w:rPr>
              <w:t xml:space="preserve"> state records to find people </w:t>
            </w:r>
            <w:r>
              <w:rPr>
                <w:sz w:val="22"/>
                <w:szCs w:val="22"/>
              </w:rPr>
              <w:t xml:space="preserve">with the same or similar names. On the pretense that they must be </w:t>
            </w:r>
            <w:r w:rsidRPr="00023932">
              <w:rPr>
                <w:sz w:val="22"/>
                <w:szCs w:val="22"/>
              </w:rPr>
              <w:t>registered to vote in more than one place</w:t>
            </w:r>
            <w:r>
              <w:rPr>
                <w:sz w:val="22"/>
                <w:szCs w:val="22"/>
              </w:rPr>
              <w:t>, they are then falsely eliminated from voter rolls.</w:t>
            </w:r>
          </w:p>
        </w:tc>
      </w:tr>
    </w:tbl>
    <w:p w14:paraId="3D2699DB" w14:textId="77777777" w:rsidR="00C53602" w:rsidRDefault="00C53602" w:rsidP="00BD48E9">
      <w:pPr>
        <w:jc w:val="center"/>
        <w:rPr>
          <w:rFonts w:ascii="Times New Roman" w:hAnsi="Times New Roman" w:cs="Times New Roman"/>
          <w:b/>
          <w:bCs/>
          <w:sz w:val="36"/>
          <w:szCs w:val="36"/>
        </w:rPr>
      </w:pPr>
    </w:p>
    <w:p w14:paraId="1DB2A95B" w14:textId="2C4A658D" w:rsidR="00B87990" w:rsidRPr="005F0AAC" w:rsidRDefault="00B87990" w:rsidP="00BD48E9">
      <w:pPr>
        <w:jc w:val="center"/>
        <w:rPr>
          <w:sz w:val="22"/>
          <w:szCs w:val="22"/>
        </w:rPr>
      </w:pPr>
      <w:r w:rsidRPr="001444A4">
        <w:rPr>
          <w:rFonts w:ascii="Times New Roman" w:hAnsi="Times New Roman" w:cs="Times New Roman"/>
          <w:b/>
          <w:bCs/>
          <w:sz w:val="36"/>
          <w:szCs w:val="36"/>
        </w:rPr>
        <w:lastRenderedPageBreak/>
        <w:t>The Bill of Rights</w:t>
      </w:r>
    </w:p>
    <w:p w14:paraId="6A17D143" w14:textId="77777777" w:rsidR="00B87990" w:rsidRDefault="00B87990" w:rsidP="00B87990">
      <w:pPr>
        <w:rPr>
          <w:rFonts w:cstheme="minorHAnsi"/>
          <w:b/>
          <w:bCs/>
          <w:sz w:val="22"/>
          <w:szCs w:val="22"/>
        </w:rPr>
      </w:pPr>
    </w:p>
    <w:p w14:paraId="2BE5E4BC" w14:textId="3100202C" w:rsidR="00B87990" w:rsidRPr="00C63B4B" w:rsidRDefault="00B87990" w:rsidP="00B87990">
      <w:pPr>
        <w:rPr>
          <w:rFonts w:cstheme="minorHAnsi"/>
          <w:sz w:val="22"/>
          <w:szCs w:val="22"/>
        </w:rPr>
      </w:pPr>
      <w:r w:rsidRPr="009C7C46">
        <w:rPr>
          <w:rFonts w:cstheme="minorHAnsi"/>
          <w:b/>
          <w:bCs/>
          <w:sz w:val="22"/>
          <w:szCs w:val="22"/>
        </w:rPr>
        <w:t>Note:</w:t>
      </w:r>
      <w:r w:rsidRPr="009C7C46">
        <w:rPr>
          <w:rFonts w:cstheme="minorHAnsi"/>
          <w:sz w:val="22"/>
          <w:szCs w:val="22"/>
        </w:rPr>
        <w:t> The following text is a transcription of the first ten amendments to the Constitution in their original form. These amendments were ratified December 15, 1791, and form what is known as the "Bill of Rights."</w:t>
      </w:r>
      <w:r>
        <w:rPr>
          <w:rFonts w:cstheme="minorHAnsi"/>
          <w:sz w:val="22"/>
          <w:szCs w:val="22"/>
        </w:rPr>
        <w:t xml:space="preserve">  We have also included Amendment</w:t>
      </w:r>
      <w:r w:rsidR="00C40E75">
        <w:rPr>
          <w:rFonts w:cstheme="minorHAnsi"/>
          <w:sz w:val="22"/>
          <w:szCs w:val="22"/>
        </w:rPr>
        <w:t>s 14 and</w:t>
      </w:r>
      <w:r>
        <w:rPr>
          <w:rFonts w:cstheme="minorHAnsi"/>
          <w:sz w:val="22"/>
          <w:szCs w:val="22"/>
        </w:rPr>
        <w:t xml:space="preserve"> 15, which </w:t>
      </w:r>
      <w:r w:rsidR="00C40E75">
        <w:rPr>
          <w:rFonts w:cstheme="minorHAnsi"/>
          <w:sz w:val="22"/>
          <w:szCs w:val="22"/>
        </w:rPr>
        <w:t>are</w:t>
      </w:r>
      <w:r>
        <w:rPr>
          <w:rFonts w:cstheme="minorHAnsi"/>
          <w:sz w:val="22"/>
          <w:szCs w:val="22"/>
        </w:rPr>
        <w:t xml:space="preserve"> relevant to social justice abuses in the past and present.</w:t>
      </w:r>
    </w:p>
    <w:p w14:paraId="2D84C814" w14:textId="77777777" w:rsidR="00B87990" w:rsidRDefault="00B87990" w:rsidP="00B87990">
      <w:pPr>
        <w:jc w:val="center"/>
        <w:rPr>
          <w:rFonts w:ascii="Times New Roman" w:eastAsia="Times New Roman" w:hAnsi="Times New Roman" w:cs="Times New Roman"/>
          <w:b/>
          <w:bCs/>
        </w:rPr>
      </w:pPr>
      <w:r w:rsidRPr="009F239D">
        <w:rPr>
          <w:rFonts w:ascii="Times New Roman" w:eastAsia="Times New Roman" w:hAnsi="Times New Roman" w:cs="Times New Roman"/>
          <w:b/>
          <w:bCs/>
        </w:rPr>
        <w:t>Amendment I</w:t>
      </w:r>
    </w:p>
    <w:p w14:paraId="59FC818E" w14:textId="77777777" w:rsidR="00B87990" w:rsidRPr="009F239D" w:rsidRDefault="00B87990" w:rsidP="00B87990">
      <w:pPr>
        <w:jc w:val="center"/>
        <w:rPr>
          <w:rFonts w:cstheme="minorHAnsi"/>
          <w:sz w:val="22"/>
          <w:szCs w:val="22"/>
        </w:rPr>
      </w:pPr>
    </w:p>
    <w:p w14:paraId="4702F9B4" w14:textId="77777777" w:rsidR="00B87990" w:rsidRPr="001444A4" w:rsidRDefault="00B87990" w:rsidP="00B87990">
      <w:pPr>
        <w:shd w:val="clear" w:color="auto" w:fill="FFFFFF"/>
        <w:spacing w:after="150"/>
        <w:rPr>
          <w:rFonts w:eastAsia="Times New Roman" w:cstheme="minorHAnsi"/>
          <w:sz w:val="18"/>
          <w:szCs w:val="18"/>
        </w:rPr>
      </w:pPr>
      <w:r w:rsidRPr="009F239D">
        <w:rPr>
          <w:rFonts w:eastAsia="Times New Roman" w:cstheme="minorHAnsi"/>
          <w:sz w:val="22"/>
          <w:szCs w:val="22"/>
        </w:rPr>
        <w:t>Congress shall make no law respecting an establishment of religion, or prohibiting the free exercise thereof; or abridging the freedom of speech, or of the press; or the right of the people peaceably to assemble, and to petition the Government for a redress of grievances</w:t>
      </w:r>
      <w:bookmarkStart w:id="0" w:name="amendmentII"/>
      <w:bookmarkEnd w:id="0"/>
      <w:r w:rsidRPr="001444A4">
        <w:rPr>
          <w:rFonts w:eastAsia="Times New Roman" w:cstheme="minorHAnsi"/>
          <w:sz w:val="22"/>
          <w:szCs w:val="22"/>
        </w:rPr>
        <w:t>.</w:t>
      </w:r>
    </w:p>
    <w:p w14:paraId="5832556A" w14:textId="77777777" w:rsidR="00B87990" w:rsidRPr="009F239D" w:rsidRDefault="00B87990" w:rsidP="00B87990">
      <w:pPr>
        <w:shd w:val="clear" w:color="auto" w:fill="FFFFFF"/>
        <w:spacing w:after="150"/>
        <w:jc w:val="center"/>
        <w:rPr>
          <w:rFonts w:eastAsia="Times New Roman" w:cstheme="minorHAnsi"/>
          <w:sz w:val="18"/>
          <w:szCs w:val="18"/>
        </w:rPr>
      </w:pPr>
      <w:r w:rsidRPr="009F239D">
        <w:rPr>
          <w:rFonts w:ascii="Times New Roman" w:eastAsia="Times New Roman" w:hAnsi="Times New Roman" w:cs="Times New Roman"/>
          <w:b/>
          <w:bCs/>
        </w:rPr>
        <w:t>Amendment II</w:t>
      </w:r>
    </w:p>
    <w:p w14:paraId="1E03BA59" w14:textId="77777777" w:rsidR="00B87990" w:rsidRPr="001444A4" w:rsidRDefault="00B87990" w:rsidP="00B87990">
      <w:pPr>
        <w:shd w:val="clear" w:color="auto" w:fill="FFFFFF"/>
        <w:spacing w:after="150"/>
        <w:rPr>
          <w:rFonts w:eastAsia="Times New Roman" w:cstheme="minorHAnsi"/>
          <w:sz w:val="18"/>
          <w:szCs w:val="18"/>
        </w:rPr>
      </w:pPr>
      <w:r w:rsidRPr="009F239D">
        <w:rPr>
          <w:rFonts w:eastAsia="Times New Roman" w:cstheme="minorHAnsi"/>
          <w:sz w:val="22"/>
          <w:szCs w:val="22"/>
        </w:rPr>
        <w:t>A well regulated Militia, being necessary to the security of a free State, the right of the people to keep and bear Arms, shall not be infringed.</w:t>
      </w:r>
      <w:bookmarkStart w:id="1" w:name="amendmentIII"/>
      <w:bookmarkEnd w:id="1"/>
    </w:p>
    <w:p w14:paraId="10109EF5" w14:textId="77777777" w:rsidR="00B87990" w:rsidRPr="009F239D" w:rsidRDefault="00B87990" w:rsidP="00B87990">
      <w:pPr>
        <w:shd w:val="clear" w:color="auto" w:fill="FFFFFF"/>
        <w:spacing w:after="150"/>
        <w:jc w:val="center"/>
        <w:rPr>
          <w:rFonts w:eastAsia="Times New Roman" w:cstheme="minorHAnsi"/>
          <w:sz w:val="22"/>
          <w:szCs w:val="22"/>
        </w:rPr>
      </w:pPr>
      <w:r w:rsidRPr="009F239D">
        <w:rPr>
          <w:rFonts w:ascii="Times New Roman" w:eastAsia="Times New Roman" w:hAnsi="Times New Roman" w:cs="Times New Roman"/>
          <w:b/>
          <w:bCs/>
        </w:rPr>
        <w:t>Amendment III</w:t>
      </w:r>
    </w:p>
    <w:p w14:paraId="68AEE070" w14:textId="77777777" w:rsidR="00B87990" w:rsidRPr="001444A4" w:rsidRDefault="00B87990" w:rsidP="00B87990">
      <w:pPr>
        <w:shd w:val="clear" w:color="auto" w:fill="FFFFFF"/>
        <w:spacing w:after="150"/>
        <w:rPr>
          <w:rFonts w:eastAsia="Times New Roman" w:cstheme="minorHAnsi"/>
          <w:sz w:val="18"/>
          <w:szCs w:val="18"/>
        </w:rPr>
      </w:pPr>
      <w:r w:rsidRPr="009F239D">
        <w:rPr>
          <w:rFonts w:eastAsia="Times New Roman" w:cstheme="minorHAnsi"/>
          <w:sz w:val="22"/>
          <w:szCs w:val="22"/>
        </w:rPr>
        <w:t>No Soldier shall, in time of peace be quartered in any house, without the consent of the Owner, nor in time of war, but in a manner to be prescribed by law</w:t>
      </w:r>
      <w:bookmarkStart w:id="2" w:name="amendmentIV"/>
      <w:bookmarkEnd w:id="2"/>
      <w:r w:rsidRPr="001444A4">
        <w:rPr>
          <w:rFonts w:eastAsia="Times New Roman" w:cstheme="minorHAnsi"/>
          <w:sz w:val="22"/>
          <w:szCs w:val="22"/>
        </w:rPr>
        <w:t>.</w:t>
      </w:r>
    </w:p>
    <w:p w14:paraId="17E514D0" w14:textId="77777777" w:rsidR="00B87990" w:rsidRPr="009F239D" w:rsidRDefault="00B87990" w:rsidP="00B87990">
      <w:pPr>
        <w:shd w:val="clear" w:color="auto" w:fill="FFFFFF"/>
        <w:spacing w:after="150"/>
        <w:jc w:val="center"/>
        <w:rPr>
          <w:rFonts w:eastAsia="Times New Roman" w:cstheme="minorHAnsi"/>
          <w:sz w:val="22"/>
          <w:szCs w:val="22"/>
        </w:rPr>
      </w:pPr>
      <w:r w:rsidRPr="009F239D">
        <w:rPr>
          <w:rFonts w:ascii="Times New Roman" w:eastAsia="Times New Roman" w:hAnsi="Times New Roman" w:cs="Times New Roman"/>
          <w:b/>
          <w:bCs/>
        </w:rPr>
        <w:t>Amendment IV</w:t>
      </w:r>
    </w:p>
    <w:p w14:paraId="1E6D0C70" w14:textId="77777777" w:rsidR="00C40E75" w:rsidRDefault="00B87990" w:rsidP="00C40E75">
      <w:pPr>
        <w:shd w:val="clear" w:color="auto" w:fill="FFFFFF"/>
        <w:spacing w:after="150"/>
        <w:rPr>
          <w:rFonts w:eastAsia="Times New Roman" w:cstheme="minorHAnsi"/>
          <w:sz w:val="11"/>
          <w:szCs w:val="11"/>
        </w:rPr>
      </w:pPr>
      <w:r w:rsidRPr="009F239D">
        <w:rPr>
          <w:rFonts w:eastAsia="Times New Roman" w:cstheme="minorHAnsi"/>
          <w:sz w:val="22"/>
          <w:szCs w:val="22"/>
        </w:rPr>
        <w:t>The right of the people to be secure in their persons, houses, papers, and effects, against unreasonable searches and seizures, shall not be violated, and no Warrants shall issue, but upon probable cause, supported by Oath or affirmation, and particularly describing the place to be searched, and the persons or things to be seized.</w:t>
      </w:r>
      <w:bookmarkStart w:id="3" w:name="amendmentV"/>
      <w:bookmarkEnd w:id="3"/>
    </w:p>
    <w:p w14:paraId="4C572131" w14:textId="0D4B579E" w:rsidR="00B87990" w:rsidRPr="00C40E75" w:rsidRDefault="00B87990" w:rsidP="00C40E75">
      <w:pPr>
        <w:shd w:val="clear" w:color="auto" w:fill="FFFFFF"/>
        <w:spacing w:after="150"/>
        <w:jc w:val="center"/>
        <w:rPr>
          <w:rFonts w:eastAsia="Times New Roman" w:cstheme="minorHAnsi"/>
          <w:sz w:val="11"/>
          <w:szCs w:val="11"/>
        </w:rPr>
      </w:pPr>
      <w:r w:rsidRPr="009F239D">
        <w:rPr>
          <w:rFonts w:ascii="Times New Roman" w:eastAsia="Times New Roman" w:hAnsi="Times New Roman" w:cs="Times New Roman"/>
          <w:b/>
          <w:bCs/>
        </w:rPr>
        <w:t>Amendment V</w:t>
      </w:r>
    </w:p>
    <w:p w14:paraId="45A131B6" w14:textId="77777777" w:rsidR="00B87990" w:rsidRPr="001444A4" w:rsidRDefault="00B87990" w:rsidP="00B87990">
      <w:pPr>
        <w:shd w:val="clear" w:color="auto" w:fill="FFFFFF"/>
        <w:spacing w:after="150"/>
        <w:rPr>
          <w:rFonts w:eastAsia="Times New Roman" w:cstheme="minorHAnsi"/>
          <w:sz w:val="18"/>
          <w:szCs w:val="18"/>
        </w:rPr>
      </w:pPr>
      <w:r w:rsidRPr="009F239D">
        <w:rPr>
          <w:rFonts w:eastAsia="Times New Roman" w:cstheme="minorHAnsi"/>
          <w:sz w:val="22"/>
          <w:szCs w:val="22"/>
        </w:rPr>
        <w:t>No person shall be held to answer for a capital, or otherwise infamous crime, unless on a presentment or indictment of a Grand Jury, except in cases arising in the land or naval forces, or in the Militia, when in actual service in time of War or public danger; nor shall any person be subject for the same offence to be twice put in jeopardy of life or limb; nor shall be compelled in any criminal case to be a witness against himself, nor be deprived of life, liberty, or property, without due process of law; nor shall private property be taken for public use, without just compensation.</w:t>
      </w:r>
      <w:bookmarkStart w:id="4" w:name="amendmentVI"/>
      <w:bookmarkEnd w:id="4"/>
    </w:p>
    <w:p w14:paraId="53FCF5F2" w14:textId="77777777" w:rsidR="00B87990" w:rsidRPr="009F239D" w:rsidRDefault="00B87990" w:rsidP="00B87990">
      <w:pPr>
        <w:shd w:val="clear" w:color="auto" w:fill="FFFFFF"/>
        <w:spacing w:after="150"/>
        <w:jc w:val="center"/>
        <w:rPr>
          <w:rFonts w:eastAsia="Times New Roman" w:cstheme="minorHAnsi"/>
          <w:sz w:val="22"/>
          <w:szCs w:val="22"/>
        </w:rPr>
      </w:pPr>
      <w:r w:rsidRPr="009F239D">
        <w:rPr>
          <w:rFonts w:ascii="Times New Roman" w:eastAsia="Times New Roman" w:hAnsi="Times New Roman" w:cs="Times New Roman"/>
          <w:b/>
          <w:bCs/>
        </w:rPr>
        <w:t>Amendment VI</w:t>
      </w:r>
    </w:p>
    <w:p w14:paraId="2A743529" w14:textId="77777777" w:rsidR="00B87990" w:rsidRPr="001444A4" w:rsidRDefault="00B87990" w:rsidP="00B87990">
      <w:pPr>
        <w:shd w:val="clear" w:color="auto" w:fill="FFFFFF"/>
        <w:spacing w:after="150"/>
        <w:rPr>
          <w:rFonts w:eastAsia="Times New Roman" w:cstheme="minorHAnsi"/>
          <w:sz w:val="18"/>
          <w:szCs w:val="18"/>
        </w:rPr>
      </w:pPr>
      <w:r w:rsidRPr="009F239D">
        <w:rPr>
          <w:rFonts w:eastAsia="Times New Roman" w:cstheme="minorHAnsi"/>
          <w:sz w:val="22"/>
          <w:szCs w:val="22"/>
        </w:rPr>
        <w:t>In all criminal prosecutions, the accused shall enjoy the right to a speedy and public trial, by an impartial jury of the State and district wherein the crime shall have been committed, which district shall have been previously ascertained by law, and to be informed of the nature and cause of the accusation; to be confronted with the witnesses against him; to have compulsory process for obtaining witnesses in his favor, and to have the Assistance of Counsel for his defence.</w:t>
      </w:r>
      <w:bookmarkStart w:id="5" w:name="amendmentVII"/>
      <w:bookmarkEnd w:id="5"/>
    </w:p>
    <w:p w14:paraId="47281D1E" w14:textId="77777777" w:rsidR="00B87990" w:rsidRPr="009F239D" w:rsidRDefault="00B87990" w:rsidP="00B87990">
      <w:pPr>
        <w:shd w:val="clear" w:color="auto" w:fill="FFFFFF"/>
        <w:spacing w:after="150"/>
        <w:jc w:val="center"/>
        <w:rPr>
          <w:rFonts w:eastAsia="Times New Roman" w:cstheme="minorHAnsi"/>
          <w:sz w:val="22"/>
          <w:szCs w:val="22"/>
        </w:rPr>
      </w:pPr>
      <w:r w:rsidRPr="009F239D">
        <w:rPr>
          <w:rFonts w:ascii="Times New Roman" w:eastAsia="Times New Roman" w:hAnsi="Times New Roman" w:cs="Times New Roman"/>
          <w:b/>
          <w:bCs/>
        </w:rPr>
        <w:t>Amendment VII</w:t>
      </w:r>
    </w:p>
    <w:p w14:paraId="68F1DCB7" w14:textId="77777777" w:rsidR="00B87990" w:rsidRPr="001444A4" w:rsidRDefault="00B87990" w:rsidP="00B87990">
      <w:pPr>
        <w:shd w:val="clear" w:color="auto" w:fill="FFFFFF"/>
        <w:spacing w:after="150"/>
        <w:rPr>
          <w:rFonts w:eastAsia="Times New Roman" w:cstheme="minorHAnsi"/>
          <w:sz w:val="10"/>
          <w:szCs w:val="10"/>
        </w:rPr>
      </w:pPr>
      <w:r w:rsidRPr="009F239D">
        <w:rPr>
          <w:rFonts w:eastAsia="Times New Roman" w:cstheme="minorHAnsi"/>
          <w:sz w:val="22"/>
          <w:szCs w:val="22"/>
        </w:rPr>
        <w:t>In Suits at common law, where the value in controversy shall exceed twenty dollars, the right of trial by jury shall be preserved, and no fact tried by a jury, shall be otherwise re-examined in any Court of the United States, than according to the rules of the common law.</w:t>
      </w:r>
      <w:bookmarkStart w:id="6" w:name="amendmentVIII"/>
      <w:bookmarkEnd w:id="6"/>
    </w:p>
    <w:p w14:paraId="3FF0C4A4" w14:textId="77777777" w:rsidR="00C63B4B" w:rsidRDefault="00C63B4B" w:rsidP="00B87990">
      <w:pPr>
        <w:shd w:val="clear" w:color="auto" w:fill="FFFFFF"/>
        <w:spacing w:after="150"/>
        <w:jc w:val="center"/>
        <w:rPr>
          <w:rFonts w:ascii="Times New Roman" w:eastAsia="Times New Roman" w:hAnsi="Times New Roman" w:cs="Times New Roman"/>
          <w:b/>
          <w:bCs/>
        </w:rPr>
      </w:pPr>
    </w:p>
    <w:p w14:paraId="21AD4A00" w14:textId="4D39DD6F" w:rsidR="00B87990" w:rsidRPr="009F239D" w:rsidRDefault="00B87990" w:rsidP="00B87990">
      <w:pPr>
        <w:shd w:val="clear" w:color="auto" w:fill="FFFFFF"/>
        <w:spacing w:after="150"/>
        <w:jc w:val="center"/>
        <w:rPr>
          <w:rFonts w:eastAsia="Times New Roman" w:cstheme="minorHAnsi"/>
          <w:sz w:val="11"/>
          <w:szCs w:val="11"/>
        </w:rPr>
      </w:pPr>
      <w:r w:rsidRPr="009F239D">
        <w:rPr>
          <w:rFonts w:ascii="Times New Roman" w:eastAsia="Times New Roman" w:hAnsi="Times New Roman" w:cs="Times New Roman"/>
          <w:b/>
          <w:bCs/>
        </w:rPr>
        <w:lastRenderedPageBreak/>
        <w:t>Amendment VIII</w:t>
      </w:r>
    </w:p>
    <w:p w14:paraId="69104EB4" w14:textId="12B48ED7" w:rsidR="00B87990" w:rsidRPr="00C63B4B" w:rsidRDefault="00B87990" w:rsidP="00C63B4B">
      <w:pPr>
        <w:shd w:val="clear" w:color="auto" w:fill="FFFFFF"/>
        <w:spacing w:after="150"/>
        <w:rPr>
          <w:rFonts w:eastAsia="Times New Roman" w:cstheme="minorHAnsi"/>
          <w:sz w:val="18"/>
          <w:szCs w:val="18"/>
        </w:rPr>
      </w:pPr>
      <w:r w:rsidRPr="009F239D">
        <w:rPr>
          <w:rFonts w:eastAsia="Times New Roman" w:cstheme="minorHAnsi"/>
          <w:sz w:val="22"/>
          <w:szCs w:val="22"/>
        </w:rPr>
        <w:t>Excessive bail shall not be required, nor excessive fines imposed, nor cruel and unusual punishments inflicted.</w:t>
      </w:r>
      <w:bookmarkStart w:id="7" w:name="amendmentIX"/>
      <w:bookmarkEnd w:id="7"/>
    </w:p>
    <w:p w14:paraId="31A84747" w14:textId="77777777" w:rsidR="00B87990" w:rsidRPr="009F239D" w:rsidRDefault="00B87990" w:rsidP="00B87990">
      <w:pPr>
        <w:shd w:val="clear" w:color="auto" w:fill="FFFFFF"/>
        <w:spacing w:after="150"/>
        <w:jc w:val="center"/>
        <w:rPr>
          <w:rFonts w:eastAsia="Times New Roman" w:cstheme="minorHAnsi"/>
          <w:sz w:val="22"/>
          <w:szCs w:val="22"/>
        </w:rPr>
      </w:pPr>
      <w:r w:rsidRPr="009F239D">
        <w:rPr>
          <w:rFonts w:ascii="Times New Roman" w:eastAsia="Times New Roman" w:hAnsi="Times New Roman" w:cs="Times New Roman"/>
          <w:b/>
          <w:bCs/>
        </w:rPr>
        <w:t>Amendment IX</w:t>
      </w:r>
    </w:p>
    <w:p w14:paraId="02060FD6" w14:textId="5E84B1C4" w:rsidR="00B87990" w:rsidRPr="00922E7E" w:rsidRDefault="00B87990" w:rsidP="00922E7E">
      <w:pPr>
        <w:shd w:val="clear" w:color="auto" w:fill="FFFFFF"/>
        <w:spacing w:after="150"/>
        <w:rPr>
          <w:rFonts w:eastAsia="Times New Roman" w:cstheme="minorHAnsi"/>
          <w:sz w:val="22"/>
          <w:szCs w:val="22"/>
        </w:rPr>
      </w:pPr>
      <w:r w:rsidRPr="009F239D">
        <w:rPr>
          <w:rFonts w:eastAsia="Times New Roman" w:cstheme="minorHAnsi"/>
          <w:sz w:val="22"/>
          <w:szCs w:val="22"/>
        </w:rPr>
        <w:t>The enumeration in the Constitution, of certain rights, shall not be construed to deny or disparage others retained by the people.</w:t>
      </w:r>
      <w:bookmarkStart w:id="8" w:name="amendmentX"/>
      <w:bookmarkEnd w:id="8"/>
    </w:p>
    <w:p w14:paraId="3D9A421C" w14:textId="77777777" w:rsidR="00B87990" w:rsidRPr="009F239D" w:rsidRDefault="00B87990" w:rsidP="00B87990">
      <w:pPr>
        <w:shd w:val="clear" w:color="auto" w:fill="FFFFFF"/>
        <w:spacing w:after="150"/>
        <w:jc w:val="center"/>
        <w:rPr>
          <w:rFonts w:eastAsia="Times New Roman" w:cstheme="minorHAnsi"/>
          <w:sz w:val="10"/>
          <w:szCs w:val="10"/>
        </w:rPr>
      </w:pPr>
      <w:r w:rsidRPr="009F239D">
        <w:rPr>
          <w:rFonts w:ascii="Times New Roman" w:eastAsia="Times New Roman" w:hAnsi="Times New Roman" w:cs="Times New Roman"/>
          <w:b/>
          <w:bCs/>
        </w:rPr>
        <w:t>Amendment X</w:t>
      </w:r>
    </w:p>
    <w:p w14:paraId="00CF7FE1" w14:textId="1271B401" w:rsidR="00D01099" w:rsidRDefault="00B87990" w:rsidP="00B87990">
      <w:pPr>
        <w:shd w:val="clear" w:color="auto" w:fill="FFFFFF"/>
        <w:spacing w:after="150"/>
        <w:rPr>
          <w:rFonts w:eastAsia="Times New Roman" w:cstheme="minorHAnsi"/>
          <w:sz w:val="11"/>
          <w:szCs w:val="11"/>
        </w:rPr>
      </w:pPr>
      <w:r w:rsidRPr="009F239D">
        <w:rPr>
          <w:rFonts w:eastAsia="Times New Roman" w:cstheme="minorHAnsi"/>
          <w:sz w:val="22"/>
          <w:szCs w:val="22"/>
        </w:rPr>
        <w:t>The powers not delegated to the United States by the Constitution, nor prohibited by it to the States, are reserved to the States respectively, or to the people.</w:t>
      </w:r>
    </w:p>
    <w:p w14:paraId="2F134868" w14:textId="77777777" w:rsidR="00C63B4B" w:rsidRPr="00C63B4B" w:rsidRDefault="00C63B4B" w:rsidP="00B87990">
      <w:pPr>
        <w:shd w:val="clear" w:color="auto" w:fill="FFFFFF"/>
        <w:spacing w:after="150"/>
        <w:rPr>
          <w:rFonts w:eastAsia="Times New Roman" w:cstheme="minorHAnsi"/>
          <w:sz w:val="11"/>
          <w:szCs w:val="11"/>
        </w:rPr>
      </w:pPr>
    </w:p>
    <w:p w14:paraId="11D0F287" w14:textId="11CD808C" w:rsidR="00D01099" w:rsidRDefault="00D01099" w:rsidP="00D01099">
      <w:pPr>
        <w:shd w:val="clear" w:color="auto" w:fill="FFFFFF"/>
        <w:spacing w:after="150"/>
        <w:jc w:val="center"/>
        <w:rPr>
          <w:rFonts w:ascii="Times New Roman" w:eastAsia="Times New Roman" w:hAnsi="Times New Roman" w:cs="Times New Roman"/>
          <w:b/>
          <w:bCs/>
        </w:rPr>
      </w:pPr>
      <w:r w:rsidRPr="00D01099">
        <w:rPr>
          <w:rFonts w:ascii="Times New Roman" w:eastAsia="Times New Roman" w:hAnsi="Times New Roman" w:cs="Times New Roman"/>
          <w:b/>
          <w:bCs/>
        </w:rPr>
        <w:t xml:space="preserve">Amendment </w:t>
      </w:r>
      <w:r w:rsidR="00C63B4B">
        <w:rPr>
          <w:rFonts w:ascii="Times New Roman" w:eastAsia="Times New Roman" w:hAnsi="Times New Roman" w:cs="Times New Roman"/>
          <w:b/>
          <w:bCs/>
        </w:rPr>
        <w:t>X</w:t>
      </w:r>
      <w:r w:rsidRPr="00D01099">
        <w:rPr>
          <w:rFonts w:ascii="Times New Roman" w:eastAsia="Times New Roman" w:hAnsi="Times New Roman" w:cs="Times New Roman"/>
          <w:b/>
          <w:bCs/>
        </w:rPr>
        <w:t>IV</w:t>
      </w:r>
    </w:p>
    <w:p w14:paraId="1C167F22" w14:textId="5B791799" w:rsidR="00D01099" w:rsidRPr="00C63B4B" w:rsidRDefault="00C63B4B" w:rsidP="00C63B4B">
      <w:pPr>
        <w:shd w:val="clear" w:color="auto" w:fill="FFFFFF"/>
        <w:spacing w:after="150"/>
        <w:rPr>
          <w:rFonts w:eastAsia="Times New Roman" w:cstheme="minorHAnsi"/>
          <w:i/>
          <w:iCs/>
          <w:sz w:val="22"/>
          <w:szCs w:val="22"/>
        </w:rPr>
      </w:pPr>
      <w:r w:rsidRPr="00C63B4B">
        <w:rPr>
          <w:rFonts w:eastAsia="Times New Roman" w:cstheme="minorHAnsi"/>
          <w:i/>
          <w:iCs/>
          <w:sz w:val="22"/>
          <w:szCs w:val="22"/>
        </w:rPr>
        <w:t>Passed by Congress July 9, 1868.</w:t>
      </w:r>
    </w:p>
    <w:p w14:paraId="0A97898E" w14:textId="77777777" w:rsidR="00D01099" w:rsidRPr="00D01099" w:rsidRDefault="00D01099" w:rsidP="00D01099">
      <w:pPr>
        <w:shd w:val="clear" w:color="auto" w:fill="FFFFFF"/>
        <w:spacing w:after="150"/>
        <w:rPr>
          <w:rFonts w:eastAsia="Times New Roman" w:cstheme="minorHAnsi"/>
          <w:sz w:val="22"/>
          <w:szCs w:val="22"/>
        </w:rPr>
      </w:pPr>
      <w:r>
        <w:rPr>
          <w:rFonts w:eastAsia="Times New Roman" w:cstheme="minorHAnsi"/>
          <w:sz w:val="22"/>
          <w:szCs w:val="22"/>
        </w:rPr>
        <w:t xml:space="preserve">Section 1.  </w:t>
      </w:r>
      <w:r w:rsidRPr="00D01099">
        <w:rPr>
          <w:rFonts w:eastAsia="Times New Roman" w:cstheme="minorHAnsi"/>
          <w:sz w:val="22"/>
          <w:szCs w:val="22"/>
        </w:rPr>
        <w:t>All persons born or naturalized in the United States and subject to the jurisdiction thereof, are citizens of the United States and of the State wherein they reside. No State shall make or enforce any law which shall abridge the privileges or immunities of citizens of the United States; nor shall any State deprive any person of life, liberty, or property, without due process of law; nor deny to any person within its jurisdiction the equal protection of the laws.</w:t>
      </w:r>
    </w:p>
    <w:p w14:paraId="7CA0A26A" w14:textId="77777777" w:rsidR="00C63B4B" w:rsidRPr="00C63B4B" w:rsidRDefault="00C63B4B" w:rsidP="00C63B4B">
      <w:pPr>
        <w:shd w:val="clear" w:color="auto" w:fill="FFFFFF"/>
        <w:spacing w:after="150"/>
        <w:rPr>
          <w:rFonts w:eastAsia="Times New Roman" w:cstheme="minorHAnsi"/>
          <w:sz w:val="22"/>
          <w:szCs w:val="22"/>
        </w:rPr>
      </w:pPr>
      <w:r>
        <w:rPr>
          <w:rFonts w:eastAsia="Times New Roman" w:cstheme="minorHAnsi"/>
          <w:sz w:val="22"/>
          <w:szCs w:val="22"/>
        </w:rPr>
        <w:t xml:space="preserve">Section 2. </w:t>
      </w:r>
      <w:r w:rsidRPr="00C63B4B">
        <w:rPr>
          <w:rFonts w:eastAsia="Times New Roman" w:cstheme="minorHAnsi"/>
          <w:sz w:val="22"/>
          <w:szCs w:val="22"/>
        </w:rPr>
        <w:t>Representatives shall be apportioned among the several States according to their respective numbers, counting the whole number of persons in each State, excluding Indians not taxed. But when the right to vote at any election for the choice of electors for President and Vice President of the United States, Representatives in Congress, the Executive and Judicial officers of a State, or the members of the Legislature thereof, is denied to any of the male inhabitants of such State, being twenty-one years of age, and citizens of the United States, or in any way abridged, except for participation in rebellion, or other crime, the basis of representation therein shall be reduced in the proportion which the number of such male citizens shall bear to the whole number of male citizens twenty-one years of age in such State.</w:t>
      </w:r>
    </w:p>
    <w:p w14:paraId="72A5E4AC" w14:textId="6CDEFB6B" w:rsidR="00C63B4B" w:rsidRDefault="00C63B4B" w:rsidP="00C63B4B">
      <w:pPr>
        <w:shd w:val="clear" w:color="auto" w:fill="FFFFFF"/>
        <w:spacing w:after="150"/>
        <w:rPr>
          <w:rFonts w:eastAsia="Times New Roman" w:cstheme="minorHAnsi"/>
          <w:sz w:val="22"/>
          <w:szCs w:val="22"/>
        </w:rPr>
      </w:pPr>
      <w:r>
        <w:rPr>
          <w:rFonts w:eastAsia="Times New Roman" w:cstheme="minorHAnsi"/>
          <w:sz w:val="22"/>
          <w:szCs w:val="22"/>
        </w:rPr>
        <w:t xml:space="preserve">Section 3. </w:t>
      </w:r>
      <w:r w:rsidRPr="00C63B4B">
        <w:rPr>
          <w:rFonts w:eastAsia="Times New Roman" w:cstheme="minorHAnsi"/>
          <w:sz w:val="22"/>
          <w:szCs w:val="22"/>
        </w:rPr>
        <w:t>No person shall be a Senator or Representative in Congress, or elector of President and Vice President, or hold any office, civil or military, under the United States, or under any State, who, having previously taken an oath, as a member of Congress, or as an officer of the United States, or as a member of any State legislature, or as an executive or judicial officer of any State, to support the Constitution of the United States, shall have engaged in insurrection or rebellion against the same, or given aid or comfort to the enemies thereof. But Congress may by a vote of two-thirds of each House, remove such disability.</w:t>
      </w:r>
    </w:p>
    <w:p w14:paraId="441F173F" w14:textId="77777777" w:rsidR="00C40E75" w:rsidRPr="00C40E75" w:rsidRDefault="00C40E75" w:rsidP="00C40E75">
      <w:pPr>
        <w:shd w:val="clear" w:color="auto" w:fill="FFFFFF"/>
        <w:spacing w:after="150"/>
        <w:rPr>
          <w:rFonts w:eastAsia="Times New Roman" w:cstheme="minorHAnsi"/>
          <w:sz w:val="22"/>
          <w:szCs w:val="22"/>
        </w:rPr>
      </w:pPr>
      <w:r w:rsidRPr="00C40E75">
        <w:rPr>
          <w:rFonts w:eastAsia="Times New Roman" w:cstheme="minorHAnsi"/>
          <w:sz w:val="22"/>
          <w:szCs w:val="22"/>
        </w:rPr>
        <w:t>Section 4. The validity of the public debt of the United States, authorized by law, including debts incurred for payment of pensions and bounties for services in suppressing insurrection or rebellion, shall not be questioned. But neither the United States nor any State shall assume or pay any debt or obligation incurred in aid of insurrection or rebellion against the United States, or any claim for the loss or emancipation of any slave; but all such debts, obligations and claims shall be held illegal and void.</w:t>
      </w:r>
    </w:p>
    <w:p w14:paraId="2A33F4AF" w14:textId="5C528E83" w:rsidR="00D01099" w:rsidRPr="00D01099" w:rsidRDefault="00C40E75" w:rsidP="00D01099">
      <w:pPr>
        <w:shd w:val="clear" w:color="auto" w:fill="FFFFFF"/>
        <w:spacing w:after="150"/>
        <w:rPr>
          <w:rFonts w:eastAsia="Times New Roman" w:cstheme="minorHAnsi"/>
          <w:sz w:val="22"/>
          <w:szCs w:val="22"/>
        </w:rPr>
      </w:pPr>
      <w:r w:rsidRPr="00C40E75">
        <w:rPr>
          <w:rFonts w:eastAsia="Times New Roman" w:cstheme="minorHAnsi"/>
          <w:sz w:val="22"/>
          <w:szCs w:val="22"/>
        </w:rPr>
        <w:t>Section 5. The Congress shall have power to enforce, by appropriate legislation, the provisions of this article.</w:t>
      </w:r>
    </w:p>
    <w:p w14:paraId="7582B969" w14:textId="77777777" w:rsidR="00B87990" w:rsidRPr="009F239D" w:rsidRDefault="00B87990" w:rsidP="00B87990">
      <w:pPr>
        <w:shd w:val="clear" w:color="auto" w:fill="FFFFFF"/>
        <w:spacing w:after="150"/>
        <w:jc w:val="center"/>
        <w:rPr>
          <w:rFonts w:eastAsia="Times New Roman" w:cstheme="minorHAnsi"/>
          <w:sz w:val="22"/>
          <w:szCs w:val="22"/>
        </w:rPr>
      </w:pPr>
      <w:r w:rsidRPr="009F239D">
        <w:rPr>
          <w:rFonts w:ascii="Times New Roman" w:eastAsia="Times New Roman" w:hAnsi="Times New Roman" w:cs="Times New Roman"/>
          <w:b/>
          <w:bCs/>
        </w:rPr>
        <w:lastRenderedPageBreak/>
        <w:t>Amendment X</w:t>
      </w:r>
      <w:r w:rsidRPr="001444A4">
        <w:rPr>
          <w:rFonts w:ascii="Times New Roman" w:eastAsia="Times New Roman" w:hAnsi="Times New Roman" w:cs="Times New Roman"/>
          <w:b/>
          <w:bCs/>
        </w:rPr>
        <w:t>V</w:t>
      </w:r>
    </w:p>
    <w:p w14:paraId="330FE7C2" w14:textId="77777777" w:rsidR="00B87990" w:rsidRPr="001444A4" w:rsidRDefault="00B87990" w:rsidP="00B87990">
      <w:pPr>
        <w:pStyle w:val="smaller"/>
        <w:shd w:val="clear" w:color="auto" w:fill="FFFFFF"/>
        <w:spacing w:before="0" w:beforeAutospacing="0" w:after="150" w:afterAutospacing="0"/>
        <w:rPr>
          <w:rFonts w:asciiTheme="minorHAnsi" w:hAnsiTheme="minorHAnsi" w:cstheme="minorHAnsi"/>
          <w:sz w:val="22"/>
          <w:szCs w:val="22"/>
        </w:rPr>
      </w:pPr>
      <w:r w:rsidRPr="001444A4">
        <w:rPr>
          <w:rStyle w:val="Emphasis"/>
          <w:rFonts w:asciiTheme="minorHAnsi" w:eastAsiaTheme="majorEastAsia" w:hAnsiTheme="minorHAnsi" w:cstheme="minorHAnsi"/>
          <w:sz w:val="22"/>
          <w:szCs w:val="22"/>
        </w:rPr>
        <w:t>Passed by Congress February 26, 1869. Ratified February 3, 1870.</w:t>
      </w:r>
      <w:bookmarkStart w:id="9" w:name="amendmentXIV1"/>
      <w:bookmarkEnd w:id="9"/>
    </w:p>
    <w:p w14:paraId="043AC5A3" w14:textId="77777777" w:rsidR="00B87990" w:rsidRPr="001444A4" w:rsidRDefault="00B87990" w:rsidP="00B87990">
      <w:pPr>
        <w:pStyle w:val="NormalWeb"/>
        <w:shd w:val="clear" w:color="auto" w:fill="FFFFFF"/>
        <w:spacing w:before="0" w:beforeAutospacing="0" w:after="150" w:afterAutospacing="0"/>
        <w:rPr>
          <w:rFonts w:asciiTheme="minorHAnsi" w:hAnsiTheme="minorHAnsi" w:cstheme="minorHAnsi"/>
          <w:sz w:val="22"/>
          <w:szCs w:val="22"/>
        </w:rPr>
      </w:pPr>
      <w:r w:rsidRPr="001444A4">
        <w:rPr>
          <w:rFonts w:asciiTheme="minorHAnsi" w:hAnsiTheme="minorHAnsi" w:cstheme="minorHAnsi"/>
          <w:sz w:val="22"/>
          <w:szCs w:val="22"/>
        </w:rPr>
        <w:t>Section 1.  The right of citizens of the United States to vote shall not be denied or abridged by the United States or by any State on account of race, color, or previous condition of servitude--</w:t>
      </w:r>
      <w:bookmarkStart w:id="10" w:name="amendmentXIV2"/>
      <w:bookmarkEnd w:id="10"/>
    </w:p>
    <w:p w14:paraId="5DBCAE9E" w14:textId="0F767F68" w:rsidR="00B87990" w:rsidRDefault="00B87990" w:rsidP="00B87990">
      <w:pPr>
        <w:pStyle w:val="NormalWeb"/>
        <w:shd w:val="clear" w:color="auto" w:fill="FFFFFF"/>
        <w:spacing w:before="0" w:beforeAutospacing="0" w:after="150" w:afterAutospacing="0"/>
        <w:rPr>
          <w:rFonts w:asciiTheme="minorHAnsi" w:hAnsiTheme="minorHAnsi" w:cstheme="minorHAnsi"/>
          <w:sz w:val="22"/>
          <w:szCs w:val="22"/>
        </w:rPr>
      </w:pPr>
      <w:r w:rsidRPr="001444A4">
        <w:rPr>
          <w:rFonts w:asciiTheme="minorHAnsi" w:hAnsiTheme="minorHAnsi" w:cstheme="minorHAnsi"/>
          <w:sz w:val="22"/>
          <w:szCs w:val="22"/>
        </w:rPr>
        <w:t>Section 2.  The Congress shall have the power to enforce this article by appropriate legislation.</w:t>
      </w:r>
    </w:p>
    <w:p w14:paraId="500282F6" w14:textId="0B66EA77" w:rsidR="004C474F" w:rsidRDefault="004C474F" w:rsidP="00B87990">
      <w:pPr>
        <w:pStyle w:val="NormalWeb"/>
        <w:shd w:val="clear" w:color="auto" w:fill="FFFFFF"/>
        <w:spacing w:before="0" w:beforeAutospacing="0" w:after="150" w:afterAutospacing="0"/>
        <w:rPr>
          <w:rFonts w:asciiTheme="minorHAnsi" w:hAnsiTheme="minorHAnsi" w:cstheme="minorHAnsi"/>
          <w:sz w:val="22"/>
          <w:szCs w:val="22"/>
        </w:rPr>
      </w:pPr>
    </w:p>
    <w:p w14:paraId="5DA110DD" w14:textId="77777777" w:rsidR="00BD48E9" w:rsidRDefault="00BD48E9">
      <w:pPr>
        <w:rPr>
          <w:rFonts w:cstheme="minorHAnsi"/>
          <w:sz w:val="22"/>
          <w:szCs w:val="22"/>
        </w:rPr>
        <w:sectPr w:rsidR="00BD48E9" w:rsidSect="00C63B4B">
          <w:pgSz w:w="12240" w:h="15840"/>
          <w:pgMar w:top="1440" w:right="1440" w:bottom="1440" w:left="1440" w:header="720" w:footer="720" w:gutter="0"/>
          <w:cols w:space="720"/>
          <w:docGrid w:linePitch="360"/>
        </w:sectPr>
      </w:pPr>
    </w:p>
    <w:p w14:paraId="0710E520" w14:textId="6AE76DAE" w:rsidR="00BD48E9" w:rsidRDefault="00BD48E9" w:rsidP="00BD48E9">
      <w:pPr>
        <w:jc w:val="center"/>
        <w:rPr>
          <w:b/>
          <w:bCs/>
          <w:sz w:val="32"/>
          <w:szCs w:val="32"/>
        </w:rPr>
      </w:pPr>
      <w:r>
        <w:rPr>
          <w:b/>
          <w:bCs/>
          <w:sz w:val="32"/>
          <w:szCs w:val="32"/>
        </w:rPr>
        <w:lastRenderedPageBreak/>
        <w:t>Worksheet</w:t>
      </w:r>
      <w:r w:rsidR="008464AB">
        <w:rPr>
          <w:b/>
          <w:bCs/>
          <w:sz w:val="32"/>
          <w:szCs w:val="32"/>
        </w:rPr>
        <w:t>s</w:t>
      </w:r>
      <w:r>
        <w:rPr>
          <w:b/>
          <w:bCs/>
          <w:sz w:val="32"/>
          <w:szCs w:val="32"/>
        </w:rPr>
        <w:t xml:space="preserve"> – Violations of Constitutional Rights</w:t>
      </w:r>
    </w:p>
    <w:p w14:paraId="2E32B340" w14:textId="77777777" w:rsidR="00BD48E9" w:rsidRPr="00C40E75" w:rsidRDefault="00BD48E9" w:rsidP="00BD48E9">
      <w:pPr>
        <w:rPr>
          <w:sz w:val="11"/>
          <w:szCs w:val="11"/>
        </w:rPr>
      </w:pPr>
    </w:p>
    <w:p w14:paraId="6A1361AF" w14:textId="3C4FFD28" w:rsidR="00BD48E9" w:rsidRDefault="00BD48E9" w:rsidP="00BD48E9">
      <w:r>
        <w:t xml:space="preserve">While the Supreme Court never ruled that the removal and incarceration of Japanese Americans during WWII was unconstitutional, historians and political analysts have described the violations which they believed occurred. Violations of constitutional rights during the incarceration of Japanese Americans during WWII are identified below.  Your job is to identify which constitutional rights are violated in the contemporary events listed below, based on the examples from the Japanese </w:t>
      </w:r>
      <w:r w:rsidR="00173A73">
        <w:t xml:space="preserve">American </w:t>
      </w:r>
      <w:r>
        <w:t>experience during WWII, or from reading the relevant congressional amendment.</w:t>
      </w:r>
    </w:p>
    <w:p w14:paraId="049762B3" w14:textId="77777777" w:rsidR="00BD48E9" w:rsidRPr="00C40E75" w:rsidRDefault="00BD48E9" w:rsidP="00BD48E9">
      <w:pPr>
        <w:rPr>
          <w:sz w:val="11"/>
          <w:szCs w:val="11"/>
        </w:rPr>
      </w:pPr>
    </w:p>
    <w:tbl>
      <w:tblPr>
        <w:tblStyle w:val="TableGrid"/>
        <w:tblW w:w="0" w:type="auto"/>
        <w:tblLook w:val="04A0" w:firstRow="1" w:lastRow="0" w:firstColumn="1" w:lastColumn="0" w:noHBand="0" w:noVBand="1"/>
      </w:tblPr>
      <w:tblGrid>
        <w:gridCol w:w="14390"/>
      </w:tblGrid>
      <w:tr w:rsidR="00BD48E9" w14:paraId="5333DF6C" w14:textId="77777777" w:rsidTr="00D62BD1">
        <w:tc>
          <w:tcPr>
            <w:tcW w:w="14390" w:type="dxa"/>
            <w:shd w:val="clear" w:color="auto" w:fill="F2F2F2" w:themeFill="background1" w:themeFillShade="F2"/>
          </w:tcPr>
          <w:p w14:paraId="3EB224A0" w14:textId="77777777" w:rsidR="00BD48E9" w:rsidRPr="00EB082B" w:rsidRDefault="00BD48E9" w:rsidP="00D62BD1">
            <w:pPr>
              <w:jc w:val="center"/>
              <w:rPr>
                <w:b/>
                <w:bCs/>
              </w:rPr>
            </w:pPr>
            <w:r>
              <w:rPr>
                <w:b/>
                <w:bCs/>
              </w:rPr>
              <w:t>Contemporary civil rights issues in the United States</w:t>
            </w:r>
          </w:p>
        </w:tc>
      </w:tr>
      <w:tr w:rsidR="00BD48E9" w14:paraId="44C4E146" w14:textId="77777777" w:rsidTr="00D62BD1">
        <w:tc>
          <w:tcPr>
            <w:tcW w:w="14390" w:type="dxa"/>
          </w:tcPr>
          <w:p w14:paraId="080F0F26" w14:textId="77777777" w:rsidR="00BD48E9" w:rsidRPr="00BA65D6" w:rsidRDefault="00BD48E9" w:rsidP="00D62BD1">
            <w:pPr>
              <w:rPr>
                <w:sz w:val="22"/>
                <w:szCs w:val="22"/>
              </w:rPr>
            </w:pPr>
            <w:r w:rsidRPr="00BA65D6">
              <w:rPr>
                <w:b/>
                <w:bCs/>
                <w:sz w:val="22"/>
                <w:szCs w:val="22"/>
              </w:rPr>
              <w:t>Black Lives Matter protest</w:t>
            </w:r>
            <w:r w:rsidRPr="00BA65D6">
              <w:rPr>
                <w:sz w:val="22"/>
                <w:szCs w:val="22"/>
              </w:rPr>
              <w:t xml:space="preserve"> - The right to join with fellow citizens in protest or peaceful assembly is critical to a functioning democracy. Law enforcement officials sometimes violate this right through means intended to thwart free public expression, with unlawful arrests and use of </w:t>
            </w:r>
            <w:r>
              <w:rPr>
                <w:sz w:val="22"/>
                <w:szCs w:val="22"/>
              </w:rPr>
              <w:t xml:space="preserve">crowd control devices </w:t>
            </w:r>
            <w:r w:rsidRPr="00BA65D6">
              <w:rPr>
                <w:sz w:val="22"/>
                <w:szCs w:val="22"/>
              </w:rPr>
              <w:t xml:space="preserve">such as weapons </w:t>
            </w:r>
            <w:r>
              <w:rPr>
                <w:sz w:val="22"/>
                <w:szCs w:val="22"/>
              </w:rPr>
              <w:t xml:space="preserve">using </w:t>
            </w:r>
            <w:r w:rsidRPr="00BA65D6">
              <w:rPr>
                <w:sz w:val="22"/>
                <w:szCs w:val="22"/>
              </w:rPr>
              <w:t>rubber bullets, tear gas, and tasers.</w:t>
            </w:r>
          </w:p>
        </w:tc>
      </w:tr>
      <w:tr w:rsidR="00BD48E9" w14:paraId="1EC92849" w14:textId="77777777" w:rsidTr="00D62BD1">
        <w:tc>
          <w:tcPr>
            <w:tcW w:w="14390" w:type="dxa"/>
          </w:tcPr>
          <w:p w14:paraId="5003044F" w14:textId="77777777" w:rsidR="00BD48E9" w:rsidRPr="00BA65D6" w:rsidRDefault="00BD48E9" w:rsidP="00D62BD1">
            <w:pPr>
              <w:rPr>
                <w:sz w:val="22"/>
                <w:szCs w:val="22"/>
              </w:rPr>
            </w:pPr>
            <w:r w:rsidRPr="00BA65D6">
              <w:rPr>
                <w:b/>
                <w:bCs/>
                <w:sz w:val="22"/>
                <w:szCs w:val="22"/>
              </w:rPr>
              <w:t>Immigrant rights and detention</w:t>
            </w:r>
            <w:r w:rsidRPr="00BA65D6">
              <w:rPr>
                <w:sz w:val="22"/>
                <w:szCs w:val="22"/>
              </w:rPr>
              <w:t xml:space="preserve"> - The immigration detention system locks up hundreds of thousands of immigrants every year, exposing detainees to brutal and inhumane conditions of confinement at massive costs to American taxpayers. Recently, mothers and children, who are</w:t>
            </w:r>
            <w:r>
              <w:rPr>
                <w:sz w:val="22"/>
                <w:szCs w:val="22"/>
              </w:rPr>
              <w:t xml:space="preserve"> the majority of</w:t>
            </w:r>
            <w:r w:rsidRPr="00BA65D6">
              <w:rPr>
                <w:sz w:val="22"/>
                <w:szCs w:val="22"/>
              </w:rPr>
              <w:t xml:space="preserve"> asylum seekers fleeing violence in Central America, have been detained in family detention centers. Children of immigrants continue to be separated from their parents and sent to detention centers without due process.</w:t>
            </w:r>
          </w:p>
        </w:tc>
      </w:tr>
      <w:tr w:rsidR="00BD48E9" w14:paraId="0072CDC3" w14:textId="77777777" w:rsidTr="00D62BD1">
        <w:tc>
          <w:tcPr>
            <w:tcW w:w="14390" w:type="dxa"/>
          </w:tcPr>
          <w:p w14:paraId="261B4D57" w14:textId="77777777" w:rsidR="00BD48E9" w:rsidRPr="00BA65D6" w:rsidRDefault="00BD48E9" w:rsidP="00D62BD1">
            <w:pPr>
              <w:rPr>
                <w:sz w:val="22"/>
                <w:szCs w:val="22"/>
              </w:rPr>
            </w:pPr>
            <w:r w:rsidRPr="00BA65D6">
              <w:rPr>
                <w:b/>
                <w:bCs/>
                <w:sz w:val="22"/>
                <w:szCs w:val="22"/>
              </w:rPr>
              <w:t>Executive Order 13769, “Muslim travel ban”</w:t>
            </w:r>
            <w:r w:rsidRPr="00BA65D6">
              <w:rPr>
                <w:sz w:val="22"/>
                <w:szCs w:val="22"/>
              </w:rPr>
              <w:t xml:space="preserve"> –</w:t>
            </w:r>
            <w:r>
              <w:rPr>
                <w:sz w:val="22"/>
                <w:szCs w:val="22"/>
              </w:rPr>
              <w:t xml:space="preserve"> T</w:t>
            </w:r>
            <w:r w:rsidRPr="00BA65D6">
              <w:rPr>
                <w:sz w:val="22"/>
                <w:szCs w:val="22"/>
              </w:rPr>
              <w:t xml:space="preserve">he United States currently bans nationals of five Muslim-majority countries — Iran, Libya, Somalia, Syria, and Yemen — and a small number of North Koreans and Venezuelans from coming to the country on most or all types of visas, even if they have spouses, children, parents, or other family members in the United States. </w:t>
            </w:r>
            <w:r w:rsidRPr="00BA65D6">
              <w:rPr>
                <w:rFonts w:cstheme="minorHAnsi"/>
                <w:color w:val="202122"/>
                <w:sz w:val="22"/>
                <w:szCs w:val="22"/>
                <w:shd w:val="clear" w:color="auto" w:fill="FFFFFF"/>
              </w:rPr>
              <w:t>This order affects about 218 million people who are citizens of these countries.</w:t>
            </w:r>
          </w:p>
        </w:tc>
      </w:tr>
      <w:tr w:rsidR="00BD48E9" w14:paraId="41E8B9D0" w14:textId="77777777" w:rsidTr="00D62BD1">
        <w:tc>
          <w:tcPr>
            <w:tcW w:w="14390" w:type="dxa"/>
          </w:tcPr>
          <w:p w14:paraId="4F4C6C6F" w14:textId="77777777" w:rsidR="00BD48E9" w:rsidRPr="00BA65D6" w:rsidRDefault="00BD48E9" w:rsidP="00D62BD1">
            <w:pPr>
              <w:rPr>
                <w:sz w:val="22"/>
                <w:szCs w:val="22"/>
              </w:rPr>
            </w:pPr>
            <w:r w:rsidRPr="00BA65D6">
              <w:rPr>
                <w:b/>
                <w:bCs/>
                <w:sz w:val="22"/>
                <w:szCs w:val="22"/>
              </w:rPr>
              <w:t>ICE and border patrol abuses</w:t>
            </w:r>
            <w:r w:rsidRPr="00BA65D6">
              <w:rPr>
                <w:sz w:val="22"/>
                <w:szCs w:val="22"/>
              </w:rPr>
              <w:t xml:space="preserve"> - In recent years, U.S. Immigration and Customs Enforcement (ICE) has detained and deported record numbers of people from the United States. ICE’s removal tactics </w:t>
            </w:r>
            <w:r>
              <w:rPr>
                <w:sz w:val="22"/>
                <w:szCs w:val="22"/>
              </w:rPr>
              <w:t xml:space="preserve">of them </w:t>
            </w:r>
            <w:r w:rsidRPr="00BA65D6">
              <w:rPr>
                <w:sz w:val="22"/>
                <w:szCs w:val="22"/>
              </w:rPr>
              <w:t>take away even the right to a fair hearing in court, as the government rushes to judgment and tries to</w:t>
            </w:r>
            <w:r>
              <w:rPr>
                <w:sz w:val="22"/>
                <w:szCs w:val="22"/>
              </w:rPr>
              <w:t xml:space="preserve"> push</w:t>
            </w:r>
            <w:r w:rsidRPr="00BA65D6">
              <w:rPr>
                <w:sz w:val="22"/>
                <w:szCs w:val="22"/>
              </w:rPr>
              <w:t xml:space="preserve"> people through a rubber-stamp system that ignores individual circumstances. These enforcement programs pose a variety of threats to civil liberties. They implicate protection against unreasonable searches and seizures, the constitutional guarantee of due process, and equal protection and freedom from discrimination based on race, ethnicity, and national origin.</w:t>
            </w:r>
          </w:p>
        </w:tc>
      </w:tr>
      <w:tr w:rsidR="00BD48E9" w14:paraId="1A9F0DA9" w14:textId="77777777" w:rsidTr="00D62BD1">
        <w:tc>
          <w:tcPr>
            <w:tcW w:w="14390" w:type="dxa"/>
          </w:tcPr>
          <w:p w14:paraId="182D3D8D" w14:textId="184B8D5E" w:rsidR="00BD48E9" w:rsidRPr="00BA65D6" w:rsidRDefault="00BD48E9" w:rsidP="00D62BD1">
            <w:pPr>
              <w:tabs>
                <w:tab w:val="left" w:pos="1813"/>
              </w:tabs>
              <w:rPr>
                <w:sz w:val="22"/>
                <w:szCs w:val="22"/>
              </w:rPr>
            </w:pPr>
            <w:r w:rsidRPr="00BA65D6">
              <w:rPr>
                <w:b/>
                <w:bCs/>
                <w:sz w:val="22"/>
                <w:szCs w:val="22"/>
              </w:rPr>
              <w:t>Proof of citizenship</w:t>
            </w:r>
            <w:r w:rsidRPr="00BA65D6">
              <w:rPr>
                <w:sz w:val="22"/>
                <w:szCs w:val="22"/>
              </w:rPr>
              <w:t xml:space="preserve"> - </w:t>
            </w:r>
            <w:r>
              <w:rPr>
                <w:sz w:val="22"/>
                <w:szCs w:val="22"/>
              </w:rPr>
              <w:t>D</w:t>
            </w:r>
            <w:r w:rsidRPr="00BA65D6">
              <w:rPr>
                <w:sz w:val="22"/>
                <w:szCs w:val="22"/>
              </w:rPr>
              <w:t>iscriminatory laws in states, cities, and towns across the country</w:t>
            </w:r>
            <w:r>
              <w:rPr>
                <w:sz w:val="22"/>
                <w:szCs w:val="22"/>
              </w:rPr>
              <w:t>,</w:t>
            </w:r>
            <w:r w:rsidRPr="00BA65D6">
              <w:rPr>
                <w:sz w:val="22"/>
                <w:szCs w:val="22"/>
              </w:rPr>
              <w:t xml:space="preserve"> inspired by Arizona’s SB 1070, invite racial profiling </w:t>
            </w:r>
            <w:r>
              <w:rPr>
                <w:sz w:val="22"/>
                <w:szCs w:val="22"/>
              </w:rPr>
              <w:t>of</w:t>
            </w:r>
            <w:r w:rsidRPr="00BA65D6">
              <w:rPr>
                <w:sz w:val="22"/>
                <w:szCs w:val="22"/>
              </w:rPr>
              <w:t xml:space="preserve"> Latinos, Asian</w:t>
            </w:r>
            <w:r w:rsidR="00173A73">
              <w:rPr>
                <w:sz w:val="22"/>
                <w:szCs w:val="22"/>
              </w:rPr>
              <w:t xml:space="preserve"> </w:t>
            </w:r>
            <w:r w:rsidRPr="00BA65D6">
              <w:rPr>
                <w:sz w:val="22"/>
                <w:szCs w:val="22"/>
              </w:rPr>
              <w:t>Americans, and others presumed to be “foreign” based on how they look or how their names sound. These laws authorize police to demand papers proving citizenship or immigration status from anyone they stop and suspect of being in the country unlawfully.</w:t>
            </w:r>
          </w:p>
        </w:tc>
      </w:tr>
      <w:tr w:rsidR="00BD48E9" w14:paraId="261A0021" w14:textId="77777777" w:rsidTr="00D62BD1">
        <w:tc>
          <w:tcPr>
            <w:tcW w:w="14390" w:type="dxa"/>
          </w:tcPr>
          <w:p w14:paraId="62DBD227" w14:textId="77777777" w:rsidR="00BD48E9" w:rsidRPr="00BA65D6" w:rsidRDefault="00BD48E9" w:rsidP="00D62BD1">
            <w:pPr>
              <w:tabs>
                <w:tab w:val="left" w:pos="1813"/>
              </w:tabs>
              <w:rPr>
                <w:sz w:val="22"/>
                <w:szCs w:val="22"/>
              </w:rPr>
            </w:pPr>
            <w:r w:rsidRPr="00BA65D6">
              <w:rPr>
                <w:b/>
                <w:bCs/>
                <w:sz w:val="22"/>
                <w:szCs w:val="22"/>
              </w:rPr>
              <w:t>School bathroom access for transgender students</w:t>
            </w:r>
            <w:r w:rsidRPr="00BA65D6">
              <w:rPr>
                <w:sz w:val="22"/>
                <w:szCs w:val="22"/>
              </w:rPr>
              <w:t xml:space="preserve"> – Over </w:t>
            </w:r>
            <w:r>
              <w:rPr>
                <w:sz w:val="22"/>
                <w:szCs w:val="22"/>
              </w:rPr>
              <w:t>20</w:t>
            </w:r>
            <w:r w:rsidRPr="00BA65D6">
              <w:rPr>
                <w:sz w:val="22"/>
                <w:szCs w:val="22"/>
              </w:rPr>
              <w:t xml:space="preserve"> states have implemented “bathroom bill” legislation that would restrict access to multiuser bath</w:t>
            </w:r>
            <w:r>
              <w:rPr>
                <w:sz w:val="22"/>
                <w:szCs w:val="22"/>
              </w:rPr>
              <w:t>-</w:t>
            </w:r>
            <w:r w:rsidRPr="00BA65D6">
              <w:rPr>
                <w:sz w:val="22"/>
                <w:szCs w:val="22"/>
              </w:rPr>
              <w:t>rooms, locker rooms and other sex-segregated facilities on the basis of a definition of sex or gender consistent with sex assigned at birth or “biological sex.” </w:t>
            </w:r>
          </w:p>
        </w:tc>
      </w:tr>
      <w:tr w:rsidR="00BD48E9" w14:paraId="2FE7A46F" w14:textId="77777777" w:rsidTr="00D62BD1">
        <w:tc>
          <w:tcPr>
            <w:tcW w:w="14390" w:type="dxa"/>
          </w:tcPr>
          <w:p w14:paraId="4E83C349" w14:textId="7E39E219" w:rsidR="00BD48E9" w:rsidRPr="00BA65D6" w:rsidRDefault="00BD48E9" w:rsidP="00D62BD1">
            <w:pPr>
              <w:tabs>
                <w:tab w:val="left" w:pos="1813"/>
              </w:tabs>
              <w:rPr>
                <w:sz w:val="22"/>
                <w:szCs w:val="22"/>
              </w:rPr>
            </w:pPr>
            <w:r w:rsidRPr="00BA65D6">
              <w:rPr>
                <w:b/>
                <w:bCs/>
                <w:sz w:val="22"/>
                <w:szCs w:val="22"/>
              </w:rPr>
              <w:t>Stop-and-frisk</w:t>
            </w:r>
            <w:r>
              <w:rPr>
                <w:b/>
                <w:bCs/>
                <w:sz w:val="22"/>
                <w:szCs w:val="22"/>
              </w:rPr>
              <w:t xml:space="preserve"> -</w:t>
            </w:r>
            <w:r w:rsidRPr="00BA65D6">
              <w:rPr>
                <w:sz w:val="22"/>
                <w:szCs w:val="22"/>
              </w:rPr>
              <w:t xml:space="preserve"> </w:t>
            </w:r>
            <w:r>
              <w:rPr>
                <w:sz w:val="22"/>
                <w:szCs w:val="22"/>
              </w:rPr>
              <w:t>I</w:t>
            </w:r>
            <w:r w:rsidRPr="00BA65D6">
              <w:rPr>
                <w:sz w:val="22"/>
                <w:szCs w:val="22"/>
              </w:rPr>
              <w:t>n New York City</w:t>
            </w:r>
            <w:r>
              <w:rPr>
                <w:sz w:val="22"/>
                <w:szCs w:val="22"/>
              </w:rPr>
              <w:t xml:space="preserve"> this</w:t>
            </w:r>
            <w:r w:rsidRPr="00BA65D6">
              <w:rPr>
                <w:sz w:val="22"/>
                <w:szCs w:val="22"/>
              </w:rPr>
              <w:t xml:space="preserve"> is a </w:t>
            </w:r>
            <w:r>
              <w:rPr>
                <w:sz w:val="22"/>
                <w:szCs w:val="22"/>
              </w:rPr>
              <w:t xml:space="preserve">common </w:t>
            </w:r>
            <w:r w:rsidRPr="00BA65D6">
              <w:rPr>
                <w:sz w:val="22"/>
                <w:szCs w:val="22"/>
              </w:rPr>
              <w:t>practice of detaining, questioning, and at times searching civilians and suspects on the street for weapons and other contraband. Ninety percent of those stopped in 2017 were African</w:t>
            </w:r>
            <w:r w:rsidR="00173A73">
              <w:rPr>
                <w:sz w:val="22"/>
                <w:szCs w:val="22"/>
              </w:rPr>
              <w:t xml:space="preserve"> </w:t>
            </w:r>
            <w:r w:rsidRPr="00BA65D6">
              <w:rPr>
                <w:sz w:val="22"/>
                <w:szCs w:val="22"/>
              </w:rPr>
              <w:t>American or Latino, mostly aged 14–24. Seventy percent of those stopped were later found to be innocent.</w:t>
            </w:r>
          </w:p>
        </w:tc>
      </w:tr>
      <w:tr w:rsidR="00BD48E9" w14:paraId="4DBE1FA0" w14:textId="77777777" w:rsidTr="00D62BD1">
        <w:tc>
          <w:tcPr>
            <w:tcW w:w="14390" w:type="dxa"/>
          </w:tcPr>
          <w:p w14:paraId="649BF2CA" w14:textId="77777777" w:rsidR="00BD48E9" w:rsidRPr="00BA65D6" w:rsidRDefault="00BD48E9" w:rsidP="00D62BD1">
            <w:pPr>
              <w:rPr>
                <w:sz w:val="22"/>
                <w:szCs w:val="22"/>
              </w:rPr>
            </w:pPr>
            <w:r>
              <w:rPr>
                <w:b/>
                <w:bCs/>
                <w:sz w:val="22"/>
                <w:szCs w:val="22"/>
              </w:rPr>
              <w:t xml:space="preserve">Voter suppression – </w:t>
            </w:r>
            <w:r w:rsidRPr="00FA1B5E">
              <w:rPr>
                <w:sz w:val="22"/>
                <w:szCs w:val="22"/>
              </w:rPr>
              <w:t xml:space="preserve">This </w:t>
            </w:r>
            <w:r>
              <w:rPr>
                <w:sz w:val="22"/>
                <w:szCs w:val="22"/>
              </w:rPr>
              <w:t>is defined as</w:t>
            </w:r>
            <w:r w:rsidRPr="00D36A5F">
              <w:rPr>
                <w:sz w:val="22"/>
                <w:szCs w:val="22"/>
              </w:rPr>
              <w:t xml:space="preserve"> efforts, </w:t>
            </w:r>
            <w:r>
              <w:rPr>
                <w:sz w:val="22"/>
                <w:szCs w:val="22"/>
              </w:rPr>
              <w:t xml:space="preserve">both </w:t>
            </w:r>
            <w:r w:rsidRPr="00D36A5F">
              <w:rPr>
                <w:sz w:val="22"/>
                <w:szCs w:val="22"/>
              </w:rPr>
              <w:t xml:space="preserve">legal and illegal, to prevent eligible voters from exercising their right to vote. </w:t>
            </w:r>
            <w:r>
              <w:rPr>
                <w:sz w:val="22"/>
                <w:szCs w:val="22"/>
              </w:rPr>
              <w:t>V</w:t>
            </w:r>
            <w:r w:rsidRPr="00D36A5F">
              <w:rPr>
                <w:sz w:val="22"/>
                <w:szCs w:val="22"/>
              </w:rPr>
              <w:t xml:space="preserve">oter suppression efforts vary by state, local government, precinct, and election. </w:t>
            </w:r>
            <w:r>
              <w:rPr>
                <w:sz w:val="22"/>
                <w:szCs w:val="22"/>
              </w:rPr>
              <w:t xml:space="preserve">There are proven efforts to </w:t>
            </w:r>
            <w:r w:rsidRPr="00D36A5F">
              <w:rPr>
                <w:sz w:val="22"/>
                <w:szCs w:val="22"/>
              </w:rPr>
              <w:t xml:space="preserve">disenfranchise various voters in the country, </w:t>
            </w:r>
            <w:r>
              <w:rPr>
                <w:sz w:val="22"/>
                <w:szCs w:val="22"/>
              </w:rPr>
              <w:t xml:space="preserve">involving raising doubts about whether </w:t>
            </w:r>
            <w:r w:rsidRPr="00D36A5F">
              <w:rPr>
                <w:sz w:val="22"/>
                <w:szCs w:val="22"/>
              </w:rPr>
              <w:t>people are eligible to vote in the first place</w:t>
            </w:r>
            <w:r>
              <w:rPr>
                <w:sz w:val="22"/>
                <w:szCs w:val="22"/>
              </w:rPr>
              <w:t xml:space="preserve">.  These efforts include increased requirements for voter Identification, residency, and eligibility.  The requirement of a physical address to be eligible to vote affects Native Americans who live on reservations and only have post office box addresses. There has also been widespread illegal purging of voter rolls targeted at communities of color. The Interstate Voter Registration Crosscheck program </w:t>
            </w:r>
            <w:r w:rsidRPr="00023932">
              <w:rPr>
                <w:sz w:val="22"/>
                <w:szCs w:val="22"/>
              </w:rPr>
              <w:t>compar</w:t>
            </w:r>
            <w:r>
              <w:rPr>
                <w:sz w:val="22"/>
                <w:szCs w:val="22"/>
              </w:rPr>
              <w:t>es</w:t>
            </w:r>
            <w:r w:rsidRPr="00023932">
              <w:rPr>
                <w:sz w:val="22"/>
                <w:szCs w:val="22"/>
              </w:rPr>
              <w:t xml:space="preserve"> state records to find people </w:t>
            </w:r>
            <w:r>
              <w:rPr>
                <w:sz w:val="22"/>
                <w:szCs w:val="22"/>
              </w:rPr>
              <w:t xml:space="preserve">with the same or similar names. On the pretense that they must be </w:t>
            </w:r>
            <w:r w:rsidRPr="00023932">
              <w:rPr>
                <w:sz w:val="22"/>
                <w:szCs w:val="22"/>
              </w:rPr>
              <w:t>registered to vote in more than one place</w:t>
            </w:r>
            <w:r>
              <w:rPr>
                <w:sz w:val="22"/>
                <w:szCs w:val="22"/>
              </w:rPr>
              <w:t>, they are then falsely eliminated from voter rolls.</w:t>
            </w:r>
          </w:p>
        </w:tc>
      </w:tr>
    </w:tbl>
    <w:p w14:paraId="11D01AB7" w14:textId="77777777" w:rsidR="00BD48E9" w:rsidRDefault="00BD48E9" w:rsidP="00BD48E9">
      <w:r>
        <w:lastRenderedPageBreak/>
        <w:t>Match the current civil rights issues with the violations of basic civil rights and freedoms offered by the Bill of Rights and/or United States laws.  Write in the “Current Issues” box the name of the issue, and briefly how it goes against current rights and freedoms. Use the Bill of Rights handout to help understand the full reading of each amendment.</w:t>
      </w:r>
    </w:p>
    <w:p w14:paraId="779D8CEF" w14:textId="77777777" w:rsidR="00BD48E9" w:rsidRDefault="00BD48E9" w:rsidP="00BD48E9"/>
    <w:tbl>
      <w:tblPr>
        <w:tblStyle w:val="TableGrid"/>
        <w:tblW w:w="14390" w:type="dxa"/>
        <w:tblLook w:val="04A0" w:firstRow="1" w:lastRow="0" w:firstColumn="1" w:lastColumn="0" w:noHBand="0" w:noVBand="1"/>
      </w:tblPr>
      <w:tblGrid>
        <w:gridCol w:w="3851"/>
        <w:gridCol w:w="2534"/>
        <w:gridCol w:w="5088"/>
        <w:gridCol w:w="2917"/>
      </w:tblGrid>
      <w:tr w:rsidR="00BD48E9" w14:paraId="39C1382F" w14:textId="77777777" w:rsidTr="00D62BD1">
        <w:tc>
          <w:tcPr>
            <w:tcW w:w="3851" w:type="dxa"/>
            <w:shd w:val="clear" w:color="auto" w:fill="D9E2F3" w:themeFill="accent1" w:themeFillTint="33"/>
          </w:tcPr>
          <w:p w14:paraId="72349E56" w14:textId="77777777" w:rsidR="00BD48E9" w:rsidRPr="004D542F" w:rsidRDefault="00BD48E9" w:rsidP="00D62BD1">
            <w:pPr>
              <w:jc w:val="center"/>
              <w:rPr>
                <w:b/>
                <w:bCs/>
              </w:rPr>
            </w:pPr>
            <w:r w:rsidRPr="004D542F">
              <w:rPr>
                <w:b/>
                <w:bCs/>
              </w:rPr>
              <w:t>Bill of Rights</w:t>
            </w:r>
            <w:r>
              <w:rPr>
                <w:b/>
                <w:bCs/>
              </w:rPr>
              <w:t xml:space="preserve"> and</w:t>
            </w:r>
            <w:r w:rsidRPr="004D542F">
              <w:rPr>
                <w:b/>
                <w:bCs/>
              </w:rPr>
              <w:t xml:space="preserve"> Amendments</w:t>
            </w:r>
          </w:p>
        </w:tc>
        <w:tc>
          <w:tcPr>
            <w:tcW w:w="2534" w:type="dxa"/>
            <w:shd w:val="clear" w:color="auto" w:fill="E2EFD9" w:themeFill="accent6" w:themeFillTint="33"/>
          </w:tcPr>
          <w:p w14:paraId="67AB50A3" w14:textId="77777777" w:rsidR="00BD48E9" w:rsidRPr="004D542F" w:rsidRDefault="00BD48E9" w:rsidP="00D62BD1">
            <w:pPr>
              <w:jc w:val="center"/>
              <w:rPr>
                <w:b/>
                <w:bCs/>
              </w:rPr>
            </w:pPr>
            <w:r w:rsidRPr="004D542F">
              <w:rPr>
                <w:b/>
                <w:bCs/>
              </w:rPr>
              <w:t>Rights and Freedoms</w:t>
            </w:r>
          </w:p>
        </w:tc>
        <w:tc>
          <w:tcPr>
            <w:tcW w:w="5088" w:type="dxa"/>
            <w:shd w:val="clear" w:color="auto" w:fill="F2F2F2" w:themeFill="background1" w:themeFillShade="F2"/>
          </w:tcPr>
          <w:p w14:paraId="32415FBF" w14:textId="77777777" w:rsidR="00BD48E9" w:rsidRPr="004D542F" w:rsidRDefault="00BD48E9" w:rsidP="00D62BD1">
            <w:pPr>
              <w:jc w:val="center"/>
              <w:rPr>
                <w:b/>
                <w:bCs/>
              </w:rPr>
            </w:pPr>
            <w:r w:rsidRPr="004D542F">
              <w:rPr>
                <w:b/>
                <w:bCs/>
              </w:rPr>
              <w:t>Violations</w:t>
            </w:r>
            <w:r>
              <w:rPr>
                <w:b/>
                <w:bCs/>
              </w:rPr>
              <w:t xml:space="preserve"> – Japanese WWII Incarceration</w:t>
            </w:r>
          </w:p>
        </w:tc>
        <w:tc>
          <w:tcPr>
            <w:tcW w:w="2917" w:type="dxa"/>
            <w:shd w:val="clear" w:color="auto" w:fill="FFD966" w:themeFill="accent4" w:themeFillTint="99"/>
          </w:tcPr>
          <w:p w14:paraId="1102F6C2" w14:textId="77777777" w:rsidR="00BD48E9" w:rsidRPr="004D542F" w:rsidRDefault="00BD48E9" w:rsidP="00D62BD1">
            <w:pPr>
              <w:jc w:val="center"/>
              <w:rPr>
                <w:b/>
                <w:bCs/>
              </w:rPr>
            </w:pPr>
            <w:r w:rsidRPr="004D542F">
              <w:rPr>
                <w:b/>
                <w:bCs/>
              </w:rPr>
              <w:t xml:space="preserve">Current </w:t>
            </w:r>
            <w:r>
              <w:rPr>
                <w:b/>
                <w:bCs/>
              </w:rPr>
              <w:t>issues</w:t>
            </w:r>
          </w:p>
        </w:tc>
      </w:tr>
      <w:tr w:rsidR="00BD48E9" w14:paraId="65AF2DA3" w14:textId="77777777" w:rsidTr="00D62BD1">
        <w:tc>
          <w:tcPr>
            <w:tcW w:w="3851" w:type="dxa"/>
          </w:tcPr>
          <w:p w14:paraId="44953665" w14:textId="77777777" w:rsidR="00BD48E9" w:rsidRDefault="00BD48E9" w:rsidP="00D62BD1">
            <w:pPr>
              <w:rPr>
                <w:i/>
                <w:iCs/>
              </w:rPr>
            </w:pPr>
          </w:p>
          <w:p w14:paraId="2B5499EF" w14:textId="77777777" w:rsidR="00BD48E9" w:rsidRDefault="00BD48E9" w:rsidP="00D62BD1">
            <w:pPr>
              <w:rPr>
                <w:i/>
                <w:iCs/>
              </w:rPr>
            </w:pPr>
          </w:p>
          <w:p w14:paraId="67A2261C" w14:textId="77777777" w:rsidR="00BD48E9" w:rsidRDefault="00BD48E9" w:rsidP="00D62BD1">
            <w:pPr>
              <w:rPr>
                <w:b/>
                <w:bCs/>
              </w:rPr>
            </w:pPr>
            <w:r>
              <w:rPr>
                <w:b/>
                <w:bCs/>
              </w:rPr>
              <w:t>I – Restrictions on Powers of Congress</w:t>
            </w:r>
          </w:p>
          <w:p w14:paraId="529CFA87" w14:textId="77777777" w:rsidR="00BD48E9" w:rsidRPr="00E132FF" w:rsidRDefault="00BD48E9" w:rsidP="00D62BD1">
            <w:pPr>
              <w:jc w:val="center"/>
              <w:rPr>
                <w:b/>
                <w:bCs/>
              </w:rPr>
            </w:pPr>
          </w:p>
          <w:p w14:paraId="6B43FEA2" w14:textId="77777777" w:rsidR="00BD48E9" w:rsidRPr="004D542F" w:rsidRDefault="00BD48E9" w:rsidP="00D62BD1">
            <w:pPr>
              <w:rPr>
                <w:i/>
                <w:iCs/>
              </w:rPr>
            </w:pPr>
            <w:r w:rsidRPr="00844108">
              <w:rPr>
                <w:b/>
                <w:bCs/>
                <w:i/>
                <w:iCs/>
              </w:rPr>
              <w:t>“Congress shall make no law respecting an establishment of religion or prohibiting the free exercise thereof; or abridging the freedom of speech, or of the press; or the right of the people peaceably to assemble,</w:t>
            </w:r>
            <w:r w:rsidRPr="004D542F">
              <w:rPr>
                <w:i/>
                <w:iCs/>
              </w:rPr>
              <w:t xml:space="preserve"> and to petition the Government for a redress of grievances.”</w:t>
            </w:r>
          </w:p>
        </w:tc>
        <w:tc>
          <w:tcPr>
            <w:tcW w:w="2534" w:type="dxa"/>
          </w:tcPr>
          <w:p w14:paraId="2A8C74C7" w14:textId="77777777" w:rsidR="00BD48E9" w:rsidRDefault="00BD48E9" w:rsidP="00D62BD1">
            <w:pPr>
              <w:pStyle w:val="ListParagraph"/>
            </w:pPr>
          </w:p>
          <w:p w14:paraId="6968CDBB" w14:textId="77777777" w:rsidR="00BD48E9" w:rsidRDefault="00BD48E9" w:rsidP="00D62BD1">
            <w:pPr>
              <w:pStyle w:val="ListParagraph"/>
            </w:pPr>
          </w:p>
          <w:p w14:paraId="74A97E29" w14:textId="77777777" w:rsidR="00BD48E9" w:rsidRDefault="00BD48E9" w:rsidP="00D62BD1">
            <w:pPr>
              <w:pStyle w:val="ListParagraph"/>
              <w:numPr>
                <w:ilvl w:val="0"/>
                <w:numId w:val="15"/>
              </w:numPr>
            </w:pPr>
            <w:r>
              <w:t>Freedom of religion</w:t>
            </w:r>
          </w:p>
          <w:p w14:paraId="2559D512" w14:textId="77777777" w:rsidR="00BD48E9" w:rsidRDefault="00BD48E9" w:rsidP="00D62BD1"/>
          <w:p w14:paraId="024FD5DB" w14:textId="77777777" w:rsidR="00BD48E9" w:rsidRDefault="00BD48E9" w:rsidP="00D62BD1">
            <w:pPr>
              <w:pStyle w:val="ListParagraph"/>
              <w:numPr>
                <w:ilvl w:val="0"/>
                <w:numId w:val="15"/>
              </w:numPr>
            </w:pPr>
            <w:r>
              <w:t>Freedom of speech</w:t>
            </w:r>
          </w:p>
          <w:p w14:paraId="4BCBDC85" w14:textId="77777777" w:rsidR="00BD48E9" w:rsidRDefault="00BD48E9" w:rsidP="00D62BD1"/>
          <w:p w14:paraId="66D7A95E" w14:textId="77777777" w:rsidR="00BD48E9" w:rsidRDefault="00BD48E9" w:rsidP="00D62BD1">
            <w:pPr>
              <w:pStyle w:val="ListParagraph"/>
              <w:numPr>
                <w:ilvl w:val="0"/>
                <w:numId w:val="15"/>
              </w:numPr>
            </w:pPr>
            <w:r>
              <w:t>Freedom of press</w:t>
            </w:r>
          </w:p>
          <w:p w14:paraId="7A895DD3" w14:textId="77777777" w:rsidR="00BD48E9" w:rsidRDefault="00BD48E9" w:rsidP="00D62BD1">
            <w:pPr>
              <w:pStyle w:val="ListParagraph"/>
            </w:pPr>
          </w:p>
          <w:p w14:paraId="02E17053" w14:textId="77777777" w:rsidR="00BD48E9" w:rsidRDefault="00BD48E9" w:rsidP="00D62BD1">
            <w:pPr>
              <w:pStyle w:val="ListParagraph"/>
              <w:numPr>
                <w:ilvl w:val="0"/>
                <w:numId w:val="15"/>
              </w:numPr>
            </w:pPr>
            <w:r>
              <w:t>Right to assemble</w:t>
            </w:r>
          </w:p>
        </w:tc>
        <w:tc>
          <w:tcPr>
            <w:tcW w:w="5088" w:type="dxa"/>
          </w:tcPr>
          <w:p w14:paraId="1D9EDF9E" w14:textId="77777777" w:rsidR="00BD48E9" w:rsidRDefault="00BD48E9" w:rsidP="00D62BD1"/>
          <w:p w14:paraId="72F58478" w14:textId="30792EED" w:rsidR="00BD48E9" w:rsidRDefault="00BD48E9" w:rsidP="00D62BD1">
            <w:r>
              <w:t xml:space="preserve">Japanese Americans’ religious freedoms were violated with respect to the practice of Eastern religious beliefs.  The practice of Shinto religion was prohibited in the camps.  Christianity was officially encouraged by camp administrators.  Buddhism was severely restricted by the ban on written materials in Japanese and the arrest of Buddhist clergy in Department of Justice </w:t>
            </w:r>
            <w:r w:rsidR="009F1635">
              <w:t>concentration</w:t>
            </w:r>
            <w:r>
              <w:t xml:space="preserve"> camps.</w:t>
            </w:r>
          </w:p>
          <w:p w14:paraId="4FE7D8CB" w14:textId="77777777" w:rsidR="00BD48E9" w:rsidRDefault="00BD48E9" w:rsidP="00D62BD1"/>
          <w:p w14:paraId="0C74BE7D" w14:textId="77777777" w:rsidR="00BD48E9" w:rsidRDefault="00BD48E9" w:rsidP="00D62BD1">
            <w:r>
              <w:t>Japanese Americans were denied the guarantee of freedom of speech and press with the prohibition of using the Japanese language in public meetings and the censorship of camp newspapers. The right to assemble was abridged when mass meetings were prohibited, and English was required to be the primary language used at all public meetings.</w:t>
            </w:r>
          </w:p>
          <w:p w14:paraId="75BC739C" w14:textId="77777777" w:rsidR="00BD48E9" w:rsidRDefault="00BD48E9" w:rsidP="00D62BD1"/>
          <w:p w14:paraId="59AC1C56" w14:textId="2A1F692F" w:rsidR="00BD48E9" w:rsidRDefault="00BD48E9" w:rsidP="00D62BD1">
            <w:pPr>
              <w:rPr>
                <w:sz w:val="16"/>
                <w:szCs w:val="16"/>
              </w:rPr>
            </w:pPr>
            <w:r>
              <w:t>The guarantee of freedom to petition for redress was violated when a few Japanese Americans exercised their citizen rights and demanded redress of grievances from the government.  The War Relocation Authority administration labeled them as trouble</w:t>
            </w:r>
            <w:r w:rsidR="00B06472">
              <w:t xml:space="preserve"> </w:t>
            </w:r>
            <w:r>
              <w:t>makers and sent them to isolation camps.</w:t>
            </w:r>
          </w:p>
          <w:p w14:paraId="3AC7E20A" w14:textId="77777777" w:rsidR="00BD48E9" w:rsidRPr="00D60103" w:rsidRDefault="00BD48E9" w:rsidP="00D62BD1">
            <w:pPr>
              <w:rPr>
                <w:sz w:val="16"/>
                <w:szCs w:val="16"/>
              </w:rPr>
            </w:pPr>
          </w:p>
        </w:tc>
        <w:tc>
          <w:tcPr>
            <w:tcW w:w="2917" w:type="dxa"/>
            <w:shd w:val="clear" w:color="auto" w:fill="FFF2CC" w:themeFill="accent4" w:themeFillTint="33"/>
          </w:tcPr>
          <w:p w14:paraId="21376876" w14:textId="77777777" w:rsidR="00BD48E9" w:rsidRDefault="00BD48E9" w:rsidP="00D62BD1"/>
        </w:tc>
      </w:tr>
    </w:tbl>
    <w:p w14:paraId="0C76BDF4" w14:textId="77777777" w:rsidR="00BD48E9" w:rsidRDefault="00BD48E9" w:rsidP="00BD48E9">
      <w:r>
        <w:br w:type="page"/>
      </w:r>
    </w:p>
    <w:tbl>
      <w:tblPr>
        <w:tblStyle w:val="TableGrid"/>
        <w:tblW w:w="14390" w:type="dxa"/>
        <w:tblLook w:val="04A0" w:firstRow="1" w:lastRow="0" w:firstColumn="1" w:lastColumn="0" w:noHBand="0" w:noVBand="1"/>
      </w:tblPr>
      <w:tblGrid>
        <w:gridCol w:w="3874"/>
        <w:gridCol w:w="2691"/>
        <w:gridCol w:w="4914"/>
        <w:gridCol w:w="2911"/>
      </w:tblGrid>
      <w:tr w:rsidR="00BD48E9" w14:paraId="339EB1C9" w14:textId="77777777" w:rsidTr="00D62BD1">
        <w:tc>
          <w:tcPr>
            <w:tcW w:w="3874" w:type="dxa"/>
            <w:shd w:val="clear" w:color="auto" w:fill="D9E2F3" w:themeFill="accent1" w:themeFillTint="33"/>
          </w:tcPr>
          <w:p w14:paraId="4261F728" w14:textId="77777777" w:rsidR="00BD48E9" w:rsidRDefault="00BD48E9" w:rsidP="00D62BD1">
            <w:pPr>
              <w:jc w:val="center"/>
            </w:pPr>
            <w:r w:rsidRPr="004D542F">
              <w:rPr>
                <w:b/>
                <w:bCs/>
              </w:rPr>
              <w:lastRenderedPageBreak/>
              <w:t xml:space="preserve">Bill of Rights </w:t>
            </w:r>
            <w:r>
              <w:rPr>
                <w:b/>
                <w:bCs/>
              </w:rPr>
              <w:t xml:space="preserve">and </w:t>
            </w:r>
            <w:r w:rsidRPr="004D542F">
              <w:rPr>
                <w:b/>
                <w:bCs/>
              </w:rPr>
              <w:t>Amendments</w:t>
            </w:r>
          </w:p>
        </w:tc>
        <w:tc>
          <w:tcPr>
            <w:tcW w:w="2691" w:type="dxa"/>
            <w:shd w:val="clear" w:color="auto" w:fill="E2EFD9" w:themeFill="accent6" w:themeFillTint="33"/>
          </w:tcPr>
          <w:p w14:paraId="4353983E" w14:textId="77777777" w:rsidR="00BD48E9" w:rsidRPr="004D542F" w:rsidRDefault="00BD48E9" w:rsidP="00D62BD1">
            <w:pPr>
              <w:jc w:val="center"/>
              <w:rPr>
                <w:b/>
                <w:bCs/>
              </w:rPr>
            </w:pPr>
            <w:r w:rsidRPr="004D542F">
              <w:rPr>
                <w:b/>
                <w:bCs/>
              </w:rPr>
              <w:t>Rights and Freedoms</w:t>
            </w:r>
          </w:p>
        </w:tc>
        <w:tc>
          <w:tcPr>
            <w:tcW w:w="4914" w:type="dxa"/>
            <w:shd w:val="clear" w:color="auto" w:fill="F2F2F2" w:themeFill="background1" w:themeFillShade="F2"/>
          </w:tcPr>
          <w:p w14:paraId="79044CC6" w14:textId="77777777" w:rsidR="00BD48E9" w:rsidRDefault="00BD48E9" w:rsidP="00D62BD1">
            <w:pPr>
              <w:jc w:val="center"/>
            </w:pPr>
            <w:r w:rsidRPr="004D542F">
              <w:rPr>
                <w:b/>
                <w:bCs/>
              </w:rPr>
              <w:t>Violations</w:t>
            </w:r>
            <w:r>
              <w:rPr>
                <w:b/>
                <w:bCs/>
              </w:rPr>
              <w:t xml:space="preserve"> – Japanese WWII Incarceration</w:t>
            </w:r>
          </w:p>
        </w:tc>
        <w:tc>
          <w:tcPr>
            <w:tcW w:w="2911" w:type="dxa"/>
            <w:shd w:val="clear" w:color="auto" w:fill="FFD966" w:themeFill="accent4" w:themeFillTint="99"/>
          </w:tcPr>
          <w:p w14:paraId="3502485C" w14:textId="77777777" w:rsidR="00BD48E9" w:rsidRDefault="00BD48E9" w:rsidP="00D62BD1">
            <w:pPr>
              <w:jc w:val="center"/>
            </w:pPr>
            <w:r w:rsidRPr="004D542F">
              <w:rPr>
                <w:b/>
                <w:bCs/>
              </w:rPr>
              <w:t xml:space="preserve">Current </w:t>
            </w:r>
            <w:r>
              <w:rPr>
                <w:b/>
                <w:bCs/>
              </w:rPr>
              <w:t>issues</w:t>
            </w:r>
          </w:p>
        </w:tc>
      </w:tr>
      <w:tr w:rsidR="00BD48E9" w14:paraId="2DC8039F" w14:textId="77777777" w:rsidTr="00D62BD1">
        <w:tc>
          <w:tcPr>
            <w:tcW w:w="3874" w:type="dxa"/>
          </w:tcPr>
          <w:p w14:paraId="6A1746FB" w14:textId="77777777" w:rsidR="00BD48E9" w:rsidRDefault="00BD48E9" w:rsidP="00D62BD1"/>
          <w:p w14:paraId="1A0AF8A8" w14:textId="77777777" w:rsidR="00BD48E9" w:rsidRDefault="00BD48E9" w:rsidP="00D62BD1">
            <w:pPr>
              <w:rPr>
                <w:b/>
                <w:bCs/>
              </w:rPr>
            </w:pPr>
            <w:r>
              <w:rPr>
                <w:b/>
                <w:bCs/>
              </w:rPr>
              <w:t>IV – Seizures, Searches, and Warrants</w:t>
            </w:r>
          </w:p>
          <w:p w14:paraId="31F206F8" w14:textId="77777777" w:rsidR="00BD48E9" w:rsidRDefault="00BD48E9" w:rsidP="00D62BD1">
            <w:pPr>
              <w:rPr>
                <w:b/>
                <w:bCs/>
              </w:rPr>
            </w:pPr>
          </w:p>
          <w:p w14:paraId="2D022BF1" w14:textId="77777777" w:rsidR="00BD48E9" w:rsidRPr="00844108" w:rsidRDefault="00BD48E9" w:rsidP="00D62BD1">
            <w:pPr>
              <w:rPr>
                <w:b/>
                <w:bCs/>
                <w:i/>
                <w:iCs/>
              </w:rPr>
            </w:pPr>
            <w:r w:rsidRPr="00844108">
              <w:rPr>
                <w:b/>
                <w:bCs/>
                <w:i/>
                <w:iCs/>
              </w:rPr>
              <w:t>“The right of the people to be secure in their persons, houses, papers, and effects, against unreasonable searches and seizures, shall not be violated, and no warrants shall issue, but upon probable cause, supported by oath or affirmation, and particularly describing the place to be searched, and persons or things to be seized.”</w:t>
            </w:r>
          </w:p>
          <w:p w14:paraId="475C79D8" w14:textId="77777777" w:rsidR="00BD48E9" w:rsidRPr="007E18C7" w:rsidRDefault="00BD48E9" w:rsidP="00D62BD1">
            <w:pPr>
              <w:rPr>
                <w:i/>
                <w:iCs/>
                <w:sz w:val="11"/>
                <w:szCs w:val="11"/>
              </w:rPr>
            </w:pPr>
          </w:p>
          <w:p w14:paraId="41BB1D46" w14:textId="77777777" w:rsidR="00BD48E9" w:rsidRDefault="00BD48E9" w:rsidP="00D62BD1">
            <w:pPr>
              <w:rPr>
                <w:b/>
                <w:bCs/>
              </w:rPr>
            </w:pPr>
            <w:r>
              <w:rPr>
                <w:b/>
                <w:bCs/>
              </w:rPr>
              <w:t>V – Criminal Proceedings and Condemnation of Property</w:t>
            </w:r>
          </w:p>
          <w:p w14:paraId="425EDD0C" w14:textId="77777777" w:rsidR="00BD48E9" w:rsidRPr="0062575C" w:rsidRDefault="00BD48E9" w:rsidP="00D62BD1">
            <w:pPr>
              <w:rPr>
                <w:b/>
                <w:bCs/>
                <w:sz w:val="11"/>
                <w:szCs w:val="11"/>
              </w:rPr>
            </w:pPr>
          </w:p>
          <w:p w14:paraId="4C52EE4D" w14:textId="77777777" w:rsidR="00BD48E9" w:rsidRPr="00C82398" w:rsidRDefault="00BD48E9" w:rsidP="00D62BD1">
            <w:pPr>
              <w:rPr>
                <w:b/>
                <w:bCs/>
                <w:i/>
                <w:iCs/>
              </w:rPr>
            </w:pPr>
            <w:r w:rsidRPr="00E132FF">
              <w:rPr>
                <w:b/>
                <w:bCs/>
                <w:i/>
                <w:iCs/>
              </w:rPr>
              <w:t>“No person shall be held to answer for a capital, or otherwise infamous crime, unless on a presentment or indictment of a grand jury</w:t>
            </w:r>
            <w:r>
              <w:rPr>
                <w:i/>
                <w:iCs/>
              </w:rPr>
              <w:t xml:space="preserve">, except in cases arising in the land or naval forces, or in the militia, when in actual service in time of war or public dangers; nor shall any person be subject for the same offense to be twice put in jeopardy of life or limb; nor shall be compelled in any criminal case to be a witness against himself, </w:t>
            </w:r>
            <w:r w:rsidRPr="00E132FF">
              <w:rPr>
                <w:b/>
                <w:bCs/>
                <w:i/>
                <w:iCs/>
              </w:rPr>
              <w:t>nor be deprived of life, liberty, or property, without due process of law, nor private property be taken for public use, without just compensation.”</w:t>
            </w:r>
          </w:p>
        </w:tc>
        <w:tc>
          <w:tcPr>
            <w:tcW w:w="2691" w:type="dxa"/>
          </w:tcPr>
          <w:p w14:paraId="248CCAC1" w14:textId="77777777" w:rsidR="00BD48E9" w:rsidRDefault="00BD48E9" w:rsidP="00D62BD1"/>
          <w:p w14:paraId="484B0C3B" w14:textId="77777777" w:rsidR="00BD48E9" w:rsidRDefault="00BD48E9" w:rsidP="00D62BD1">
            <w:pPr>
              <w:pStyle w:val="ListParagraph"/>
              <w:numPr>
                <w:ilvl w:val="0"/>
                <w:numId w:val="16"/>
              </w:numPr>
            </w:pPr>
            <w:r>
              <w:t>Freedom from unreasonable searches and seizures</w:t>
            </w:r>
          </w:p>
          <w:p w14:paraId="0220FD2B" w14:textId="77777777" w:rsidR="00BD48E9" w:rsidRDefault="00BD48E9" w:rsidP="00D62BD1">
            <w:pPr>
              <w:pStyle w:val="ListParagraph"/>
            </w:pPr>
          </w:p>
          <w:p w14:paraId="469D03E8" w14:textId="77777777" w:rsidR="00BD48E9" w:rsidRDefault="00BD48E9" w:rsidP="00D62BD1">
            <w:pPr>
              <w:pStyle w:val="ListParagraph"/>
              <w:numPr>
                <w:ilvl w:val="0"/>
                <w:numId w:val="16"/>
              </w:numPr>
            </w:pPr>
            <w:r>
              <w:t>Right to an indictment or to be informed of charges</w:t>
            </w:r>
          </w:p>
          <w:p w14:paraId="10ABB859" w14:textId="77777777" w:rsidR="00BD48E9" w:rsidRDefault="00BD48E9" w:rsidP="00D62BD1">
            <w:pPr>
              <w:pStyle w:val="ListParagraph"/>
            </w:pPr>
          </w:p>
          <w:p w14:paraId="26CBE961" w14:textId="77777777" w:rsidR="00BD48E9" w:rsidRDefault="00BD48E9" w:rsidP="00D62BD1">
            <w:pPr>
              <w:pStyle w:val="ListParagraph"/>
              <w:numPr>
                <w:ilvl w:val="0"/>
                <w:numId w:val="16"/>
              </w:numPr>
            </w:pPr>
            <w:r>
              <w:t>Right to life, liberty, and property</w:t>
            </w:r>
          </w:p>
          <w:p w14:paraId="77C4E6CE" w14:textId="77777777" w:rsidR="00BD48E9" w:rsidRDefault="00BD48E9" w:rsidP="00D62BD1">
            <w:pPr>
              <w:pStyle w:val="ListParagraph"/>
            </w:pPr>
          </w:p>
          <w:p w14:paraId="57D7725B" w14:textId="77777777" w:rsidR="00BD48E9" w:rsidRDefault="00BD48E9" w:rsidP="00D62BD1">
            <w:pPr>
              <w:pStyle w:val="ListParagraph"/>
              <w:numPr>
                <w:ilvl w:val="0"/>
                <w:numId w:val="16"/>
              </w:numPr>
            </w:pPr>
            <w:r>
              <w:t>Right to be confronted with accusatory witnesses</w:t>
            </w:r>
          </w:p>
          <w:p w14:paraId="7F4B0145" w14:textId="77777777" w:rsidR="00BD48E9" w:rsidRDefault="00BD48E9" w:rsidP="00D62BD1"/>
          <w:p w14:paraId="7B7CA9B3" w14:textId="77777777" w:rsidR="00BD48E9" w:rsidRDefault="00BD48E9" w:rsidP="00D62BD1">
            <w:pPr>
              <w:pStyle w:val="ListParagraph"/>
              <w:numPr>
                <w:ilvl w:val="0"/>
                <w:numId w:val="16"/>
              </w:numPr>
            </w:pPr>
            <w:r>
              <w:t>Right to legal counsel</w:t>
            </w:r>
          </w:p>
          <w:p w14:paraId="78873F1F" w14:textId="77777777" w:rsidR="00BD48E9" w:rsidRDefault="00BD48E9" w:rsidP="00D62BD1"/>
          <w:p w14:paraId="778D7548" w14:textId="77777777" w:rsidR="00BD48E9" w:rsidRDefault="00BD48E9" w:rsidP="00D62BD1"/>
        </w:tc>
        <w:tc>
          <w:tcPr>
            <w:tcW w:w="4914" w:type="dxa"/>
          </w:tcPr>
          <w:p w14:paraId="08D93017" w14:textId="77777777" w:rsidR="00BD48E9" w:rsidRDefault="00BD48E9" w:rsidP="00D62BD1"/>
          <w:p w14:paraId="0F16893F" w14:textId="77777777" w:rsidR="00BD48E9" w:rsidRDefault="00BD48E9" w:rsidP="00D62BD1">
            <w:r>
              <w:t>The FBI often searched homes of Japanese Americans without search warrants, seeking any items identified as Japanese.  Items considered to be contraband, such as shortwave radios or personal letters written in Japanese were confiscated.</w:t>
            </w:r>
          </w:p>
          <w:p w14:paraId="6E9BF3C6" w14:textId="77777777" w:rsidR="00BD48E9" w:rsidRDefault="00BD48E9" w:rsidP="00D62BD1"/>
          <w:p w14:paraId="6FE3F47A" w14:textId="77777777" w:rsidR="00BD48E9" w:rsidRDefault="00BD48E9" w:rsidP="00D62BD1">
            <w:r>
              <w:t>The forced removal and subsequent detention of Japanese Americans resulted in the denial of witnesses in their favor, and the denial of assistance of counsel for their defense.</w:t>
            </w:r>
          </w:p>
          <w:p w14:paraId="1726EEC6" w14:textId="77777777" w:rsidR="00BD48E9" w:rsidRDefault="00BD48E9" w:rsidP="00D62BD1"/>
          <w:p w14:paraId="4BA2DE8C" w14:textId="77777777" w:rsidR="00BD48E9" w:rsidRDefault="00BD48E9" w:rsidP="00D62BD1">
            <w:r>
              <w:t>Japanese Americans who were picked up in the 1941-42 FBI sweep were denied a speedy trial or access to legal representative.  They could not call upon witnesses nor confront accusatory witnesses.</w:t>
            </w:r>
          </w:p>
          <w:p w14:paraId="424078AD" w14:textId="77777777" w:rsidR="00BD48E9" w:rsidRDefault="00BD48E9" w:rsidP="00D62BD1"/>
          <w:p w14:paraId="3E625A31" w14:textId="4F036EE6" w:rsidR="00BD48E9" w:rsidRDefault="00BD48E9" w:rsidP="00D62BD1">
            <w:r>
              <w:t xml:space="preserve">At no point </w:t>
            </w:r>
            <w:r w:rsidR="006977A5">
              <w:t xml:space="preserve">were </w:t>
            </w:r>
            <w:r>
              <w:t>Japanese Americans told of their crime</w:t>
            </w:r>
            <w:r w:rsidR="006977A5">
              <w:t>s</w:t>
            </w:r>
            <w:r>
              <w:t xml:space="preserve"> or the charges against them.</w:t>
            </w:r>
          </w:p>
        </w:tc>
        <w:tc>
          <w:tcPr>
            <w:tcW w:w="2911" w:type="dxa"/>
            <w:shd w:val="clear" w:color="auto" w:fill="FFF2CC" w:themeFill="accent4" w:themeFillTint="33"/>
          </w:tcPr>
          <w:p w14:paraId="5E2ADF5E" w14:textId="77777777" w:rsidR="00BD48E9" w:rsidRDefault="00BD48E9" w:rsidP="00D62BD1"/>
        </w:tc>
      </w:tr>
    </w:tbl>
    <w:p w14:paraId="6D3FC8DF" w14:textId="77777777" w:rsidR="00BD48E9" w:rsidRDefault="00BD48E9" w:rsidP="00BD48E9"/>
    <w:tbl>
      <w:tblPr>
        <w:tblStyle w:val="TableGrid"/>
        <w:tblW w:w="14390" w:type="dxa"/>
        <w:tblLook w:val="04A0" w:firstRow="1" w:lastRow="0" w:firstColumn="1" w:lastColumn="0" w:noHBand="0" w:noVBand="1"/>
      </w:tblPr>
      <w:tblGrid>
        <w:gridCol w:w="3910"/>
        <w:gridCol w:w="2565"/>
        <w:gridCol w:w="5076"/>
        <w:gridCol w:w="2839"/>
      </w:tblGrid>
      <w:tr w:rsidR="00BD48E9" w14:paraId="32890530" w14:textId="77777777" w:rsidTr="00D62BD1">
        <w:tc>
          <w:tcPr>
            <w:tcW w:w="3910" w:type="dxa"/>
            <w:shd w:val="clear" w:color="auto" w:fill="D9E2F3" w:themeFill="accent1" w:themeFillTint="33"/>
          </w:tcPr>
          <w:p w14:paraId="4309F23F" w14:textId="77777777" w:rsidR="00BD48E9" w:rsidRDefault="00BD48E9" w:rsidP="00D62BD1">
            <w:pPr>
              <w:jc w:val="center"/>
            </w:pPr>
            <w:r w:rsidRPr="004D542F">
              <w:rPr>
                <w:b/>
                <w:bCs/>
              </w:rPr>
              <w:lastRenderedPageBreak/>
              <w:t>Bill of Rights</w:t>
            </w:r>
            <w:r>
              <w:rPr>
                <w:b/>
                <w:bCs/>
              </w:rPr>
              <w:t xml:space="preserve"> and</w:t>
            </w:r>
            <w:r w:rsidRPr="004D542F">
              <w:rPr>
                <w:b/>
                <w:bCs/>
              </w:rPr>
              <w:t xml:space="preserve"> Amendments</w:t>
            </w:r>
          </w:p>
        </w:tc>
        <w:tc>
          <w:tcPr>
            <w:tcW w:w="2565" w:type="dxa"/>
            <w:shd w:val="clear" w:color="auto" w:fill="E2EFD9" w:themeFill="accent6" w:themeFillTint="33"/>
          </w:tcPr>
          <w:p w14:paraId="6F9F2FA1" w14:textId="77777777" w:rsidR="00BD48E9" w:rsidRPr="004D542F" w:rsidRDefault="00BD48E9" w:rsidP="00D62BD1">
            <w:pPr>
              <w:jc w:val="center"/>
              <w:rPr>
                <w:b/>
                <w:bCs/>
              </w:rPr>
            </w:pPr>
            <w:r w:rsidRPr="004D542F">
              <w:rPr>
                <w:b/>
                <w:bCs/>
              </w:rPr>
              <w:t>Rights and Freedoms</w:t>
            </w:r>
          </w:p>
        </w:tc>
        <w:tc>
          <w:tcPr>
            <w:tcW w:w="5076" w:type="dxa"/>
            <w:shd w:val="clear" w:color="auto" w:fill="F2F2F2" w:themeFill="background1" w:themeFillShade="F2"/>
          </w:tcPr>
          <w:p w14:paraId="48F31E09" w14:textId="77777777" w:rsidR="00BD48E9" w:rsidRDefault="00BD48E9" w:rsidP="00D62BD1">
            <w:pPr>
              <w:jc w:val="center"/>
            </w:pPr>
            <w:r w:rsidRPr="004D542F">
              <w:rPr>
                <w:b/>
                <w:bCs/>
              </w:rPr>
              <w:t>Violations</w:t>
            </w:r>
            <w:r>
              <w:rPr>
                <w:b/>
                <w:bCs/>
              </w:rPr>
              <w:t xml:space="preserve"> – Japanese WWII Incarceration</w:t>
            </w:r>
          </w:p>
        </w:tc>
        <w:tc>
          <w:tcPr>
            <w:tcW w:w="2839" w:type="dxa"/>
            <w:shd w:val="clear" w:color="auto" w:fill="FFD966" w:themeFill="accent4" w:themeFillTint="99"/>
          </w:tcPr>
          <w:p w14:paraId="31D42480" w14:textId="77777777" w:rsidR="00BD48E9" w:rsidRDefault="00BD48E9" w:rsidP="00D62BD1">
            <w:pPr>
              <w:jc w:val="center"/>
            </w:pPr>
            <w:r w:rsidRPr="004D542F">
              <w:rPr>
                <w:b/>
                <w:bCs/>
              </w:rPr>
              <w:t xml:space="preserve">Current </w:t>
            </w:r>
            <w:r>
              <w:rPr>
                <w:b/>
                <w:bCs/>
              </w:rPr>
              <w:t>issues</w:t>
            </w:r>
          </w:p>
        </w:tc>
      </w:tr>
      <w:tr w:rsidR="00BD48E9" w14:paraId="410E559A" w14:textId="77777777" w:rsidTr="00D62BD1">
        <w:tc>
          <w:tcPr>
            <w:tcW w:w="3910" w:type="dxa"/>
          </w:tcPr>
          <w:p w14:paraId="4D98CF3D" w14:textId="77777777" w:rsidR="00BD48E9" w:rsidRDefault="00BD48E9" w:rsidP="00D62BD1"/>
          <w:p w14:paraId="7A5337F7" w14:textId="77777777" w:rsidR="00BD48E9" w:rsidRDefault="00BD48E9" w:rsidP="00D62BD1">
            <w:pPr>
              <w:rPr>
                <w:b/>
                <w:bCs/>
              </w:rPr>
            </w:pPr>
            <w:r>
              <w:rPr>
                <w:b/>
                <w:bCs/>
              </w:rPr>
              <w:t>VI – Mode of Trial in Criminal Proceedings</w:t>
            </w:r>
          </w:p>
          <w:p w14:paraId="6596F2A4" w14:textId="77777777" w:rsidR="00BD48E9" w:rsidRDefault="00BD48E9" w:rsidP="00D62BD1">
            <w:pPr>
              <w:rPr>
                <w:b/>
                <w:bCs/>
              </w:rPr>
            </w:pPr>
          </w:p>
          <w:p w14:paraId="6AE77DC7" w14:textId="77777777" w:rsidR="00BD48E9" w:rsidRDefault="00BD48E9" w:rsidP="00D62BD1">
            <w:pPr>
              <w:rPr>
                <w:i/>
                <w:iCs/>
              </w:rPr>
            </w:pPr>
            <w:r>
              <w:rPr>
                <w:i/>
                <w:iCs/>
              </w:rPr>
              <w:t xml:space="preserve">“In all criminal prosecutions, </w:t>
            </w:r>
            <w:r w:rsidRPr="00844108">
              <w:rPr>
                <w:b/>
                <w:bCs/>
                <w:i/>
                <w:iCs/>
              </w:rPr>
              <w:t>the accused shall enjoy the right to a speedy and public trial, by an impartial jury of the State and district,</w:t>
            </w:r>
            <w:r>
              <w:rPr>
                <w:i/>
                <w:iCs/>
              </w:rPr>
              <w:t xml:space="preserve"> wherein the crime shall have been committed, which district shall have been previously ascertained by law, and </w:t>
            </w:r>
            <w:r w:rsidRPr="00844108">
              <w:rPr>
                <w:b/>
                <w:bCs/>
                <w:i/>
                <w:iCs/>
              </w:rPr>
              <w:t>to be informed of the nature and cause of the accusation; to be confronted with the witnesses against him; to have compulsory process for obtaining witnesses in his favor, and to have the assistance of counsel for his defense</w:t>
            </w:r>
            <w:r>
              <w:rPr>
                <w:i/>
                <w:iCs/>
              </w:rPr>
              <w:t>.”</w:t>
            </w:r>
          </w:p>
          <w:p w14:paraId="4DD13354" w14:textId="77777777" w:rsidR="00BD48E9" w:rsidRDefault="00BD48E9" w:rsidP="00D62BD1">
            <w:pPr>
              <w:rPr>
                <w:i/>
                <w:iCs/>
              </w:rPr>
            </w:pPr>
          </w:p>
          <w:p w14:paraId="6DAAF70D" w14:textId="77777777" w:rsidR="00BD48E9" w:rsidRDefault="00BD48E9" w:rsidP="00D62BD1">
            <w:pPr>
              <w:rPr>
                <w:b/>
                <w:bCs/>
              </w:rPr>
            </w:pPr>
          </w:p>
          <w:p w14:paraId="52D4B03F" w14:textId="77777777" w:rsidR="00BD48E9" w:rsidRDefault="00BD48E9" w:rsidP="00D62BD1">
            <w:pPr>
              <w:rPr>
                <w:b/>
                <w:bCs/>
              </w:rPr>
            </w:pPr>
          </w:p>
          <w:p w14:paraId="447A4AE9" w14:textId="77777777" w:rsidR="00BD48E9" w:rsidRDefault="00BD48E9" w:rsidP="00D62BD1">
            <w:pPr>
              <w:rPr>
                <w:b/>
                <w:bCs/>
              </w:rPr>
            </w:pPr>
          </w:p>
          <w:p w14:paraId="2298A74F" w14:textId="77777777" w:rsidR="00BD48E9" w:rsidRDefault="00BD48E9" w:rsidP="00D62BD1">
            <w:pPr>
              <w:rPr>
                <w:b/>
                <w:bCs/>
              </w:rPr>
            </w:pPr>
          </w:p>
          <w:p w14:paraId="5557534C" w14:textId="77777777" w:rsidR="00BD48E9" w:rsidRDefault="00BD48E9" w:rsidP="00D62BD1">
            <w:pPr>
              <w:rPr>
                <w:b/>
                <w:bCs/>
              </w:rPr>
            </w:pPr>
          </w:p>
          <w:p w14:paraId="12235D09" w14:textId="77777777" w:rsidR="00BD48E9" w:rsidRDefault="00BD48E9" w:rsidP="00D62BD1">
            <w:pPr>
              <w:rPr>
                <w:b/>
                <w:bCs/>
              </w:rPr>
            </w:pPr>
            <w:r>
              <w:rPr>
                <w:b/>
                <w:bCs/>
              </w:rPr>
              <w:t>VII – Bails, Fines, Punishments</w:t>
            </w:r>
          </w:p>
          <w:p w14:paraId="71B4CE40" w14:textId="77777777" w:rsidR="00BD48E9" w:rsidRDefault="00BD48E9" w:rsidP="00D62BD1">
            <w:pPr>
              <w:rPr>
                <w:b/>
                <w:bCs/>
              </w:rPr>
            </w:pPr>
          </w:p>
          <w:p w14:paraId="40595EFE" w14:textId="77777777" w:rsidR="00BD48E9" w:rsidRDefault="00BD48E9" w:rsidP="00D62BD1">
            <w:pPr>
              <w:rPr>
                <w:b/>
                <w:bCs/>
                <w:i/>
                <w:iCs/>
              </w:rPr>
            </w:pPr>
            <w:r w:rsidRPr="00844108">
              <w:rPr>
                <w:b/>
                <w:bCs/>
                <w:i/>
                <w:iCs/>
              </w:rPr>
              <w:t>“Excessive bail shall not be required, nor excessive fines imposed, nor cruel and unusual punishments inflicted.”</w:t>
            </w:r>
          </w:p>
          <w:p w14:paraId="3F9E05EC" w14:textId="77777777" w:rsidR="00BD48E9" w:rsidRDefault="00BD48E9" w:rsidP="00D62BD1">
            <w:pPr>
              <w:rPr>
                <w:b/>
                <w:bCs/>
                <w:i/>
                <w:iCs/>
              </w:rPr>
            </w:pPr>
          </w:p>
          <w:p w14:paraId="2C560BCC" w14:textId="77777777" w:rsidR="00BD48E9" w:rsidRDefault="00BD48E9" w:rsidP="00D62BD1">
            <w:pPr>
              <w:rPr>
                <w:b/>
                <w:bCs/>
                <w:i/>
                <w:iCs/>
              </w:rPr>
            </w:pPr>
          </w:p>
          <w:p w14:paraId="7C0F5B83" w14:textId="77777777" w:rsidR="00BD48E9" w:rsidRPr="00844108" w:rsidRDefault="00BD48E9" w:rsidP="00D62BD1">
            <w:pPr>
              <w:rPr>
                <w:b/>
                <w:bCs/>
                <w:i/>
                <w:iCs/>
              </w:rPr>
            </w:pPr>
          </w:p>
        </w:tc>
        <w:tc>
          <w:tcPr>
            <w:tcW w:w="2565" w:type="dxa"/>
          </w:tcPr>
          <w:p w14:paraId="74369896" w14:textId="77777777" w:rsidR="00BD48E9" w:rsidRDefault="00BD48E9" w:rsidP="00D62BD1"/>
          <w:p w14:paraId="6D88B730" w14:textId="77777777" w:rsidR="00BD48E9" w:rsidRDefault="00BD48E9" w:rsidP="00D62BD1">
            <w:pPr>
              <w:pStyle w:val="ListParagraph"/>
              <w:numPr>
                <w:ilvl w:val="0"/>
                <w:numId w:val="17"/>
              </w:numPr>
            </w:pPr>
            <w:r>
              <w:t>Right to a speedy and public trial</w:t>
            </w:r>
          </w:p>
          <w:p w14:paraId="30E8A0A7" w14:textId="77777777" w:rsidR="00BD48E9" w:rsidRDefault="00BD48E9" w:rsidP="00D62BD1"/>
          <w:p w14:paraId="6767F604" w14:textId="77777777" w:rsidR="00BD48E9" w:rsidRDefault="00BD48E9" w:rsidP="00D62BD1">
            <w:pPr>
              <w:pStyle w:val="ListParagraph"/>
              <w:numPr>
                <w:ilvl w:val="0"/>
                <w:numId w:val="17"/>
              </w:numPr>
            </w:pPr>
            <w:r>
              <w:t>Right to reasonable bail</w:t>
            </w:r>
          </w:p>
          <w:p w14:paraId="1A55DF02" w14:textId="77777777" w:rsidR="00BD48E9" w:rsidRDefault="00BD48E9" w:rsidP="00D62BD1">
            <w:pPr>
              <w:pStyle w:val="ListParagraph"/>
            </w:pPr>
          </w:p>
          <w:p w14:paraId="6B590440" w14:textId="77777777" w:rsidR="00BD48E9" w:rsidRDefault="00BD48E9" w:rsidP="00D62BD1">
            <w:pPr>
              <w:pStyle w:val="ListParagraph"/>
            </w:pPr>
          </w:p>
          <w:p w14:paraId="5104F1C0" w14:textId="77777777" w:rsidR="00BD48E9" w:rsidRDefault="00BD48E9" w:rsidP="00D62BD1">
            <w:pPr>
              <w:pStyle w:val="ListParagraph"/>
            </w:pPr>
          </w:p>
          <w:p w14:paraId="45BB3F2C" w14:textId="77777777" w:rsidR="00BD48E9" w:rsidRDefault="00BD48E9" w:rsidP="00D62BD1">
            <w:pPr>
              <w:pStyle w:val="ListParagraph"/>
            </w:pPr>
          </w:p>
          <w:p w14:paraId="3B734E75" w14:textId="77777777" w:rsidR="00BD48E9" w:rsidRDefault="00BD48E9" w:rsidP="00D62BD1">
            <w:pPr>
              <w:pStyle w:val="ListParagraph"/>
            </w:pPr>
          </w:p>
          <w:p w14:paraId="51959F51" w14:textId="77777777" w:rsidR="00BD48E9" w:rsidRDefault="00BD48E9" w:rsidP="00D62BD1">
            <w:pPr>
              <w:pStyle w:val="ListParagraph"/>
            </w:pPr>
          </w:p>
          <w:p w14:paraId="740DC4D5" w14:textId="77777777" w:rsidR="00BD48E9" w:rsidRDefault="00BD48E9" w:rsidP="00D62BD1">
            <w:pPr>
              <w:pStyle w:val="ListParagraph"/>
            </w:pPr>
          </w:p>
          <w:p w14:paraId="4F451A7C" w14:textId="77777777" w:rsidR="00BD48E9" w:rsidRDefault="00BD48E9" w:rsidP="00D62BD1">
            <w:pPr>
              <w:pStyle w:val="ListParagraph"/>
            </w:pPr>
          </w:p>
          <w:p w14:paraId="2915F1AC" w14:textId="77777777" w:rsidR="00BD48E9" w:rsidRDefault="00BD48E9" w:rsidP="00D62BD1">
            <w:pPr>
              <w:pStyle w:val="ListParagraph"/>
            </w:pPr>
          </w:p>
          <w:p w14:paraId="49E5192B" w14:textId="77777777" w:rsidR="00BD48E9" w:rsidRDefault="00BD48E9" w:rsidP="00D62BD1">
            <w:pPr>
              <w:pStyle w:val="ListParagraph"/>
            </w:pPr>
          </w:p>
          <w:p w14:paraId="75035D9C" w14:textId="77777777" w:rsidR="00BD48E9" w:rsidRDefault="00BD48E9" w:rsidP="00D62BD1">
            <w:pPr>
              <w:pStyle w:val="ListParagraph"/>
            </w:pPr>
          </w:p>
          <w:p w14:paraId="1D2B2575" w14:textId="77777777" w:rsidR="00BD48E9" w:rsidRDefault="00BD48E9" w:rsidP="00D62BD1">
            <w:pPr>
              <w:pStyle w:val="ListParagraph"/>
            </w:pPr>
          </w:p>
          <w:p w14:paraId="1B48AFAE" w14:textId="77777777" w:rsidR="00BD48E9" w:rsidRDefault="00BD48E9" w:rsidP="00D62BD1">
            <w:pPr>
              <w:pStyle w:val="ListParagraph"/>
            </w:pPr>
          </w:p>
          <w:p w14:paraId="4E886633" w14:textId="77777777" w:rsidR="00BD48E9" w:rsidRDefault="00BD48E9" w:rsidP="00D62BD1"/>
          <w:p w14:paraId="61C59103" w14:textId="77777777" w:rsidR="00BD48E9" w:rsidRDefault="00BD48E9" w:rsidP="00D62BD1"/>
          <w:p w14:paraId="7358FBCD" w14:textId="77777777" w:rsidR="00BD48E9" w:rsidRDefault="00BD48E9" w:rsidP="00D62BD1"/>
          <w:p w14:paraId="37C0CDE7" w14:textId="77777777" w:rsidR="00BD48E9" w:rsidRDefault="00BD48E9" w:rsidP="00D62BD1"/>
          <w:p w14:paraId="7AA7D614" w14:textId="77777777" w:rsidR="00BD48E9" w:rsidRDefault="00BD48E9" w:rsidP="00D62BD1">
            <w:pPr>
              <w:pStyle w:val="ListParagraph"/>
              <w:numPr>
                <w:ilvl w:val="0"/>
                <w:numId w:val="17"/>
              </w:numPr>
            </w:pPr>
            <w:r>
              <w:t>Freedom from cruel and unusual punishment</w:t>
            </w:r>
          </w:p>
        </w:tc>
        <w:tc>
          <w:tcPr>
            <w:tcW w:w="5076" w:type="dxa"/>
          </w:tcPr>
          <w:p w14:paraId="13CCC231" w14:textId="77777777" w:rsidR="00BD48E9" w:rsidRDefault="00BD48E9" w:rsidP="00D62BD1"/>
          <w:p w14:paraId="31428E45" w14:textId="77777777" w:rsidR="00BD48E9" w:rsidRDefault="00BD48E9" w:rsidP="00D62BD1">
            <w:r>
              <w:t>These rights could not constitutionally be taken away except upon evidence of a criminal act and conviction in a court of law.  Yet, Japanese Americans were deprived of their liberty and property by being forcibly removed from their homes and locked up in detention camps without the required statement of charges or trial by jury.  How could this happen?  The government adopted semantics to justify the act of imprisonment.  Even though Japanese Americans were held against their will in barbed wire compounds under armed guard, the government called the event an “evacuation” or “relocation”.  Imprisonment was clearly unconstitutional, but an evacuation or relocation could be interpreted otherwise.</w:t>
            </w:r>
          </w:p>
          <w:p w14:paraId="6158B6F2" w14:textId="77777777" w:rsidR="00BD48E9" w:rsidRDefault="00BD48E9" w:rsidP="00D62BD1"/>
          <w:p w14:paraId="236F3F80" w14:textId="77777777" w:rsidR="00BD48E9" w:rsidRDefault="00BD48E9" w:rsidP="00D62BD1"/>
          <w:p w14:paraId="7DE3E651" w14:textId="77777777" w:rsidR="00BD48E9" w:rsidRDefault="00BD48E9" w:rsidP="00D62BD1"/>
          <w:p w14:paraId="2B07A2F2" w14:textId="77777777" w:rsidR="00BD48E9" w:rsidRDefault="00BD48E9" w:rsidP="00D62BD1"/>
          <w:p w14:paraId="5F02D895" w14:textId="77777777" w:rsidR="00BD48E9" w:rsidRDefault="00BD48E9" w:rsidP="00D62BD1"/>
          <w:p w14:paraId="0B3BAE97" w14:textId="77777777" w:rsidR="00BD48E9" w:rsidRDefault="00BD48E9" w:rsidP="00D62BD1"/>
          <w:p w14:paraId="0BA57DE6" w14:textId="77777777" w:rsidR="00BD48E9" w:rsidRDefault="00BD48E9" w:rsidP="00D62BD1">
            <w:r>
              <w:t>The treatment of the Japanese Americans in the concentration camps (called assembly centers or detention camps) was a form of cruel and unusual punishment on the basis that conditions were grossly inadequate.  Hospitals were understaffed, medical care poor, living conditions crowded, bathroom conditions humiliating, and food nutritionally deficient.</w:t>
            </w:r>
          </w:p>
          <w:p w14:paraId="66DB8604" w14:textId="77777777" w:rsidR="00BD48E9" w:rsidRDefault="00BD48E9" w:rsidP="00D62BD1"/>
        </w:tc>
        <w:tc>
          <w:tcPr>
            <w:tcW w:w="2839" w:type="dxa"/>
            <w:shd w:val="clear" w:color="auto" w:fill="FFF2CC" w:themeFill="accent4" w:themeFillTint="33"/>
          </w:tcPr>
          <w:p w14:paraId="0EB140C4" w14:textId="77777777" w:rsidR="00BD48E9" w:rsidRDefault="00BD48E9" w:rsidP="00D62BD1"/>
        </w:tc>
      </w:tr>
    </w:tbl>
    <w:p w14:paraId="5FAA0F3A" w14:textId="3C45C77C" w:rsidR="00BD48E9" w:rsidRDefault="00BD48E9" w:rsidP="00BD48E9"/>
    <w:p w14:paraId="1A1700E9" w14:textId="77777777" w:rsidR="00BD48E9" w:rsidRDefault="00BD48E9" w:rsidP="00BD48E9"/>
    <w:tbl>
      <w:tblPr>
        <w:tblStyle w:val="TableGrid"/>
        <w:tblW w:w="14390" w:type="dxa"/>
        <w:tblLook w:val="04A0" w:firstRow="1" w:lastRow="0" w:firstColumn="1" w:lastColumn="0" w:noHBand="0" w:noVBand="1"/>
      </w:tblPr>
      <w:tblGrid>
        <w:gridCol w:w="3970"/>
        <w:gridCol w:w="2415"/>
        <w:gridCol w:w="5144"/>
        <w:gridCol w:w="2861"/>
      </w:tblGrid>
      <w:tr w:rsidR="00BD48E9" w:rsidRPr="004D542F" w14:paraId="62BAFFDC" w14:textId="77777777" w:rsidTr="00D62BD1">
        <w:tc>
          <w:tcPr>
            <w:tcW w:w="3970" w:type="dxa"/>
            <w:shd w:val="clear" w:color="auto" w:fill="D9E2F3" w:themeFill="accent1" w:themeFillTint="33"/>
          </w:tcPr>
          <w:p w14:paraId="7F8AA024" w14:textId="77777777" w:rsidR="00BD48E9" w:rsidRPr="004D542F" w:rsidRDefault="00BD48E9" w:rsidP="00D62BD1">
            <w:pPr>
              <w:jc w:val="center"/>
              <w:rPr>
                <w:b/>
                <w:bCs/>
              </w:rPr>
            </w:pPr>
            <w:r w:rsidRPr="004D542F">
              <w:rPr>
                <w:b/>
                <w:bCs/>
              </w:rPr>
              <w:t>Bill of Rights</w:t>
            </w:r>
            <w:r>
              <w:rPr>
                <w:b/>
                <w:bCs/>
              </w:rPr>
              <w:t xml:space="preserve"> and</w:t>
            </w:r>
            <w:r w:rsidRPr="004D542F">
              <w:rPr>
                <w:b/>
                <w:bCs/>
              </w:rPr>
              <w:t xml:space="preserve"> Amendments</w:t>
            </w:r>
          </w:p>
        </w:tc>
        <w:tc>
          <w:tcPr>
            <w:tcW w:w="2415" w:type="dxa"/>
            <w:shd w:val="clear" w:color="auto" w:fill="E2EFD9" w:themeFill="accent6" w:themeFillTint="33"/>
          </w:tcPr>
          <w:p w14:paraId="042E7972" w14:textId="77777777" w:rsidR="00BD48E9" w:rsidRPr="004D542F" w:rsidRDefault="00BD48E9" w:rsidP="00D62BD1">
            <w:pPr>
              <w:jc w:val="center"/>
              <w:rPr>
                <w:b/>
                <w:bCs/>
              </w:rPr>
            </w:pPr>
            <w:r w:rsidRPr="004D542F">
              <w:rPr>
                <w:b/>
                <w:bCs/>
              </w:rPr>
              <w:t>Rights and Freedoms</w:t>
            </w:r>
          </w:p>
        </w:tc>
        <w:tc>
          <w:tcPr>
            <w:tcW w:w="5144" w:type="dxa"/>
            <w:shd w:val="clear" w:color="auto" w:fill="F2F2F2" w:themeFill="background1" w:themeFillShade="F2"/>
          </w:tcPr>
          <w:p w14:paraId="05F5C157" w14:textId="77777777" w:rsidR="00BD48E9" w:rsidRPr="004D542F" w:rsidRDefault="00BD48E9" w:rsidP="00D62BD1">
            <w:pPr>
              <w:jc w:val="center"/>
              <w:rPr>
                <w:b/>
                <w:bCs/>
              </w:rPr>
            </w:pPr>
            <w:r w:rsidRPr="004D542F">
              <w:rPr>
                <w:b/>
                <w:bCs/>
              </w:rPr>
              <w:t>Violations</w:t>
            </w:r>
            <w:r>
              <w:rPr>
                <w:b/>
                <w:bCs/>
              </w:rPr>
              <w:t xml:space="preserve"> – Japanese WWII Incarceration</w:t>
            </w:r>
          </w:p>
        </w:tc>
        <w:tc>
          <w:tcPr>
            <w:tcW w:w="2861" w:type="dxa"/>
            <w:shd w:val="clear" w:color="auto" w:fill="FFD966" w:themeFill="accent4" w:themeFillTint="99"/>
          </w:tcPr>
          <w:p w14:paraId="4006DF8D" w14:textId="77777777" w:rsidR="00BD48E9" w:rsidRPr="004D542F" w:rsidRDefault="00BD48E9" w:rsidP="00D62BD1">
            <w:pPr>
              <w:jc w:val="center"/>
              <w:rPr>
                <w:b/>
                <w:bCs/>
              </w:rPr>
            </w:pPr>
            <w:r w:rsidRPr="004D542F">
              <w:rPr>
                <w:b/>
                <w:bCs/>
              </w:rPr>
              <w:t xml:space="preserve">Current </w:t>
            </w:r>
            <w:r>
              <w:rPr>
                <w:b/>
                <w:bCs/>
              </w:rPr>
              <w:t>issues</w:t>
            </w:r>
          </w:p>
        </w:tc>
      </w:tr>
      <w:tr w:rsidR="00BD48E9" w14:paraId="3BE66891" w14:textId="77777777" w:rsidTr="00D62BD1">
        <w:tc>
          <w:tcPr>
            <w:tcW w:w="3970" w:type="dxa"/>
          </w:tcPr>
          <w:p w14:paraId="3AF67A62" w14:textId="77777777" w:rsidR="00BD48E9" w:rsidRDefault="00BD48E9" w:rsidP="00D62BD1">
            <w:pPr>
              <w:rPr>
                <w:i/>
                <w:iCs/>
              </w:rPr>
            </w:pPr>
          </w:p>
          <w:p w14:paraId="1CC1C4D1" w14:textId="77777777" w:rsidR="00BD48E9" w:rsidRPr="00113764" w:rsidRDefault="00BD48E9" w:rsidP="00D62BD1">
            <w:pPr>
              <w:rPr>
                <w:b/>
                <w:bCs/>
              </w:rPr>
            </w:pPr>
            <w:r>
              <w:rPr>
                <w:b/>
                <w:bCs/>
              </w:rPr>
              <w:t>XV – Right to Vote regardless of race, color, or previous condition of servitude</w:t>
            </w:r>
          </w:p>
          <w:p w14:paraId="50A836C7" w14:textId="77777777" w:rsidR="00BD48E9" w:rsidRDefault="00BD48E9" w:rsidP="00D62BD1">
            <w:pPr>
              <w:rPr>
                <w:i/>
                <w:iCs/>
              </w:rPr>
            </w:pPr>
          </w:p>
          <w:p w14:paraId="604A5A9D" w14:textId="77777777" w:rsidR="00BD48E9" w:rsidRPr="00113764" w:rsidRDefault="00BD48E9" w:rsidP="00D62BD1">
            <w:pPr>
              <w:rPr>
                <w:b/>
                <w:bCs/>
              </w:rPr>
            </w:pPr>
          </w:p>
          <w:p w14:paraId="1F832F93" w14:textId="77777777" w:rsidR="00BD48E9" w:rsidRPr="00113764" w:rsidRDefault="00BD48E9" w:rsidP="00D62BD1">
            <w:pPr>
              <w:pStyle w:val="NormalWeb"/>
              <w:shd w:val="clear" w:color="auto" w:fill="FFFFFF"/>
              <w:spacing w:before="0" w:beforeAutospacing="0" w:after="150" w:afterAutospacing="0"/>
              <w:rPr>
                <w:rFonts w:asciiTheme="minorHAnsi" w:hAnsiTheme="minorHAnsi" w:cstheme="minorHAnsi"/>
                <w:b/>
                <w:bCs/>
                <w:i/>
                <w:iCs/>
              </w:rPr>
            </w:pPr>
            <w:r w:rsidRPr="00113764">
              <w:rPr>
                <w:rFonts w:asciiTheme="minorHAnsi" w:hAnsiTheme="minorHAnsi" w:cstheme="minorHAnsi"/>
                <w:b/>
                <w:bCs/>
                <w:i/>
                <w:iCs/>
              </w:rPr>
              <w:t>“Section 1.  The right of citizens of the United States to vote shall not be denied or abridged by the United States or by any State on account of race, color, or previous condition of servitude--</w:t>
            </w:r>
          </w:p>
          <w:p w14:paraId="06C4DB85" w14:textId="77777777" w:rsidR="00BD48E9" w:rsidRPr="00DD6909" w:rsidRDefault="00BD48E9" w:rsidP="00D62BD1">
            <w:pPr>
              <w:pStyle w:val="NormalWeb"/>
              <w:shd w:val="clear" w:color="auto" w:fill="FFFFFF"/>
              <w:spacing w:before="0" w:beforeAutospacing="0" w:after="150" w:afterAutospacing="0"/>
              <w:rPr>
                <w:rFonts w:asciiTheme="minorHAnsi" w:hAnsiTheme="minorHAnsi" w:cstheme="minorHAnsi"/>
                <w:b/>
                <w:bCs/>
                <w:i/>
                <w:iCs/>
              </w:rPr>
            </w:pPr>
            <w:r w:rsidRPr="00113764">
              <w:rPr>
                <w:rFonts w:asciiTheme="minorHAnsi" w:hAnsiTheme="minorHAnsi" w:cstheme="minorHAnsi"/>
                <w:b/>
                <w:bCs/>
                <w:i/>
                <w:iCs/>
              </w:rPr>
              <w:t>Section 2.  The Congress shall have the power to enforce this article by appropriate legislation.”</w:t>
            </w:r>
          </w:p>
          <w:p w14:paraId="49262ADF" w14:textId="77777777" w:rsidR="00BD48E9" w:rsidRPr="004D542F" w:rsidRDefault="00BD48E9" w:rsidP="00D62BD1">
            <w:pPr>
              <w:rPr>
                <w:i/>
                <w:iCs/>
              </w:rPr>
            </w:pPr>
          </w:p>
        </w:tc>
        <w:tc>
          <w:tcPr>
            <w:tcW w:w="2415" w:type="dxa"/>
          </w:tcPr>
          <w:p w14:paraId="584797A2" w14:textId="77777777" w:rsidR="00BD48E9" w:rsidRDefault="00BD48E9" w:rsidP="00D62BD1">
            <w:pPr>
              <w:pStyle w:val="ListParagraph"/>
            </w:pPr>
          </w:p>
          <w:p w14:paraId="4D910DE6" w14:textId="77777777" w:rsidR="00BD48E9" w:rsidRDefault="00BD48E9" w:rsidP="00D62BD1">
            <w:pPr>
              <w:pStyle w:val="ListParagraph"/>
            </w:pPr>
          </w:p>
          <w:p w14:paraId="50CF078C" w14:textId="77777777" w:rsidR="00BD48E9" w:rsidRDefault="00BD48E9" w:rsidP="00D62BD1"/>
          <w:p w14:paraId="31615B47" w14:textId="77777777" w:rsidR="00BD48E9" w:rsidRDefault="00BD48E9" w:rsidP="00D62BD1">
            <w:pPr>
              <w:pStyle w:val="ListParagraph"/>
              <w:numPr>
                <w:ilvl w:val="0"/>
                <w:numId w:val="18"/>
              </w:numPr>
            </w:pPr>
            <w:r>
              <w:t>Right to vote</w:t>
            </w:r>
          </w:p>
        </w:tc>
        <w:tc>
          <w:tcPr>
            <w:tcW w:w="5144" w:type="dxa"/>
          </w:tcPr>
          <w:p w14:paraId="7EF78F53" w14:textId="77777777" w:rsidR="00BD48E9" w:rsidRDefault="00BD48E9" w:rsidP="00D62BD1"/>
          <w:p w14:paraId="7A426FDD" w14:textId="77777777" w:rsidR="00BD48E9" w:rsidRDefault="00BD48E9" w:rsidP="00D62BD1">
            <w:r>
              <w:t>Absentee voting was thus technically allowed for the Japanese incarcerees, but the confused rules and regulations effectively disenfranchised the Nikkei electorate.</w:t>
            </w:r>
          </w:p>
          <w:p w14:paraId="61CA7648" w14:textId="77777777" w:rsidR="00BD48E9" w:rsidRDefault="00BD48E9" w:rsidP="00D62BD1"/>
          <w:p w14:paraId="2F2891E2" w14:textId="77777777" w:rsidR="00BD48E9" w:rsidRDefault="00BD48E9" w:rsidP="00D62BD1">
            <w:r>
              <w:t xml:space="preserve">In Los Angeles, in the 1942 election, </w:t>
            </w:r>
            <w:r w:rsidRPr="00DD6909">
              <w:t>poll watchers challeng</w:t>
            </w:r>
            <w:r>
              <w:t>ed</w:t>
            </w:r>
            <w:r w:rsidRPr="00DD6909">
              <w:t xml:space="preserve"> “every ballot sent in by anyone with a Japanese name” on the false grounds that Japanese Americans held dual citizenship with Japan and therefore could not vote in US elections. It’s impossible to know how many ballots sent from the camps were thrown out due to race-based meddling at the polling stations.</w:t>
            </w:r>
            <w:r>
              <w:t xml:space="preserve"> (Densho 2020)</w:t>
            </w:r>
          </w:p>
          <w:p w14:paraId="427149E4" w14:textId="77777777" w:rsidR="00BD48E9" w:rsidRPr="00DD6909" w:rsidRDefault="00BD48E9" w:rsidP="00D62BD1"/>
        </w:tc>
        <w:tc>
          <w:tcPr>
            <w:tcW w:w="2861" w:type="dxa"/>
            <w:shd w:val="clear" w:color="auto" w:fill="FFF2CC" w:themeFill="accent4" w:themeFillTint="33"/>
          </w:tcPr>
          <w:p w14:paraId="0F2C91EA" w14:textId="77777777" w:rsidR="00BD48E9" w:rsidRDefault="00BD48E9" w:rsidP="00D62BD1"/>
        </w:tc>
      </w:tr>
      <w:tr w:rsidR="00BD48E9" w14:paraId="03C8FAF0" w14:textId="77777777" w:rsidTr="00D62BD1">
        <w:tc>
          <w:tcPr>
            <w:tcW w:w="3970" w:type="dxa"/>
            <w:shd w:val="clear" w:color="auto" w:fill="D9E2F3" w:themeFill="accent1" w:themeFillTint="33"/>
          </w:tcPr>
          <w:p w14:paraId="1146631D" w14:textId="77777777" w:rsidR="00BD48E9" w:rsidRPr="00E9633C" w:rsidRDefault="00BD48E9" w:rsidP="00D62BD1">
            <w:pPr>
              <w:jc w:val="center"/>
              <w:rPr>
                <w:b/>
                <w:bCs/>
              </w:rPr>
            </w:pPr>
            <w:r w:rsidRPr="00E9633C">
              <w:rPr>
                <w:b/>
                <w:bCs/>
              </w:rPr>
              <w:t xml:space="preserve">Current </w:t>
            </w:r>
            <w:r>
              <w:rPr>
                <w:b/>
                <w:bCs/>
              </w:rPr>
              <w:t>A</w:t>
            </w:r>
            <w:r w:rsidRPr="00E9633C">
              <w:rPr>
                <w:b/>
                <w:bCs/>
              </w:rPr>
              <w:t xml:space="preserve">cts or </w:t>
            </w:r>
            <w:r>
              <w:rPr>
                <w:b/>
                <w:bCs/>
              </w:rPr>
              <w:t>L</w:t>
            </w:r>
            <w:r w:rsidRPr="00E9633C">
              <w:rPr>
                <w:b/>
                <w:bCs/>
              </w:rPr>
              <w:t>aws</w:t>
            </w:r>
          </w:p>
        </w:tc>
        <w:tc>
          <w:tcPr>
            <w:tcW w:w="2415" w:type="dxa"/>
            <w:shd w:val="clear" w:color="auto" w:fill="F2F2F2" w:themeFill="background1" w:themeFillShade="F2"/>
          </w:tcPr>
          <w:p w14:paraId="5454FA3E" w14:textId="77777777" w:rsidR="00BD48E9" w:rsidRDefault="00BD48E9" w:rsidP="00D62BD1">
            <w:pPr>
              <w:jc w:val="center"/>
            </w:pPr>
            <w:r>
              <w:rPr>
                <w:b/>
                <w:bCs/>
              </w:rPr>
              <w:t>Other</w:t>
            </w:r>
          </w:p>
        </w:tc>
        <w:tc>
          <w:tcPr>
            <w:tcW w:w="5144" w:type="dxa"/>
            <w:shd w:val="clear" w:color="auto" w:fill="F2F2F2" w:themeFill="background1" w:themeFillShade="F2"/>
          </w:tcPr>
          <w:p w14:paraId="5B110AE4" w14:textId="77777777" w:rsidR="00BD48E9" w:rsidRDefault="00BD48E9" w:rsidP="00D62BD1">
            <w:pPr>
              <w:jc w:val="center"/>
            </w:pPr>
            <w:r>
              <w:t>------</w:t>
            </w:r>
          </w:p>
        </w:tc>
        <w:tc>
          <w:tcPr>
            <w:tcW w:w="2861" w:type="dxa"/>
            <w:shd w:val="clear" w:color="auto" w:fill="FFD966" w:themeFill="accent4" w:themeFillTint="99"/>
          </w:tcPr>
          <w:p w14:paraId="37DBBC06" w14:textId="77777777" w:rsidR="00BD48E9" w:rsidRPr="00DD6909" w:rsidRDefault="00BD48E9" w:rsidP="00D62BD1">
            <w:pPr>
              <w:jc w:val="center"/>
              <w:rPr>
                <w:b/>
                <w:bCs/>
              </w:rPr>
            </w:pPr>
            <w:r w:rsidRPr="00DD6909">
              <w:rPr>
                <w:b/>
                <w:bCs/>
              </w:rPr>
              <w:t>Current Issues</w:t>
            </w:r>
          </w:p>
        </w:tc>
      </w:tr>
      <w:tr w:rsidR="00BD48E9" w14:paraId="0E430FE6" w14:textId="77777777" w:rsidTr="00D62BD1">
        <w:tc>
          <w:tcPr>
            <w:tcW w:w="3970" w:type="dxa"/>
          </w:tcPr>
          <w:p w14:paraId="504F8AF9" w14:textId="77777777" w:rsidR="00BD48E9" w:rsidRDefault="00BD48E9" w:rsidP="00D62BD1">
            <w:pPr>
              <w:jc w:val="center"/>
              <w:rPr>
                <w:b/>
                <w:bCs/>
              </w:rPr>
            </w:pPr>
          </w:p>
          <w:p w14:paraId="16935EBB" w14:textId="77777777" w:rsidR="00BD48E9" w:rsidRDefault="00BD48E9" w:rsidP="00D62BD1">
            <w:pPr>
              <w:jc w:val="center"/>
              <w:rPr>
                <w:b/>
                <w:bCs/>
              </w:rPr>
            </w:pPr>
            <w:r w:rsidRPr="00113764">
              <w:rPr>
                <w:b/>
                <w:bCs/>
              </w:rPr>
              <w:t>Title IX of the Education Amendments Act of 1972</w:t>
            </w:r>
          </w:p>
          <w:p w14:paraId="2EA5F178" w14:textId="77777777" w:rsidR="00BD48E9" w:rsidRPr="00113764" w:rsidRDefault="00BD48E9" w:rsidP="00D62BD1">
            <w:pPr>
              <w:jc w:val="center"/>
              <w:rPr>
                <w:b/>
                <w:bCs/>
              </w:rPr>
            </w:pPr>
            <w:r>
              <w:rPr>
                <w:b/>
                <w:bCs/>
              </w:rPr>
              <w:t>(U.S. Department of Justice)</w:t>
            </w:r>
          </w:p>
          <w:p w14:paraId="2F2D51A6" w14:textId="77777777" w:rsidR="00BD48E9" w:rsidRDefault="00BD48E9" w:rsidP="00D62BD1"/>
          <w:p w14:paraId="78A22AF6" w14:textId="77777777" w:rsidR="00BD48E9" w:rsidRPr="00DD6909" w:rsidRDefault="00BD48E9" w:rsidP="00D62BD1">
            <w:pPr>
              <w:rPr>
                <w:rFonts w:cstheme="minorHAnsi"/>
                <w:b/>
                <w:bCs/>
                <w:i/>
                <w:iCs/>
              </w:rPr>
            </w:pPr>
            <w:r w:rsidRPr="00DD6909">
              <w:rPr>
                <w:rFonts w:cstheme="minorHAnsi"/>
                <w:b/>
                <w:bCs/>
                <w:i/>
                <w:iCs/>
                <w:color w:val="222222"/>
                <w:shd w:val="clear" w:color="auto" w:fill="FFFFFF"/>
              </w:rPr>
              <w:t>"No person in the United States shall, on the basis of sex, be excluded from participation in, be denied the benefits of, or be subjected to discrimination under any education program or activity receiving Federal financial assistance."</w:t>
            </w:r>
          </w:p>
          <w:p w14:paraId="00572186" w14:textId="77777777" w:rsidR="00BD48E9" w:rsidRPr="00113764" w:rsidRDefault="00BD48E9" w:rsidP="00D62BD1"/>
        </w:tc>
        <w:tc>
          <w:tcPr>
            <w:tcW w:w="2415" w:type="dxa"/>
          </w:tcPr>
          <w:p w14:paraId="29ADB26D" w14:textId="77777777" w:rsidR="00BD48E9" w:rsidRDefault="00BD48E9" w:rsidP="00D62BD1">
            <w:pPr>
              <w:pStyle w:val="ListParagraph"/>
            </w:pPr>
          </w:p>
          <w:p w14:paraId="07A2C18A" w14:textId="77777777" w:rsidR="00BD48E9" w:rsidRDefault="00BD48E9" w:rsidP="00D62BD1"/>
          <w:p w14:paraId="09E78701" w14:textId="77777777" w:rsidR="00BD48E9" w:rsidRDefault="00BD48E9" w:rsidP="00D62BD1"/>
          <w:p w14:paraId="1232E9DD" w14:textId="77777777" w:rsidR="00BD48E9" w:rsidRDefault="00BD48E9" w:rsidP="00D62BD1"/>
          <w:p w14:paraId="4642751D" w14:textId="77777777" w:rsidR="00BD48E9" w:rsidRDefault="00BD48E9" w:rsidP="00D62BD1">
            <w:pPr>
              <w:pStyle w:val="ListParagraph"/>
              <w:numPr>
                <w:ilvl w:val="0"/>
                <w:numId w:val="18"/>
              </w:numPr>
            </w:pPr>
            <w:r>
              <w:t>Non-discrimination on the basis of sex in any education program</w:t>
            </w:r>
          </w:p>
        </w:tc>
        <w:tc>
          <w:tcPr>
            <w:tcW w:w="5144" w:type="dxa"/>
          </w:tcPr>
          <w:p w14:paraId="7E93AB5A" w14:textId="77777777" w:rsidR="00BD48E9" w:rsidRDefault="00BD48E9" w:rsidP="00D62BD1"/>
          <w:p w14:paraId="0221A964" w14:textId="77777777" w:rsidR="00BD48E9" w:rsidRDefault="00BD48E9" w:rsidP="00D62BD1"/>
          <w:p w14:paraId="606C0105" w14:textId="77777777" w:rsidR="00BD48E9" w:rsidRDefault="00BD48E9" w:rsidP="00D62BD1"/>
          <w:p w14:paraId="2A7016A7" w14:textId="77777777" w:rsidR="00BD48E9" w:rsidRDefault="00BD48E9" w:rsidP="00D62BD1"/>
          <w:p w14:paraId="2921DC7C" w14:textId="77777777" w:rsidR="00BD48E9" w:rsidRDefault="00BD48E9" w:rsidP="00D62BD1">
            <w:r>
              <w:t>Not applicable, since the Japanese American WWII incarceration ended before this law was enacted by the U.S. government.</w:t>
            </w:r>
          </w:p>
        </w:tc>
        <w:tc>
          <w:tcPr>
            <w:tcW w:w="2861" w:type="dxa"/>
            <w:shd w:val="clear" w:color="auto" w:fill="FFF2CC" w:themeFill="accent4" w:themeFillTint="33"/>
          </w:tcPr>
          <w:p w14:paraId="13145665" w14:textId="77777777" w:rsidR="00BD48E9" w:rsidRDefault="00BD48E9" w:rsidP="00D62BD1"/>
        </w:tc>
      </w:tr>
    </w:tbl>
    <w:p w14:paraId="6ECF1EE8" w14:textId="1AE1A5C4" w:rsidR="00BD48E9" w:rsidRDefault="00BD48E9">
      <w:pPr>
        <w:rPr>
          <w:rFonts w:cstheme="minorHAnsi"/>
          <w:sz w:val="22"/>
          <w:szCs w:val="22"/>
        </w:rPr>
        <w:sectPr w:rsidR="00BD48E9" w:rsidSect="00BD48E9">
          <w:pgSz w:w="15840" w:h="12240" w:orient="landscape"/>
          <w:pgMar w:top="720" w:right="720" w:bottom="720" w:left="720" w:header="720" w:footer="720" w:gutter="0"/>
          <w:cols w:space="720"/>
          <w:docGrid w:linePitch="360"/>
        </w:sectPr>
      </w:pPr>
    </w:p>
    <w:p w14:paraId="750B61D5" w14:textId="77777777" w:rsidR="00BD48E9" w:rsidRDefault="00BD48E9">
      <w:pPr>
        <w:rPr>
          <w:rFonts w:cstheme="minorHAnsi"/>
          <w:sz w:val="22"/>
          <w:szCs w:val="22"/>
        </w:rPr>
      </w:pPr>
    </w:p>
    <w:p w14:paraId="4CDD9C2D" w14:textId="77777777" w:rsidR="008464AB" w:rsidRDefault="008464AB">
      <w:pPr>
        <w:rPr>
          <w:rFonts w:cstheme="minorHAnsi"/>
          <w:sz w:val="22"/>
          <w:szCs w:val="22"/>
        </w:rPr>
      </w:pPr>
    </w:p>
    <w:p w14:paraId="31C8AFD0" w14:textId="77777777" w:rsidR="008464AB" w:rsidRDefault="008464AB">
      <w:pPr>
        <w:rPr>
          <w:rFonts w:cstheme="minorHAnsi"/>
          <w:sz w:val="22"/>
          <w:szCs w:val="22"/>
        </w:rPr>
      </w:pPr>
    </w:p>
    <w:p w14:paraId="50C819AE" w14:textId="77777777" w:rsidR="008464AB" w:rsidRDefault="008464AB">
      <w:pPr>
        <w:rPr>
          <w:rFonts w:cstheme="minorHAnsi"/>
          <w:sz w:val="22"/>
          <w:szCs w:val="22"/>
        </w:rPr>
      </w:pPr>
    </w:p>
    <w:p w14:paraId="0E4D7A42" w14:textId="77777777" w:rsidR="008464AB" w:rsidRDefault="008464AB">
      <w:pPr>
        <w:rPr>
          <w:rFonts w:cstheme="minorHAnsi"/>
          <w:sz w:val="22"/>
          <w:szCs w:val="22"/>
        </w:rPr>
      </w:pPr>
    </w:p>
    <w:p w14:paraId="43CE7458" w14:textId="77777777" w:rsidR="008464AB" w:rsidRDefault="008464AB">
      <w:pPr>
        <w:rPr>
          <w:rFonts w:cstheme="minorHAnsi"/>
          <w:sz w:val="22"/>
          <w:szCs w:val="22"/>
        </w:rPr>
      </w:pPr>
    </w:p>
    <w:p w14:paraId="03F3C40D" w14:textId="77777777" w:rsidR="008464AB" w:rsidRDefault="008464AB">
      <w:pPr>
        <w:rPr>
          <w:rFonts w:cstheme="minorHAnsi"/>
          <w:sz w:val="22"/>
          <w:szCs w:val="22"/>
        </w:rPr>
      </w:pPr>
    </w:p>
    <w:p w14:paraId="68ADF902" w14:textId="77777777" w:rsidR="008464AB" w:rsidRDefault="008464AB">
      <w:pPr>
        <w:rPr>
          <w:rFonts w:cstheme="minorHAnsi"/>
          <w:sz w:val="22"/>
          <w:szCs w:val="22"/>
        </w:rPr>
      </w:pPr>
    </w:p>
    <w:p w14:paraId="50759C3C" w14:textId="77777777" w:rsidR="008464AB" w:rsidRDefault="008464AB">
      <w:pPr>
        <w:rPr>
          <w:rFonts w:cstheme="minorHAnsi"/>
          <w:sz w:val="22"/>
          <w:szCs w:val="22"/>
        </w:rPr>
      </w:pPr>
    </w:p>
    <w:p w14:paraId="17C93020" w14:textId="77777777" w:rsidR="008464AB" w:rsidRDefault="008464AB">
      <w:pPr>
        <w:rPr>
          <w:rFonts w:cstheme="minorHAnsi"/>
          <w:sz w:val="22"/>
          <w:szCs w:val="22"/>
        </w:rPr>
      </w:pPr>
    </w:p>
    <w:p w14:paraId="123EA0FF" w14:textId="77777777" w:rsidR="008464AB" w:rsidRDefault="008464AB">
      <w:pPr>
        <w:rPr>
          <w:rFonts w:cstheme="minorHAnsi"/>
          <w:sz w:val="22"/>
          <w:szCs w:val="22"/>
        </w:rPr>
      </w:pPr>
    </w:p>
    <w:p w14:paraId="799AD796" w14:textId="77777777" w:rsidR="008464AB" w:rsidRDefault="008464AB">
      <w:pPr>
        <w:rPr>
          <w:rFonts w:cstheme="minorHAnsi"/>
          <w:sz w:val="22"/>
          <w:szCs w:val="22"/>
        </w:rPr>
      </w:pPr>
    </w:p>
    <w:p w14:paraId="6C3E8465" w14:textId="77777777" w:rsidR="008464AB" w:rsidRDefault="008464AB">
      <w:pPr>
        <w:rPr>
          <w:rFonts w:cstheme="minorHAnsi"/>
          <w:sz w:val="22"/>
          <w:szCs w:val="22"/>
        </w:rPr>
      </w:pPr>
    </w:p>
    <w:p w14:paraId="356A12C6" w14:textId="414886D6" w:rsidR="008464AB" w:rsidRPr="008464AB" w:rsidRDefault="008464AB" w:rsidP="00BC6BAE">
      <w:pPr>
        <w:jc w:val="center"/>
        <w:rPr>
          <w:rFonts w:eastAsia="Times New Roman" w:cstheme="minorHAnsi"/>
          <w:sz w:val="22"/>
          <w:szCs w:val="22"/>
        </w:rPr>
      </w:pPr>
      <w:r w:rsidRPr="001E3844">
        <w:rPr>
          <w:rFonts w:ascii="Garamond" w:hAnsi="Garamond"/>
          <w:b/>
          <w:bCs/>
          <w:sz w:val="56"/>
          <w:szCs w:val="56"/>
        </w:rPr>
        <w:t>Glossary of Terms</w:t>
      </w:r>
    </w:p>
    <w:p w14:paraId="35FB7C62" w14:textId="444D8044" w:rsidR="008464AB" w:rsidRDefault="008464AB">
      <w:pPr>
        <w:rPr>
          <w:rFonts w:cstheme="minorHAnsi"/>
          <w:sz w:val="22"/>
          <w:szCs w:val="22"/>
        </w:rPr>
        <w:sectPr w:rsidR="008464AB" w:rsidSect="002A69E4">
          <w:pgSz w:w="12240" w:h="15840"/>
          <w:pgMar w:top="1440" w:right="1440" w:bottom="1440" w:left="1440" w:header="720" w:footer="720" w:gutter="0"/>
          <w:cols w:space="720"/>
          <w:docGrid w:linePitch="360"/>
        </w:sectPr>
      </w:pPr>
    </w:p>
    <w:p w14:paraId="0B0EB76F" w14:textId="77777777" w:rsidR="001E3844" w:rsidRPr="001E3844" w:rsidRDefault="001E3844" w:rsidP="001E3844">
      <w:pPr>
        <w:rPr>
          <w:sz w:val="22"/>
          <w:szCs w:val="22"/>
        </w:rPr>
      </w:pPr>
      <w:r>
        <w:rPr>
          <w:b/>
          <w:bCs/>
          <w:sz w:val="32"/>
          <w:szCs w:val="32"/>
        </w:rPr>
        <w:lastRenderedPageBreak/>
        <w:t>Glossary</w:t>
      </w:r>
      <w:r w:rsidRPr="00016D95">
        <w:rPr>
          <w:b/>
          <w:bCs/>
          <w:sz w:val="32"/>
          <w:szCs w:val="32"/>
        </w:rPr>
        <w:t xml:space="preserve"> of Terms:</w:t>
      </w:r>
    </w:p>
    <w:p w14:paraId="4E9FD3A6" w14:textId="77777777" w:rsidR="001E3844" w:rsidRPr="00016D95" w:rsidRDefault="001E3844" w:rsidP="001E3844">
      <w:pPr>
        <w:rPr>
          <w:sz w:val="22"/>
          <w:szCs w:val="22"/>
        </w:rPr>
      </w:pPr>
    </w:p>
    <w:p w14:paraId="6487553A" w14:textId="77777777" w:rsidR="001E3844" w:rsidRPr="00016D95" w:rsidRDefault="001E3844" w:rsidP="001E3844">
      <w:pPr>
        <w:ind w:left="3600" w:hanging="3600"/>
        <w:rPr>
          <w:b/>
        </w:rPr>
      </w:pPr>
    </w:p>
    <w:p w14:paraId="36DD8EAD" w14:textId="42C1558C" w:rsidR="001E3844" w:rsidRPr="00016D95" w:rsidRDefault="001E3844" w:rsidP="001E3844">
      <w:pPr>
        <w:ind w:left="2880" w:hanging="2880"/>
        <w:rPr>
          <w:bCs/>
        </w:rPr>
      </w:pPr>
      <w:r>
        <w:rPr>
          <w:b/>
        </w:rPr>
        <w:t>Assembly center</w:t>
      </w:r>
      <w:r>
        <w:rPr>
          <w:b/>
        </w:rPr>
        <w:tab/>
      </w:r>
      <w:r w:rsidRPr="00016D95">
        <w:rPr>
          <w:bCs/>
          <w:sz w:val="22"/>
          <w:szCs w:val="22"/>
        </w:rPr>
        <w:t xml:space="preserve">A </w:t>
      </w:r>
      <w:r>
        <w:rPr>
          <w:bCs/>
          <w:sz w:val="22"/>
          <w:szCs w:val="22"/>
        </w:rPr>
        <w:t>common</w:t>
      </w:r>
      <w:r w:rsidR="00F923BD">
        <w:rPr>
          <w:bCs/>
          <w:sz w:val="22"/>
          <w:szCs w:val="22"/>
        </w:rPr>
        <w:t xml:space="preserve"> </w:t>
      </w:r>
      <w:r w:rsidRPr="00016D95">
        <w:rPr>
          <w:bCs/>
          <w:sz w:val="22"/>
          <w:szCs w:val="22"/>
        </w:rPr>
        <w:t>euphemism for a temporary detention facility</w:t>
      </w:r>
      <w:r>
        <w:rPr>
          <w:bCs/>
          <w:sz w:val="22"/>
          <w:szCs w:val="22"/>
        </w:rPr>
        <w:t>.</w:t>
      </w:r>
    </w:p>
    <w:p w14:paraId="6CB75F4F" w14:textId="77777777" w:rsidR="001E3844" w:rsidRDefault="001E3844" w:rsidP="001E3844">
      <w:pPr>
        <w:ind w:left="2880" w:hanging="2880"/>
        <w:rPr>
          <w:b/>
        </w:rPr>
      </w:pPr>
    </w:p>
    <w:p w14:paraId="51D03915" w14:textId="77777777" w:rsidR="001E3844" w:rsidRPr="00016D95" w:rsidRDefault="001E3844" w:rsidP="001E3844">
      <w:pPr>
        <w:ind w:left="2880" w:hanging="2880"/>
        <w:rPr>
          <w:rFonts w:eastAsia="Times New Roman"/>
          <w:sz w:val="22"/>
        </w:rPr>
      </w:pPr>
      <w:r w:rsidRPr="00016D95">
        <w:rPr>
          <w:b/>
        </w:rPr>
        <w:t>Concentration camp</w:t>
      </w:r>
      <w:r w:rsidRPr="00016D95">
        <w:rPr>
          <w:b/>
          <w:sz w:val="22"/>
        </w:rPr>
        <w:tab/>
      </w:r>
      <w:r w:rsidRPr="00016D95">
        <w:rPr>
          <w:rFonts w:eastAsia="Times New Roman"/>
          <w:sz w:val="22"/>
        </w:rPr>
        <w:t xml:space="preserve">A temporary or permanent encampment where people, usually prisoners of war, enemy aliens, and political prisoners may be gathered together from a wide area to “concentrate” them in one place. </w:t>
      </w:r>
    </w:p>
    <w:p w14:paraId="3C2ABD4F" w14:textId="77777777" w:rsidR="001E3844" w:rsidRPr="00016D95" w:rsidRDefault="001E3844" w:rsidP="001E3844">
      <w:pPr>
        <w:ind w:left="2880" w:hanging="2880"/>
        <w:rPr>
          <w:rFonts w:eastAsia="Times New Roman"/>
          <w:sz w:val="22"/>
        </w:rPr>
      </w:pPr>
    </w:p>
    <w:p w14:paraId="4EAD6201" w14:textId="77777777" w:rsidR="001E3844" w:rsidRPr="00016D95" w:rsidRDefault="001E3844" w:rsidP="001E3844">
      <w:pPr>
        <w:ind w:left="2880" w:hanging="2880"/>
        <w:rPr>
          <w:rFonts w:eastAsia="Times New Roman"/>
          <w:sz w:val="22"/>
        </w:rPr>
      </w:pPr>
      <w:r w:rsidRPr="00016D95">
        <w:rPr>
          <w:rFonts w:eastAsia="Times New Roman"/>
          <w:b/>
          <w:bCs/>
        </w:rPr>
        <w:t>Executive Order 9066</w:t>
      </w:r>
      <w:r w:rsidRPr="00016D95">
        <w:rPr>
          <w:rFonts w:eastAsia="Times New Roman"/>
          <w:sz w:val="22"/>
        </w:rPr>
        <w:tab/>
        <w:t>A presidential order signed by President Franklin D. Roosevelt on February 19, 1942 that authorized the removal and mass incarceration of 120,000 persons of Japanese ancestry living on the West Coast, most of whom were U.S. citizens or legal permanent resident aliens, and half were children.  According to the Commission on Wartime Relocation and Internment of Civilians, the causes for this unprecedented action “were motivated largely by racial prejudice, wartime hysteria, and a failure of political leadership.”</w:t>
      </w:r>
    </w:p>
    <w:p w14:paraId="6C95A630" w14:textId="77777777" w:rsidR="001E3844" w:rsidRPr="00016D95" w:rsidRDefault="001E3844" w:rsidP="001E3844">
      <w:pPr>
        <w:ind w:left="2880" w:hanging="2880"/>
        <w:rPr>
          <w:rFonts w:eastAsia="Times New Roman"/>
          <w:sz w:val="22"/>
        </w:rPr>
      </w:pPr>
    </w:p>
    <w:p w14:paraId="015D4B9B" w14:textId="2F0BF410" w:rsidR="008464AB" w:rsidRPr="008464AB" w:rsidRDefault="008464AB" w:rsidP="008464AB">
      <w:pPr>
        <w:ind w:left="2880" w:hanging="2880"/>
        <w:rPr>
          <w:rFonts w:eastAsia="Times New Roman"/>
          <w:b/>
          <w:bCs/>
        </w:rPr>
      </w:pPr>
      <w:r>
        <w:rPr>
          <w:rFonts w:eastAsia="Times New Roman"/>
          <w:b/>
          <w:bCs/>
        </w:rPr>
        <w:t>Gaman</w:t>
      </w:r>
      <w:r>
        <w:rPr>
          <w:rFonts w:eastAsia="Times New Roman"/>
          <w:b/>
          <w:bCs/>
        </w:rPr>
        <w:tab/>
      </w:r>
      <w:r w:rsidRPr="008464AB">
        <w:rPr>
          <w:rFonts w:eastAsia="Times New Roman"/>
          <w:sz w:val="22"/>
          <w:szCs w:val="22"/>
        </w:rPr>
        <w:t>Gaman (</w:t>
      </w:r>
      <w:r w:rsidRPr="008464AB">
        <w:rPr>
          <w:rFonts w:ascii="MS Gothic" w:eastAsia="MS Gothic" w:hAnsi="MS Gothic" w:cs="MS Gothic" w:hint="eastAsia"/>
          <w:sz w:val="22"/>
          <w:szCs w:val="22"/>
        </w:rPr>
        <w:t>我慢</w:t>
      </w:r>
      <w:r w:rsidRPr="008464AB">
        <w:rPr>
          <w:rFonts w:eastAsia="Times New Roman"/>
          <w:sz w:val="22"/>
          <w:szCs w:val="22"/>
        </w:rPr>
        <w:t>) is a Japanese </w:t>
      </w:r>
      <w:r>
        <w:rPr>
          <w:rFonts w:eastAsia="Times New Roman"/>
          <w:sz w:val="22"/>
          <w:szCs w:val="22"/>
        </w:rPr>
        <w:t>word</w:t>
      </w:r>
      <w:r w:rsidRPr="008464AB">
        <w:rPr>
          <w:rFonts w:eastAsia="Times New Roman"/>
          <w:sz w:val="22"/>
          <w:szCs w:val="22"/>
        </w:rPr>
        <w:t xml:space="preserve"> </w:t>
      </w:r>
      <w:r>
        <w:rPr>
          <w:rFonts w:eastAsia="Times New Roman"/>
          <w:sz w:val="22"/>
          <w:szCs w:val="22"/>
        </w:rPr>
        <w:t>from the</w:t>
      </w:r>
      <w:r w:rsidRPr="008464AB">
        <w:rPr>
          <w:rFonts w:eastAsia="Times New Roman"/>
          <w:sz w:val="22"/>
          <w:szCs w:val="22"/>
        </w:rPr>
        <w:t xml:space="preserve"> Zen Buddhist </w:t>
      </w:r>
      <w:r>
        <w:rPr>
          <w:rFonts w:eastAsia="Times New Roman"/>
          <w:sz w:val="22"/>
          <w:szCs w:val="22"/>
        </w:rPr>
        <w:t>tradition</w:t>
      </w:r>
      <w:r w:rsidRPr="008464AB">
        <w:rPr>
          <w:rFonts w:eastAsia="Times New Roman"/>
          <w:sz w:val="22"/>
          <w:szCs w:val="22"/>
        </w:rPr>
        <w:t xml:space="preserve"> which means "enduring the seemingly unbearable with patience and dignity". The term is generally translated as "perseverance", "patience", or "tolerance".</w:t>
      </w:r>
    </w:p>
    <w:p w14:paraId="6013D306" w14:textId="77777777" w:rsidR="008464AB" w:rsidRDefault="008464AB" w:rsidP="008464AB">
      <w:pPr>
        <w:rPr>
          <w:rFonts w:eastAsia="Times New Roman"/>
          <w:b/>
          <w:bCs/>
        </w:rPr>
      </w:pPr>
    </w:p>
    <w:p w14:paraId="441579DF" w14:textId="45B8DD6F" w:rsidR="001E3844" w:rsidRPr="00A923F0" w:rsidRDefault="001E3844" w:rsidP="001E3844">
      <w:pPr>
        <w:ind w:left="2880" w:hanging="2880"/>
        <w:rPr>
          <w:rFonts w:eastAsia="Times New Roman"/>
          <w:sz w:val="22"/>
          <w:szCs w:val="22"/>
        </w:rPr>
      </w:pPr>
      <w:r>
        <w:rPr>
          <w:rFonts w:eastAsia="Times New Roman"/>
          <w:b/>
          <w:bCs/>
        </w:rPr>
        <w:t>Haiku</w:t>
      </w:r>
      <w:r>
        <w:rPr>
          <w:rFonts w:eastAsia="Times New Roman"/>
          <w:b/>
          <w:bCs/>
        </w:rPr>
        <w:tab/>
      </w:r>
      <w:r>
        <w:rPr>
          <w:rFonts w:eastAsia="Times New Roman"/>
          <w:sz w:val="22"/>
          <w:szCs w:val="22"/>
        </w:rPr>
        <w:t>A form of Japanese poetry consisting of three lines containing 5, 7, and 5 syllables respectively.</w:t>
      </w:r>
    </w:p>
    <w:p w14:paraId="06F1325D" w14:textId="77777777" w:rsidR="001E3844" w:rsidRDefault="001E3844" w:rsidP="001E3844">
      <w:pPr>
        <w:ind w:left="2880" w:hanging="2880"/>
        <w:rPr>
          <w:rFonts w:eastAsia="Times New Roman"/>
          <w:b/>
          <w:bCs/>
        </w:rPr>
      </w:pPr>
    </w:p>
    <w:p w14:paraId="6E25BECC" w14:textId="77777777" w:rsidR="001E3844" w:rsidRPr="00016D95" w:rsidRDefault="001E3844" w:rsidP="001E3844">
      <w:pPr>
        <w:ind w:left="2880" w:hanging="2880"/>
        <w:rPr>
          <w:rFonts w:eastAsia="Times New Roman"/>
          <w:sz w:val="22"/>
          <w:szCs w:val="22"/>
        </w:rPr>
      </w:pPr>
      <w:r w:rsidRPr="00016D95">
        <w:rPr>
          <w:rFonts w:eastAsia="Times New Roman"/>
          <w:b/>
          <w:bCs/>
        </w:rPr>
        <w:t>Incarceree</w:t>
      </w:r>
      <w:r w:rsidRPr="00016D95">
        <w:rPr>
          <w:rFonts w:eastAsia="Times New Roman"/>
          <w:b/>
          <w:bCs/>
        </w:rPr>
        <w:tab/>
      </w:r>
      <w:r>
        <w:rPr>
          <w:rFonts w:eastAsia="Times New Roman"/>
          <w:sz w:val="22"/>
          <w:szCs w:val="22"/>
        </w:rPr>
        <w:t>A prisoner or someone subject to involuntary confinement.</w:t>
      </w:r>
    </w:p>
    <w:p w14:paraId="39158DF9" w14:textId="77777777" w:rsidR="001E3844" w:rsidRPr="00016D95" w:rsidRDefault="001E3844" w:rsidP="001E3844">
      <w:pPr>
        <w:ind w:left="3600" w:hanging="3600"/>
        <w:rPr>
          <w:b/>
        </w:rPr>
      </w:pPr>
    </w:p>
    <w:p w14:paraId="0AF458A9" w14:textId="1212EA72" w:rsidR="001E3844" w:rsidRDefault="001E3844" w:rsidP="001E3844">
      <w:pPr>
        <w:ind w:left="2880" w:hanging="2880"/>
        <w:rPr>
          <w:sz w:val="22"/>
          <w:szCs w:val="22"/>
        </w:rPr>
      </w:pPr>
      <w:r w:rsidRPr="00016D95">
        <w:rPr>
          <w:b/>
        </w:rPr>
        <w:t>Issei</w:t>
      </w:r>
      <w:r>
        <w:tab/>
      </w:r>
      <w:r w:rsidRPr="00016D95">
        <w:rPr>
          <w:sz w:val="22"/>
          <w:szCs w:val="22"/>
        </w:rPr>
        <w:t>First generation Japanese who immigrated to the United States (or other country).</w:t>
      </w:r>
    </w:p>
    <w:p w14:paraId="7AB8DDFE" w14:textId="21295D86" w:rsidR="00B06472" w:rsidRDefault="00B06472" w:rsidP="001E3844">
      <w:pPr>
        <w:ind w:left="2880" w:hanging="2880"/>
        <w:rPr>
          <w:sz w:val="22"/>
          <w:szCs w:val="22"/>
        </w:rPr>
      </w:pPr>
    </w:p>
    <w:p w14:paraId="4AF5A815" w14:textId="4E66BDF6" w:rsidR="00B06472" w:rsidRPr="00334104" w:rsidRDefault="00B06472" w:rsidP="001E3844">
      <w:pPr>
        <w:ind w:left="2880" w:hanging="2880"/>
        <w:rPr>
          <w:sz w:val="22"/>
          <w:szCs w:val="22"/>
        </w:rPr>
      </w:pPr>
      <w:r w:rsidRPr="00B06472">
        <w:rPr>
          <w:b/>
          <w:bCs/>
        </w:rPr>
        <w:t>Kibei</w:t>
      </w:r>
      <w:r w:rsidR="00334104">
        <w:rPr>
          <w:b/>
          <w:bCs/>
        </w:rPr>
        <w:tab/>
      </w:r>
      <w:r w:rsidR="00334104">
        <w:rPr>
          <w:sz w:val="22"/>
          <w:szCs w:val="22"/>
        </w:rPr>
        <w:t>A Japanese person born in America, educated as a child in Japan, who returns to live in America.  (Can be North, Central or South America)</w:t>
      </w:r>
    </w:p>
    <w:p w14:paraId="5AF9FEA5" w14:textId="77777777" w:rsidR="001E3844" w:rsidRPr="00016D95" w:rsidRDefault="001E3844" w:rsidP="001E3844">
      <w:pPr>
        <w:ind w:left="2880" w:hanging="2880"/>
        <w:rPr>
          <w:sz w:val="22"/>
          <w:szCs w:val="22"/>
        </w:rPr>
      </w:pPr>
    </w:p>
    <w:p w14:paraId="43AAE312" w14:textId="77777777" w:rsidR="001E3844" w:rsidRPr="00016D95" w:rsidRDefault="001E3844" w:rsidP="001E3844">
      <w:pPr>
        <w:ind w:left="2880" w:hanging="2880"/>
      </w:pPr>
      <w:r w:rsidRPr="00016D95">
        <w:rPr>
          <w:b/>
          <w:bCs/>
        </w:rPr>
        <w:t>Mochi Tsuki</w:t>
      </w:r>
      <w:r w:rsidRPr="00016D95">
        <w:tab/>
      </w:r>
      <w:r w:rsidRPr="00016D95">
        <w:rPr>
          <w:sz w:val="22"/>
          <w:szCs w:val="22"/>
        </w:rPr>
        <w:t>A New Year celebration by Japanese, where steamed rice is pounded and made into rice cakes.</w:t>
      </w:r>
    </w:p>
    <w:p w14:paraId="0DD60F4C" w14:textId="77777777" w:rsidR="001E3844" w:rsidRPr="00016D95" w:rsidRDefault="001E3844" w:rsidP="001E3844">
      <w:pPr>
        <w:rPr>
          <w:i/>
        </w:rPr>
      </w:pPr>
    </w:p>
    <w:p w14:paraId="68157D58" w14:textId="77777777" w:rsidR="001E3844" w:rsidRPr="00016D95" w:rsidRDefault="001E3844" w:rsidP="001E3844">
      <w:pPr>
        <w:ind w:left="2880" w:hanging="2880"/>
        <w:rPr>
          <w:b/>
          <w:bCs/>
          <w:iCs/>
        </w:rPr>
      </w:pPr>
      <w:r w:rsidRPr="00016D95">
        <w:rPr>
          <w:b/>
          <w:bCs/>
          <w:iCs/>
        </w:rPr>
        <w:t>Nihonmachi</w:t>
      </w:r>
      <w:r>
        <w:rPr>
          <w:b/>
          <w:bCs/>
          <w:iCs/>
        </w:rPr>
        <w:tab/>
      </w:r>
      <w:r>
        <w:rPr>
          <w:iCs/>
          <w:sz w:val="22"/>
          <w:szCs w:val="22"/>
        </w:rPr>
        <w:t>A</w:t>
      </w:r>
      <w:r w:rsidRPr="00016D95">
        <w:rPr>
          <w:iCs/>
          <w:sz w:val="22"/>
          <w:szCs w:val="22"/>
        </w:rPr>
        <w:t xml:space="preserve"> term </w:t>
      </w:r>
      <w:r>
        <w:rPr>
          <w:iCs/>
          <w:sz w:val="22"/>
          <w:szCs w:val="22"/>
        </w:rPr>
        <w:t xml:space="preserve">in Japanese </w:t>
      </w:r>
      <w:r w:rsidRPr="00016D95">
        <w:rPr>
          <w:iCs/>
          <w:sz w:val="22"/>
          <w:szCs w:val="22"/>
        </w:rPr>
        <w:t>used to refer to historical Japanese communities in</w:t>
      </w:r>
      <w:r>
        <w:rPr>
          <w:iCs/>
          <w:sz w:val="22"/>
          <w:szCs w:val="22"/>
        </w:rPr>
        <w:t xml:space="preserve"> the U.S. and other countries.  Translated as “Japan town.”</w:t>
      </w:r>
    </w:p>
    <w:p w14:paraId="1B7695A7" w14:textId="77777777" w:rsidR="001E3844" w:rsidRPr="00016D95" w:rsidRDefault="001E3844" w:rsidP="001E3844">
      <w:pPr>
        <w:rPr>
          <w:iCs/>
          <w:sz w:val="22"/>
          <w:szCs w:val="22"/>
        </w:rPr>
      </w:pPr>
    </w:p>
    <w:p w14:paraId="2F57E4BC" w14:textId="77777777" w:rsidR="001E3844" w:rsidRPr="005623A0" w:rsidRDefault="001E3844" w:rsidP="001E3844">
      <w:pPr>
        <w:rPr>
          <w:iCs/>
          <w:sz w:val="22"/>
          <w:szCs w:val="22"/>
        </w:rPr>
      </w:pPr>
      <w:r w:rsidRPr="00016D95">
        <w:rPr>
          <w:b/>
          <w:bCs/>
          <w:iCs/>
        </w:rPr>
        <w:t>Nikkei</w:t>
      </w:r>
      <w:r w:rsidRPr="00016D95">
        <w:rPr>
          <w:b/>
          <w:bCs/>
          <w:iCs/>
        </w:rPr>
        <w:tab/>
      </w:r>
      <w:r>
        <w:rPr>
          <w:b/>
          <w:bCs/>
          <w:iCs/>
        </w:rPr>
        <w:tab/>
      </w:r>
      <w:r>
        <w:rPr>
          <w:b/>
          <w:bCs/>
          <w:iCs/>
        </w:rPr>
        <w:tab/>
      </w:r>
      <w:r>
        <w:rPr>
          <w:b/>
          <w:bCs/>
          <w:iCs/>
        </w:rPr>
        <w:tab/>
      </w:r>
      <w:r w:rsidRPr="005623A0">
        <w:rPr>
          <w:iCs/>
          <w:sz w:val="22"/>
          <w:szCs w:val="22"/>
        </w:rPr>
        <w:t>A generic term that refers to anyone of Japanese ancestry.</w:t>
      </w:r>
    </w:p>
    <w:p w14:paraId="59EEDB8F" w14:textId="77777777" w:rsidR="001E3844" w:rsidRPr="00016D95" w:rsidRDefault="001E3844" w:rsidP="001E3844"/>
    <w:p w14:paraId="3B69DFEE" w14:textId="77777777" w:rsidR="001E3844" w:rsidRDefault="001E3844" w:rsidP="001E3844">
      <w:pPr>
        <w:ind w:left="2880" w:hanging="2880"/>
      </w:pPr>
      <w:r w:rsidRPr="00016D95">
        <w:rPr>
          <w:b/>
        </w:rPr>
        <w:t xml:space="preserve">Nisei </w:t>
      </w:r>
      <w:r w:rsidRPr="00016D95">
        <w:rPr>
          <w:b/>
        </w:rPr>
        <w:tab/>
      </w:r>
      <w:r w:rsidRPr="005623A0">
        <w:rPr>
          <w:sz w:val="22"/>
          <w:szCs w:val="22"/>
        </w:rPr>
        <w:t>Second generation Japanese Americans who have United States citizenship by birth.</w:t>
      </w:r>
    </w:p>
    <w:p w14:paraId="67C08546" w14:textId="77777777" w:rsidR="001E3844" w:rsidRDefault="001E3844" w:rsidP="001E3844">
      <w:pPr>
        <w:ind w:left="2880" w:hanging="2880"/>
        <w:rPr>
          <w:i/>
        </w:rPr>
      </w:pPr>
    </w:p>
    <w:p w14:paraId="6A1426BC" w14:textId="34E6569E" w:rsidR="00FD54AE" w:rsidRPr="005623A0" w:rsidRDefault="00FD54AE" w:rsidP="001A5659">
      <w:pPr>
        <w:rPr>
          <w:sz w:val="22"/>
          <w:szCs w:val="22"/>
        </w:rPr>
        <w:sectPr w:rsidR="00FD54AE" w:rsidRPr="005623A0" w:rsidSect="002A69E4">
          <w:pgSz w:w="12240" w:h="15840"/>
          <w:pgMar w:top="1440" w:right="1440" w:bottom="1440" w:left="1440" w:header="720" w:footer="720" w:gutter="0"/>
          <w:cols w:space="720"/>
          <w:docGrid w:linePitch="360"/>
        </w:sectPr>
      </w:pPr>
    </w:p>
    <w:p w14:paraId="2A184537" w14:textId="569255A4" w:rsidR="00FD54AE" w:rsidRDefault="00FD54AE" w:rsidP="001A5659">
      <w:pPr>
        <w:rPr>
          <w:rFonts w:ascii="Garamond" w:hAnsi="Garamond"/>
          <w:sz w:val="32"/>
          <w:szCs w:val="32"/>
        </w:rPr>
      </w:pPr>
    </w:p>
    <w:p w14:paraId="46EC5529" w14:textId="738BE4E7" w:rsidR="00334104" w:rsidRDefault="00334104" w:rsidP="001A5659">
      <w:pPr>
        <w:rPr>
          <w:rFonts w:ascii="Garamond" w:hAnsi="Garamond"/>
          <w:sz w:val="32"/>
          <w:szCs w:val="32"/>
        </w:rPr>
      </w:pPr>
    </w:p>
    <w:p w14:paraId="58D9580B" w14:textId="25138E04" w:rsidR="00334104" w:rsidRDefault="00334104" w:rsidP="001A5659">
      <w:pPr>
        <w:rPr>
          <w:rFonts w:ascii="Garamond" w:hAnsi="Garamond"/>
          <w:sz w:val="32"/>
          <w:szCs w:val="32"/>
        </w:rPr>
      </w:pPr>
    </w:p>
    <w:p w14:paraId="7A3BF821" w14:textId="69AB1188" w:rsidR="00334104" w:rsidRDefault="00334104" w:rsidP="001A5659">
      <w:pPr>
        <w:rPr>
          <w:rFonts w:ascii="Garamond" w:hAnsi="Garamond"/>
          <w:sz w:val="32"/>
          <w:szCs w:val="32"/>
        </w:rPr>
      </w:pPr>
    </w:p>
    <w:p w14:paraId="62CC7EDF" w14:textId="5A2C2380" w:rsidR="00334104" w:rsidRDefault="00334104" w:rsidP="001A5659">
      <w:pPr>
        <w:rPr>
          <w:rFonts w:ascii="Garamond" w:hAnsi="Garamond"/>
          <w:sz w:val="32"/>
          <w:szCs w:val="32"/>
        </w:rPr>
      </w:pPr>
    </w:p>
    <w:p w14:paraId="6A5AD451" w14:textId="39901A11" w:rsidR="00334104" w:rsidRDefault="00334104" w:rsidP="001A5659">
      <w:pPr>
        <w:rPr>
          <w:rFonts w:ascii="Garamond" w:hAnsi="Garamond"/>
          <w:sz w:val="32"/>
          <w:szCs w:val="32"/>
        </w:rPr>
      </w:pPr>
    </w:p>
    <w:p w14:paraId="6844D491" w14:textId="77777777" w:rsidR="00334104" w:rsidRDefault="00334104" w:rsidP="001A5659">
      <w:pPr>
        <w:rPr>
          <w:rFonts w:ascii="Garamond" w:hAnsi="Garamond"/>
          <w:sz w:val="32"/>
          <w:szCs w:val="32"/>
        </w:rPr>
      </w:pPr>
    </w:p>
    <w:p w14:paraId="002426A7" w14:textId="77777777" w:rsidR="00FD54AE" w:rsidRPr="005623A0" w:rsidRDefault="00FD54AE" w:rsidP="00FD54AE">
      <w:pPr>
        <w:jc w:val="center"/>
        <w:rPr>
          <w:rFonts w:ascii="Garamond" w:hAnsi="Garamond"/>
          <w:b/>
          <w:bCs/>
          <w:sz w:val="48"/>
          <w:szCs w:val="48"/>
        </w:rPr>
      </w:pPr>
      <w:r w:rsidRPr="005623A0">
        <w:rPr>
          <w:rFonts w:ascii="Garamond" w:hAnsi="Garamond"/>
          <w:b/>
          <w:bCs/>
          <w:sz w:val="48"/>
          <w:szCs w:val="48"/>
        </w:rPr>
        <w:t>APPENDIX A</w:t>
      </w:r>
    </w:p>
    <w:p w14:paraId="05EB75B7" w14:textId="77777777" w:rsidR="00FD54AE" w:rsidRPr="005623A0" w:rsidRDefault="00FD54AE" w:rsidP="00FD54AE">
      <w:pPr>
        <w:jc w:val="center"/>
        <w:rPr>
          <w:rFonts w:ascii="Garamond" w:hAnsi="Garamond"/>
          <w:b/>
          <w:bCs/>
          <w:sz w:val="40"/>
          <w:szCs w:val="40"/>
        </w:rPr>
      </w:pPr>
    </w:p>
    <w:p w14:paraId="350FA4EE" w14:textId="77777777" w:rsidR="00FD54AE" w:rsidRPr="005623A0" w:rsidRDefault="00FD54AE" w:rsidP="00FD54AE">
      <w:pPr>
        <w:jc w:val="center"/>
        <w:rPr>
          <w:rFonts w:ascii="Garamond" w:hAnsi="Garamond"/>
          <w:b/>
          <w:bCs/>
          <w:sz w:val="40"/>
          <w:szCs w:val="40"/>
        </w:rPr>
      </w:pPr>
      <w:r w:rsidRPr="005623A0">
        <w:rPr>
          <w:rFonts w:ascii="Garamond" w:hAnsi="Garamond"/>
          <w:b/>
          <w:bCs/>
          <w:sz w:val="40"/>
          <w:szCs w:val="40"/>
        </w:rPr>
        <w:t>BAINBRIDGE ISLAND CASE STUDY LESSON</w:t>
      </w:r>
    </w:p>
    <w:p w14:paraId="34371032" w14:textId="77777777" w:rsidR="00FD54AE" w:rsidRPr="005623A0" w:rsidRDefault="00FD54AE" w:rsidP="00FD54AE">
      <w:pPr>
        <w:jc w:val="center"/>
        <w:rPr>
          <w:rFonts w:ascii="Garamond" w:hAnsi="Garamond"/>
          <w:b/>
          <w:bCs/>
          <w:sz w:val="40"/>
          <w:szCs w:val="40"/>
        </w:rPr>
      </w:pPr>
    </w:p>
    <w:p w14:paraId="6B3C98D3" w14:textId="11F94376" w:rsidR="00FD54AE" w:rsidRPr="005623A0" w:rsidRDefault="00FD54AE" w:rsidP="00FD54AE">
      <w:pPr>
        <w:jc w:val="center"/>
        <w:rPr>
          <w:rFonts w:ascii="Garamond" w:hAnsi="Garamond"/>
          <w:b/>
          <w:bCs/>
          <w:i/>
          <w:iCs/>
          <w:sz w:val="28"/>
          <w:szCs w:val="28"/>
        </w:rPr>
      </w:pPr>
      <w:r w:rsidRPr="005623A0">
        <w:rPr>
          <w:rFonts w:ascii="Garamond" w:hAnsi="Garamond"/>
          <w:b/>
          <w:bCs/>
          <w:i/>
          <w:iCs/>
          <w:sz w:val="28"/>
          <w:szCs w:val="28"/>
        </w:rPr>
        <w:t>Adapted from the National Japanese American Historical Society</w:t>
      </w:r>
      <w:r w:rsidR="005623A0">
        <w:rPr>
          <w:rFonts w:ascii="Garamond" w:hAnsi="Garamond"/>
          <w:b/>
          <w:bCs/>
          <w:i/>
          <w:iCs/>
          <w:sz w:val="28"/>
          <w:szCs w:val="28"/>
        </w:rPr>
        <w:t>, 2014</w:t>
      </w:r>
    </w:p>
    <w:p w14:paraId="6C893095" w14:textId="77777777" w:rsidR="00FD54AE" w:rsidRPr="005623A0" w:rsidRDefault="00FD54AE" w:rsidP="00FD54AE">
      <w:pPr>
        <w:jc w:val="center"/>
        <w:rPr>
          <w:rFonts w:ascii="Garamond" w:hAnsi="Garamond"/>
          <w:b/>
          <w:bCs/>
          <w:i/>
          <w:iCs/>
          <w:sz w:val="28"/>
          <w:szCs w:val="28"/>
        </w:rPr>
      </w:pPr>
    </w:p>
    <w:p w14:paraId="0306FFCE" w14:textId="77777777" w:rsidR="00FD54AE" w:rsidRDefault="00FD54AE" w:rsidP="00FD54AE">
      <w:pPr>
        <w:jc w:val="center"/>
        <w:rPr>
          <w:b/>
          <w:bCs/>
          <w:i/>
          <w:iCs/>
          <w:sz w:val="28"/>
          <w:szCs w:val="28"/>
        </w:rPr>
      </w:pPr>
    </w:p>
    <w:p w14:paraId="3A99CF6C" w14:textId="77777777" w:rsidR="00FD54AE" w:rsidRDefault="00FD54AE" w:rsidP="00FD54AE">
      <w:pPr>
        <w:jc w:val="center"/>
        <w:rPr>
          <w:b/>
          <w:bCs/>
          <w:i/>
          <w:iCs/>
          <w:sz w:val="28"/>
          <w:szCs w:val="28"/>
        </w:rPr>
      </w:pPr>
    </w:p>
    <w:p w14:paraId="44FE7CC8" w14:textId="77777777" w:rsidR="00FD54AE" w:rsidRDefault="00FD54AE" w:rsidP="00FD54AE">
      <w:pPr>
        <w:jc w:val="center"/>
        <w:rPr>
          <w:b/>
          <w:bCs/>
          <w:i/>
          <w:iCs/>
          <w:sz w:val="28"/>
          <w:szCs w:val="28"/>
        </w:rPr>
      </w:pPr>
    </w:p>
    <w:p w14:paraId="670A363D" w14:textId="77777777" w:rsidR="00FD54AE" w:rsidRDefault="00FD54AE" w:rsidP="00FD54AE">
      <w:pPr>
        <w:jc w:val="center"/>
        <w:rPr>
          <w:b/>
          <w:bCs/>
          <w:i/>
          <w:iCs/>
          <w:sz w:val="28"/>
          <w:szCs w:val="28"/>
        </w:rPr>
      </w:pPr>
    </w:p>
    <w:p w14:paraId="70D9FB15" w14:textId="77777777" w:rsidR="00FD54AE" w:rsidRDefault="00FD54AE" w:rsidP="00FD54AE">
      <w:pPr>
        <w:jc w:val="center"/>
        <w:rPr>
          <w:b/>
          <w:bCs/>
          <w:i/>
          <w:iCs/>
          <w:sz w:val="28"/>
          <w:szCs w:val="28"/>
        </w:rPr>
      </w:pPr>
    </w:p>
    <w:p w14:paraId="23118BBC" w14:textId="77777777" w:rsidR="00FD54AE" w:rsidRDefault="00FD54AE" w:rsidP="00FD54AE">
      <w:pPr>
        <w:jc w:val="center"/>
        <w:rPr>
          <w:b/>
          <w:bCs/>
          <w:i/>
          <w:iCs/>
          <w:sz w:val="28"/>
          <w:szCs w:val="28"/>
        </w:rPr>
      </w:pPr>
    </w:p>
    <w:p w14:paraId="3B65E4E5" w14:textId="77777777" w:rsidR="00FD54AE" w:rsidRDefault="00FD54AE" w:rsidP="00FD54AE">
      <w:pPr>
        <w:jc w:val="center"/>
        <w:rPr>
          <w:b/>
          <w:bCs/>
          <w:i/>
          <w:iCs/>
          <w:sz w:val="28"/>
          <w:szCs w:val="28"/>
        </w:rPr>
      </w:pPr>
    </w:p>
    <w:p w14:paraId="7442A370" w14:textId="77777777" w:rsidR="00FD54AE" w:rsidRDefault="00FD54AE" w:rsidP="00FD54AE">
      <w:pPr>
        <w:jc w:val="center"/>
        <w:rPr>
          <w:b/>
          <w:bCs/>
          <w:i/>
          <w:iCs/>
          <w:sz w:val="28"/>
          <w:szCs w:val="28"/>
        </w:rPr>
      </w:pPr>
    </w:p>
    <w:p w14:paraId="75C47D51" w14:textId="77777777" w:rsidR="00FD54AE" w:rsidRDefault="00FD54AE" w:rsidP="00FD54AE">
      <w:pPr>
        <w:jc w:val="center"/>
        <w:rPr>
          <w:b/>
          <w:bCs/>
          <w:i/>
          <w:iCs/>
          <w:sz w:val="28"/>
          <w:szCs w:val="28"/>
        </w:rPr>
      </w:pPr>
    </w:p>
    <w:p w14:paraId="7852B64E" w14:textId="77777777" w:rsidR="00FD54AE" w:rsidRDefault="00FD54AE" w:rsidP="00FD54AE">
      <w:pPr>
        <w:jc w:val="center"/>
        <w:rPr>
          <w:b/>
          <w:bCs/>
          <w:i/>
          <w:iCs/>
          <w:sz w:val="28"/>
          <w:szCs w:val="28"/>
        </w:rPr>
      </w:pPr>
    </w:p>
    <w:p w14:paraId="6F21061E" w14:textId="77777777" w:rsidR="00FD54AE" w:rsidRDefault="00FD54AE" w:rsidP="00FD54AE">
      <w:pPr>
        <w:jc w:val="center"/>
        <w:rPr>
          <w:b/>
          <w:bCs/>
          <w:i/>
          <w:iCs/>
          <w:sz w:val="28"/>
          <w:szCs w:val="28"/>
        </w:rPr>
      </w:pPr>
    </w:p>
    <w:p w14:paraId="245CBEE2" w14:textId="77777777" w:rsidR="00FD54AE" w:rsidRDefault="00FD54AE" w:rsidP="00FD54AE">
      <w:pPr>
        <w:jc w:val="center"/>
        <w:rPr>
          <w:b/>
          <w:bCs/>
          <w:i/>
          <w:iCs/>
          <w:sz w:val="28"/>
          <w:szCs w:val="28"/>
        </w:rPr>
      </w:pPr>
    </w:p>
    <w:p w14:paraId="2E7C59FA" w14:textId="77777777" w:rsidR="00FD54AE" w:rsidRDefault="00FD54AE" w:rsidP="00FD54AE">
      <w:pPr>
        <w:jc w:val="center"/>
        <w:rPr>
          <w:b/>
          <w:bCs/>
          <w:i/>
          <w:iCs/>
          <w:sz w:val="28"/>
          <w:szCs w:val="28"/>
        </w:rPr>
      </w:pPr>
    </w:p>
    <w:p w14:paraId="28C97463" w14:textId="77777777" w:rsidR="00FD54AE" w:rsidRDefault="00FD54AE" w:rsidP="00FD54AE">
      <w:pPr>
        <w:jc w:val="center"/>
        <w:rPr>
          <w:b/>
          <w:bCs/>
          <w:i/>
          <w:iCs/>
          <w:sz w:val="28"/>
          <w:szCs w:val="28"/>
        </w:rPr>
      </w:pPr>
    </w:p>
    <w:p w14:paraId="5AAE7268" w14:textId="77777777" w:rsidR="00FD54AE" w:rsidRDefault="00FD54AE" w:rsidP="00FD54AE">
      <w:pPr>
        <w:jc w:val="center"/>
        <w:rPr>
          <w:b/>
          <w:bCs/>
          <w:i/>
          <w:iCs/>
          <w:sz w:val="28"/>
          <w:szCs w:val="28"/>
        </w:rPr>
      </w:pPr>
    </w:p>
    <w:p w14:paraId="39FD2473" w14:textId="77777777" w:rsidR="00FD54AE" w:rsidRDefault="00FD54AE" w:rsidP="00FD54AE">
      <w:pPr>
        <w:jc w:val="center"/>
        <w:rPr>
          <w:b/>
          <w:bCs/>
          <w:i/>
          <w:iCs/>
          <w:sz w:val="28"/>
          <w:szCs w:val="28"/>
        </w:rPr>
      </w:pPr>
    </w:p>
    <w:p w14:paraId="31F2F62D" w14:textId="77777777" w:rsidR="00FD54AE" w:rsidRDefault="00FD54AE" w:rsidP="00FD54AE">
      <w:pPr>
        <w:jc w:val="center"/>
        <w:rPr>
          <w:b/>
          <w:bCs/>
          <w:i/>
          <w:iCs/>
          <w:sz w:val="28"/>
          <w:szCs w:val="28"/>
        </w:rPr>
      </w:pPr>
    </w:p>
    <w:p w14:paraId="7B4B9F4C" w14:textId="77777777" w:rsidR="00FD54AE" w:rsidRDefault="00FD54AE" w:rsidP="00FD54AE">
      <w:pPr>
        <w:jc w:val="center"/>
        <w:rPr>
          <w:b/>
          <w:bCs/>
          <w:i/>
          <w:iCs/>
          <w:sz w:val="28"/>
          <w:szCs w:val="28"/>
        </w:rPr>
      </w:pPr>
    </w:p>
    <w:p w14:paraId="5285ED73" w14:textId="77777777" w:rsidR="00FD54AE" w:rsidRDefault="00FD54AE" w:rsidP="00FD54AE">
      <w:pPr>
        <w:jc w:val="center"/>
        <w:rPr>
          <w:b/>
          <w:bCs/>
          <w:i/>
          <w:iCs/>
          <w:sz w:val="28"/>
          <w:szCs w:val="28"/>
        </w:rPr>
      </w:pPr>
    </w:p>
    <w:p w14:paraId="6D5B3205" w14:textId="77777777" w:rsidR="00FD54AE" w:rsidRDefault="00FD54AE" w:rsidP="00FD54AE">
      <w:pPr>
        <w:jc w:val="center"/>
        <w:rPr>
          <w:b/>
          <w:bCs/>
          <w:i/>
          <w:iCs/>
          <w:sz w:val="28"/>
          <w:szCs w:val="28"/>
        </w:rPr>
      </w:pPr>
    </w:p>
    <w:p w14:paraId="75B2150A" w14:textId="477B599D" w:rsidR="00334104" w:rsidRDefault="00334104" w:rsidP="00334104">
      <w:pPr>
        <w:widowControl w:val="0"/>
        <w:pBdr>
          <w:top w:val="nil"/>
          <w:left w:val="nil"/>
          <w:bottom w:val="nil"/>
          <w:right w:val="nil"/>
          <w:between w:val="nil"/>
        </w:pBdr>
        <w:spacing w:after="240"/>
        <w:rPr>
          <w:b/>
          <w:bCs/>
          <w:i/>
          <w:iCs/>
          <w:sz w:val="28"/>
          <w:szCs w:val="28"/>
        </w:rPr>
      </w:pPr>
      <w:bookmarkStart w:id="11" w:name="_gjdgxs" w:colFirst="0" w:colLast="0"/>
      <w:bookmarkEnd w:id="11"/>
    </w:p>
    <w:p w14:paraId="6229C54F" w14:textId="77777777" w:rsidR="00292DAF" w:rsidRDefault="00292DAF" w:rsidP="00334104">
      <w:pPr>
        <w:widowControl w:val="0"/>
        <w:pBdr>
          <w:top w:val="nil"/>
          <w:left w:val="nil"/>
          <w:bottom w:val="nil"/>
          <w:right w:val="nil"/>
          <w:between w:val="nil"/>
        </w:pBdr>
        <w:spacing w:after="240"/>
        <w:rPr>
          <w:rFonts w:ascii="Calibri" w:eastAsia="Calibri" w:hAnsi="Calibri" w:cs="Calibri"/>
          <w:b/>
          <w:sz w:val="32"/>
          <w:szCs w:val="32"/>
        </w:rPr>
      </w:pPr>
    </w:p>
    <w:p w14:paraId="625F4897" w14:textId="3D204913" w:rsidR="00FD54AE" w:rsidRPr="002168B1" w:rsidRDefault="00FD54AE" w:rsidP="00FD54AE">
      <w:pPr>
        <w:widowControl w:val="0"/>
        <w:pBdr>
          <w:top w:val="nil"/>
          <w:left w:val="nil"/>
          <w:bottom w:val="nil"/>
          <w:right w:val="nil"/>
          <w:between w:val="nil"/>
        </w:pBdr>
        <w:spacing w:after="240"/>
        <w:jc w:val="center"/>
        <w:rPr>
          <w:rFonts w:ascii="Calibri" w:eastAsia="Calibri" w:hAnsi="Calibri" w:cs="Calibri"/>
          <w:b/>
          <w:sz w:val="32"/>
          <w:szCs w:val="32"/>
        </w:rPr>
      </w:pPr>
      <w:r w:rsidRPr="002168B1">
        <w:rPr>
          <w:rFonts w:ascii="Calibri" w:eastAsia="Calibri" w:hAnsi="Calibri" w:cs="Calibri"/>
          <w:b/>
          <w:sz w:val="32"/>
          <w:szCs w:val="32"/>
        </w:rPr>
        <w:lastRenderedPageBreak/>
        <w:t>Bainbridge Island Case Study</w:t>
      </w:r>
    </w:p>
    <w:p w14:paraId="7C70B799" w14:textId="63F1A884" w:rsidR="00FD54AE" w:rsidRDefault="00FD54AE" w:rsidP="00FD54AE">
      <w:pPr>
        <w:widowControl w:val="0"/>
        <w:pBdr>
          <w:top w:val="nil"/>
          <w:left w:val="nil"/>
          <w:bottom w:val="nil"/>
          <w:right w:val="nil"/>
          <w:between w:val="nil"/>
        </w:pBdr>
        <w:spacing w:after="240"/>
        <w:rPr>
          <w:rFonts w:ascii="Calibri" w:eastAsia="Calibri" w:hAnsi="Calibri" w:cs="Calibri"/>
          <w:b/>
        </w:rPr>
      </w:pPr>
      <w:r>
        <w:rPr>
          <w:rFonts w:ascii="Calibri" w:eastAsia="Calibri" w:hAnsi="Calibri" w:cs="Calibri"/>
          <w:b/>
        </w:rPr>
        <w:t>Inquiry Question:  In what ways did being a resident of Bainbridge Island or other locations i</w:t>
      </w:r>
      <w:r w:rsidR="00B06472">
        <w:rPr>
          <w:rFonts w:ascii="Calibri" w:eastAsia="Calibri" w:hAnsi="Calibri" w:cs="Calibri"/>
          <w:b/>
        </w:rPr>
        <w:t xml:space="preserve">n </w:t>
      </w:r>
      <w:r>
        <w:rPr>
          <w:rFonts w:ascii="Calibri" w:eastAsia="Calibri" w:hAnsi="Calibri" w:cs="Calibri"/>
          <w:b/>
        </w:rPr>
        <w:t>the Seattle area determine the fate of people of Japanese ancestry after the attack on Pearl Harbor?</w:t>
      </w:r>
    </w:p>
    <w:p w14:paraId="0B405442" w14:textId="77777777" w:rsidR="00FD54AE" w:rsidRPr="003C74AF" w:rsidRDefault="00FD54AE" w:rsidP="00FD54AE">
      <w:pPr>
        <w:widowControl w:val="0"/>
        <w:pBdr>
          <w:top w:val="nil"/>
          <w:left w:val="nil"/>
          <w:bottom w:val="nil"/>
          <w:right w:val="nil"/>
          <w:between w:val="nil"/>
        </w:pBdr>
        <w:spacing w:after="240"/>
        <w:rPr>
          <w:rFonts w:ascii="Calibri" w:eastAsia="Calibri" w:hAnsi="Calibri" w:cs="Calibri"/>
          <w:b/>
          <w:i/>
          <w:iCs/>
          <w:sz w:val="28"/>
          <w:szCs w:val="28"/>
        </w:rPr>
      </w:pPr>
      <w:r w:rsidRPr="003C74AF">
        <w:rPr>
          <w:rFonts w:ascii="Calibri" w:eastAsia="Calibri" w:hAnsi="Calibri" w:cs="Calibri"/>
          <w:b/>
          <w:i/>
          <w:iCs/>
          <w:sz w:val="28"/>
          <w:szCs w:val="28"/>
        </w:rPr>
        <w:t>Directions:</w:t>
      </w:r>
    </w:p>
    <w:p w14:paraId="3DED1C34" w14:textId="77777777" w:rsidR="00FD54AE" w:rsidRDefault="00FD54AE" w:rsidP="00FD54AE">
      <w:pPr>
        <w:widowControl w:val="0"/>
        <w:pBdr>
          <w:top w:val="nil"/>
          <w:left w:val="nil"/>
          <w:bottom w:val="nil"/>
          <w:right w:val="nil"/>
          <w:between w:val="nil"/>
        </w:pBdr>
        <w:spacing w:after="240"/>
        <w:ind w:left="810" w:hanging="810"/>
        <w:rPr>
          <w:rFonts w:ascii="Calibri" w:eastAsia="Calibri" w:hAnsi="Calibri" w:cs="Calibri"/>
          <w:b/>
        </w:rPr>
      </w:pPr>
      <w:r>
        <w:rPr>
          <w:rFonts w:ascii="Calibri" w:eastAsia="Calibri" w:hAnsi="Calibri" w:cs="Calibri"/>
          <w:b/>
        </w:rPr>
        <w:t>Part I – Individually read the background information on Bainbridge Island and the Seattle area and identify information that might be used to help answer this lesson’s draft inquiry question.  List that information.</w:t>
      </w:r>
    </w:p>
    <w:p w14:paraId="4C5FC185" w14:textId="77777777" w:rsidR="00FD54AE" w:rsidRDefault="00FD54AE" w:rsidP="00FD54AE">
      <w:pPr>
        <w:widowControl w:val="0"/>
        <w:pBdr>
          <w:top w:val="nil"/>
          <w:left w:val="nil"/>
          <w:bottom w:val="nil"/>
          <w:right w:val="nil"/>
          <w:between w:val="nil"/>
        </w:pBdr>
        <w:spacing w:after="240"/>
        <w:ind w:left="810" w:hanging="810"/>
        <w:rPr>
          <w:rFonts w:ascii="Calibri" w:eastAsia="Calibri" w:hAnsi="Calibri" w:cs="Calibri"/>
          <w:b/>
        </w:rPr>
      </w:pPr>
      <w:r>
        <w:rPr>
          <w:rFonts w:ascii="Calibri" w:eastAsia="Calibri" w:hAnsi="Calibri" w:cs="Calibri"/>
          <w:b/>
        </w:rPr>
        <w:t>Part II – In assigned groups read and discuss a specific newspaper excerpt around the decision to remove people of Japanese ancestry from Bainbridge Island and the Seattle area.  Once again identify information that might be used to help answer this lesson’s draft inquiry question.  Add that information to the list begun in part I, identifying how it might be used.</w:t>
      </w:r>
    </w:p>
    <w:p w14:paraId="108FE1DD" w14:textId="77777777" w:rsidR="00FD54AE" w:rsidRDefault="00FD54AE" w:rsidP="00FD54AE">
      <w:pPr>
        <w:widowControl w:val="0"/>
        <w:pBdr>
          <w:top w:val="nil"/>
          <w:left w:val="nil"/>
          <w:bottom w:val="nil"/>
          <w:right w:val="nil"/>
          <w:between w:val="nil"/>
        </w:pBdr>
        <w:spacing w:after="240"/>
        <w:ind w:left="810" w:hanging="810"/>
        <w:rPr>
          <w:rFonts w:ascii="Calibri" w:eastAsia="Calibri" w:hAnsi="Calibri" w:cs="Calibri"/>
          <w:b/>
        </w:rPr>
      </w:pPr>
      <w:r>
        <w:rPr>
          <w:rFonts w:ascii="Calibri" w:eastAsia="Calibri" w:hAnsi="Calibri" w:cs="Calibri"/>
          <w:b/>
        </w:rPr>
        <w:t>Part III – In assigned groups read and discuss a specific newspaper excerpt and reading around the return of people of Japanese ancestry to Bainbridge Island and the Seattle area.  Once again identify information that might be used to help answer this lesson’s draft inquiry question.  Add that information to the list begun in parts I &amp; II, identifying how it might be used.</w:t>
      </w:r>
    </w:p>
    <w:p w14:paraId="7AD886E4" w14:textId="77777777" w:rsidR="00FD54AE" w:rsidRDefault="00FD54AE" w:rsidP="00FD54AE">
      <w:pPr>
        <w:widowControl w:val="0"/>
        <w:pBdr>
          <w:top w:val="nil"/>
          <w:left w:val="nil"/>
          <w:bottom w:val="nil"/>
          <w:right w:val="nil"/>
          <w:between w:val="nil"/>
        </w:pBdr>
        <w:spacing w:after="240"/>
        <w:ind w:left="810" w:hanging="810"/>
        <w:rPr>
          <w:rFonts w:ascii="Calibri" w:eastAsia="Calibri" w:hAnsi="Calibri" w:cs="Calibri"/>
          <w:b/>
        </w:rPr>
      </w:pPr>
      <w:r>
        <w:rPr>
          <w:rFonts w:ascii="Calibri" w:eastAsia="Calibri" w:hAnsi="Calibri" w:cs="Calibri"/>
          <w:b/>
        </w:rPr>
        <w:t xml:space="preserve">Part IV – As a whole class read, annotate, and discuss the Bainbridge Review article from 2014 on the death of the oldest survivor of Japanese incarceration.  </w:t>
      </w:r>
    </w:p>
    <w:p w14:paraId="5FBBCE17" w14:textId="77777777" w:rsidR="00FD54AE" w:rsidRDefault="00FD54AE" w:rsidP="00FD54AE">
      <w:pPr>
        <w:widowControl w:val="0"/>
        <w:pBdr>
          <w:top w:val="nil"/>
          <w:left w:val="nil"/>
          <w:bottom w:val="nil"/>
          <w:right w:val="nil"/>
          <w:between w:val="nil"/>
        </w:pBdr>
        <w:spacing w:after="240"/>
        <w:ind w:left="810" w:hanging="810"/>
        <w:rPr>
          <w:rFonts w:ascii="Calibri" w:eastAsia="Calibri" w:hAnsi="Calibri" w:cs="Calibri"/>
          <w:b/>
        </w:rPr>
      </w:pPr>
    </w:p>
    <w:p w14:paraId="42DE2C89" w14:textId="27CE45B6" w:rsidR="00FD54AE" w:rsidRDefault="00FD54AE" w:rsidP="00FD54AE">
      <w:pPr>
        <w:pBdr>
          <w:top w:val="nil"/>
          <w:left w:val="nil"/>
          <w:bottom w:val="nil"/>
          <w:right w:val="nil"/>
          <w:between w:val="nil"/>
        </w:pBdr>
        <w:rPr>
          <w:rFonts w:ascii="Calibri" w:eastAsia="Calibri" w:hAnsi="Calibri" w:cs="Calibri"/>
          <w:b/>
        </w:rPr>
      </w:pPr>
      <w:r>
        <w:rPr>
          <w:noProof/>
        </w:rPr>
        <mc:AlternateContent>
          <mc:Choice Requires="wps">
            <w:drawing>
              <wp:anchor distT="0" distB="0" distL="114300" distR="114300" simplePos="0" relativeHeight="251754496" behindDoc="0" locked="0" layoutInCell="1" allowOverlap="1" wp14:anchorId="46BAB7B5" wp14:editId="04267D24">
                <wp:simplePos x="0" y="0"/>
                <wp:positionH relativeFrom="column">
                  <wp:posOffset>-50800</wp:posOffset>
                </wp:positionH>
                <wp:positionV relativeFrom="paragraph">
                  <wp:posOffset>98213</wp:posOffset>
                </wp:positionV>
                <wp:extent cx="6180666" cy="694267"/>
                <wp:effectExtent l="0" t="0" r="17145" b="17145"/>
                <wp:wrapNone/>
                <wp:docPr id="47" name="Text Box 47"/>
                <wp:cNvGraphicFramePr/>
                <a:graphic xmlns:a="http://schemas.openxmlformats.org/drawingml/2006/main">
                  <a:graphicData uri="http://schemas.microsoft.com/office/word/2010/wordprocessingShape">
                    <wps:wsp>
                      <wps:cNvSpPr txBox="1"/>
                      <wps:spPr>
                        <a:xfrm>
                          <a:off x="0" y="0"/>
                          <a:ext cx="6180666" cy="694267"/>
                        </a:xfrm>
                        <a:prstGeom prst="rect">
                          <a:avLst/>
                        </a:prstGeom>
                        <a:solidFill>
                          <a:schemeClr val="lt1"/>
                        </a:solidFill>
                        <a:ln w="6350">
                          <a:solidFill>
                            <a:prstClr val="black"/>
                          </a:solidFill>
                        </a:ln>
                      </wps:spPr>
                      <wps:txbx>
                        <w:txbxContent>
                          <w:p w14:paraId="7CFB3FF0" w14:textId="77777777" w:rsidR="00D01099" w:rsidRPr="003D4536" w:rsidRDefault="00D01099" w:rsidP="00FD54AE">
                            <w:pPr>
                              <w:widowControl w:val="0"/>
                              <w:pBdr>
                                <w:top w:val="nil"/>
                                <w:left w:val="nil"/>
                                <w:bottom w:val="nil"/>
                                <w:right w:val="nil"/>
                                <w:between w:val="nil"/>
                              </w:pBdr>
                              <w:spacing w:after="240"/>
                              <w:rPr>
                                <w:rFonts w:ascii="Calibri" w:eastAsia="Calibri" w:hAnsi="Calibri" w:cs="Calibri"/>
                                <w:bCs/>
                                <w:i/>
                                <w:iCs/>
                              </w:rPr>
                            </w:pPr>
                            <w:r>
                              <w:rPr>
                                <w:rFonts w:ascii="Calibri" w:eastAsia="Calibri" w:hAnsi="Calibri" w:cs="Calibri"/>
                                <w:bCs/>
                                <w:i/>
                                <w:iCs/>
                              </w:rPr>
                              <w:t xml:space="preserve"> </w:t>
                            </w:r>
                            <w:r w:rsidRPr="003D4536">
                              <w:rPr>
                                <w:rFonts w:ascii="Calibri" w:eastAsia="Calibri" w:hAnsi="Calibri" w:cs="Calibri"/>
                                <w:bCs/>
                                <w:i/>
                                <w:iCs/>
                              </w:rPr>
                              <w:t>This case study on Bainbridge Island was compiled by the National Japanese American Historical</w:t>
                            </w:r>
                            <w:r>
                              <w:rPr>
                                <w:rFonts w:ascii="Calibri" w:eastAsia="Calibri" w:hAnsi="Calibri" w:cs="Calibri"/>
                                <w:bCs/>
                                <w:i/>
                                <w:iCs/>
                              </w:rPr>
                              <w:t xml:space="preserve"> </w:t>
                            </w:r>
                            <w:r w:rsidRPr="003D4536">
                              <w:rPr>
                                <w:rFonts w:ascii="Calibri" w:eastAsia="Calibri" w:hAnsi="Calibri" w:cs="Calibri"/>
                                <w:bCs/>
                                <w:i/>
                                <w:iCs/>
                              </w:rPr>
                              <w:t>Society from a National Park Service Japanese American Confinement Sites grant (2016)</w:t>
                            </w:r>
                            <w:r>
                              <w:rPr>
                                <w:rFonts w:ascii="Calibri" w:eastAsia="Calibri" w:hAnsi="Calibri" w:cs="Calibri"/>
                                <w:bCs/>
                                <w:i/>
                                <w:iCs/>
                              </w:rPr>
                              <w:t xml:space="preserve"> and with permission, adapted for use by the Bainbridge Island Japanese American Community and OSPI.</w:t>
                            </w:r>
                          </w:p>
                          <w:p w14:paraId="4DD0E7F4" w14:textId="77777777" w:rsidR="00D01099" w:rsidRDefault="00D01099" w:rsidP="00FD54A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AB7B5" id="Text Box 47" o:spid="_x0000_s1056" type="#_x0000_t202" style="position:absolute;margin-left:-4pt;margin-top:7.75pt;width:486.65pt;height:54.6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" fillcolor="white [3201]" strokeweight=".5pt">
                <v:textbox>
                  <w:txbxContent>
                    <w:p w14:paraId="7CFB3FF0" w14:textId="77777777" w:rsidR="00D01099" w:rsidRPr="003D4536" w:rsidRDefault="00D01099" w:rsidP="00FD54AE">
                      <w:pPr>
                        <w:widowControl w:val="0"/>
                        <w:pBdr>
                          <w:top w:val="nil"/>
                          <w:left w:val="nil"/>
                          <w:bottom w:val="nil"/>
                          <w:right w:val="nil"/>
                          <w:between w:val="nil"/>
                        </w:pBdr>
                        <w:spacing w:after="240"/>
                        <w:rPr>
                          <w:rFonts w:ascii="Calibri" w:eastAsia="Calibri" w:hAnsi="Calibri" w:cs="Calibri"/>
                          <w:bCs/>
                          <w:i/>
                          <w:iCs/>
                        </w:rPr>
                      </w:pPr>
                      <w:r>
                        <w:rPr>
                          <w:rFonts w:ascii="Calibri" w:eastAsia="Calibri" w:hAnsi="Calibri" w:cs="Calibri"/>
                          <w:bCs/>
                          <w:i/>
                          <w:iCs/>
                        </w:rPr>
                        <w:t xml:space="preserve"> </w:t>
                      </w:r>
                      <w:r w:rsidRPr="003D4536">
                        <w:rPr>
                          <w:rFonts w:ascii="Calibri" w:eastAsia="Calibri" w:hAnsi="Calibri" w:cs="Calibri"/>
                          <w:bCs/>
                          <w:i/>
                          <w:iCs/>
                        </w:rPr>
                        <w:t>This case study on Bainbridge Island was compiled by the National Japanese American Historical</w:t>
                      </w:r>
                      <w:r>
                        <w:rPr>
                          <w:rFonts w:ascii="Calibri" w:eastAsia="Calibri" w:hAnsi="Calibri" w:cs="Calibri"/>
                          <w:bCs/>
                          <w:i/>
                          <w:iCs/>
                        </w:rPr>
                        <w:t xml:space="preserve"> </w:t>
                      </w:r>
                      <w:r w:rsidRPr="003D4536">
                        <w:rPr>
                          <w:rFonts w:ascii="Calibri" w:eastAsia="Calibri" w:hAnsi="Calibri" w:cs="Calibri"/>
                          <w:bCs/>
                          <w:i/>
                          <w:iCs/>
                        </w:rPr>
                        <w:t>Society from a National Park Service Japanese American Confinement Sites grant (2016)</w:t>
                      </w:r>
                      <w:r>
                        <w:rPr>
                          <w:rFonts w:ascii="Calibri" w:eastAsia="Calibri" w:hAnsi="Calibri" w:cs="Calibri"/>
                          <w:bCs/>
                          <w:i/>
                          <w:iCs/>
                        </w:rPr>
                        <w:t xml:space="preserve"> and with permission, adapted for use by the Bainbridge Island Japanese American Community and OSPI.</w:t>
                      </w:r>
                    </w:p>
                    <w:p w14:paraId="4DD0E7F4" w14:textId="77777777" w:rsidR="00D01099" w:rsidRDefault="00D01099" w:rsidP="00FD54AE">
                      <w:pPr>
                        <w:jc w:val="center"/>
                      </w:pPr>
                    </w:p>
                  </w:txbxContent>
                </v:textbox>
              </v:shape>
            </w:pict>
          </mc:Fallback>
        </mc:AlternateContent>
      </w:r>
      <w:r>
        <w:br w:type="page"/>
      </w:r>
      <w:r>
        <w:rPr>
          <w:rFonts w:ascii="Calibri" w:eastAsia="Calibri" w:hAnsi="Calibri" w:cs="Calibri"/>
          <w:b/>
        </w:rPr>
        <w:lastRenderedPageBreak/>
        <w:t>Part I  - Background</w:t>
      </w:r>
      <w:r>
        <w:rPr>
          <w:rFonts w:ascii="Calibri" w:eastAsia="Calibri" w:hAnsi="Calibri" w:cs="Calibri"/>
          <w:b/>
          <w:vertAlign w:val="superscript"/>
        </w:rPr>
        <w:footnoteReference w:id="1"/>
      </w:r>
      <w:r>
        <w:rPr>
          <w:rFonts w:ascii="Calibri" w:eastAsia="Calibri" w:hAnsi="Calibri" w:cs="Calibri"/>
          <w:b/>
        </w:rPr>
        <w:t xml:space="preserve">:  Where is Bainbridge Island and </w:t>
      </w:r>
      <w:r w:rsidR="0032611B">
        <w:rPr>
          <w:rFonts w:ascii="Calibri" w:eastAsia="Calibri" w:hAnsi="Calibri" w:cs="Calibri"/>
          <w:b/>
        </w:rPr>
        <w:t>w</w:t>
      </w:r>
      <w:r>
        <w:rPr>
          <w:rFonts w:ascii="Calibri" w:eastAsia="Calibri" w:hAnsi="Calibri" w:cs="Calibri"/>
          <w:b/>
        </w:rPr>
        <w:t xml:space="preserve">hat </w:t>
      </w:r>
      <w:r w:rsidR="0032611B">
        <w:rPr>
          <w:rFonts w:ascii="Calibri" w:eastAsia="Calibri" w:hAnsi="Calibri" w:cs="Calibri"/>
          <w:b/>
        </w:rPr>
        <w:t>h</w:t>
      </w:r>
      <w:r>
        <w:rPr>
          <w:rFonts w:ascii="Calibri" w:eastAsia="Calibri" w:hAnsi="Calibri" w:cs="Calibri"/>
          <w:b/>
        </w:rPr>
        <w:t>appened to residents of Japanese ancestry immediately after December 7, 1941?</w:t>
      </w:r>
    </w:p>
    <w:p w14:paraId="605F57FD" w14:textId="77777777" w:rsidR="00FD54AE" w:rsidRDefault="00FD54AE" w:rsidP="00FD54AE">
      <w:pPr>
        <w:widowControl w:val="0"/>
        <w:pBdr>
          <w:top w:val="nil"/>
          <w:left w:val="nil"/>
          <w:bottom w:val="nil"/>
          <w:right w:val="nil"/>
          <w:between w:val="nil"/>
        </w:pBdr>
        <w:rPr>
          <w:rFonts w:ascii="Calibri" w:eastAsia="Calibri" w:hAnsi="Calibri" w:cs="Calibri"/>
        </w:rPr>
      </w:pPr>
    </w:p>
    <w:p w14:paraId="44BF650B" w14:textId="77777777" w:rsidR="00FD54AE" w:rsidRDefault="00FD54AE" w:rsidP="00FD54AE">
      <w:pPr>
        <w:widowControl w:val="0"/>
        <w:pBdr>
          <w:top w:val="nil"/>
          <w:left w:val="nil"/>
          <w:bottom w:val="nil"/>
          <w:right w:val="nil"/>
          <w:between w:val="nil"/>
        </w:pBdr>
        <w:rPr>
          <w:rFonts w:ascii="Calibri" w:eastAsia="Calibri" w:hAnsi="Calibri" w:cs="Calibri"/>
        </w:rPr>
      </w:pPr>
      <w:r>
        <w:rPr>
          <w:noProof/>
        </w:rPr>
        <w:drawing>
          <wp:anchor distT="0" distB="0" distL="114300" distR="114300" simplePos="0" relativeHeight="251745280" behindDoc="0" locked="0" layoutInCell="1" hidden="0" allowOverlap="1" wp14:anchorId="539B799C" wp14:editId="0E9543F8">
            <wp:simplePos x="0" y="0"/>
            <wp:positionH relativeFrom="column">
              <wp:posOffset>4114800</wp:posOffset>
            </wp:positionH>
            <wp:positionV relativeFrom="paragraph">
              <wp:posOffset>26035</wp:posOffset>
            </wp:positionV>
            <wp:extent cx="2023745" cy="2200910"/>
            <wp:effectExtent l="0" t="0" r="0" b="0"/>
            <wp:wrapSquare wrapText="bothSides" distT="0" distB="0" distL="114300" distR="114300"/>
            <wp:docPr id="48" name="image11.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48" name="image11.png" descr="Map&#10;&#10;Description automatically generated"/>
                    <pic:cNvPicPr preferRelativeResize="0"/>
                  </pic:nvPicPr>
                  <pic:blipFill rotWithShape="1">
                    <a:blip r:embed="rId117"/>
                    <a:srcRect b="7506"/>
                    <a:stretch/>
                  </pic:blipFill>
                  <pic:spPr bwMode="auto">
                    <a:xfrm>
                      <a:off x="0" y="0"/>
                      <a:ext cx="2023745" cy="220091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Calibri" w:eastAsia="Calibri" w:hAnsi="Calibri" w:cs="Calibri"/>
        </w:rPr>
        <w:t xml:space="preserve">Approximately five miles wide and ten miles long, Bainbridge Island is located in Puget Sound between the Kitsap Peninsula and Seattle. Until 1950, only ferries and private boats connected the island to the mainland.  </w:t>
      </w:r>
      <w:r>
        <w:rPr>
          <w:rFonts w:ascii="Calibri" w:eastAsia="Calibri" w:hAnsi="Calibri" w:cs="Calibri"/>
          <w:color w:val="363636"/>
        </w:rPr>
        <w:t xml:space="preserve">Because of its closeness to United States military bases people of Japanese ancestry living on Bainbridge Island were the among the first people removed from their homes under Executive Order 9066 and sent to remote areas of the United States.  </w:t>
      </w:r>
    </w:p>
    <w:p w14:paraId="7D94328E" w14:textId="77777777" w:rsidR="00FD54AE" w:rsidRDefault="00FD54AE" w:rsidP="00FD54AE">
      <w:pPr>
        <w:widowControl w:val="0"/>
        <w:pBdr>
          <w:top w:val="nil"/>
          <w:left w:val="nil"/>
          <w:bottom w:val="nil"/>
          <w:right w:val="nil"/>
          <w:between w:val="nil"/>
        </w:pBdr>
        <w:rPr>
          <w:rFonts w:ascii="Calibri" w:eastAsia="Calibri" w:hAnsi="Calibri" w:cs="Calibri"/>
          <w:color w:val="363636"/>
        </w:rPr>
      </w:pPr>
    </w:p>
    <w:p w14:paraId="39647071" w14:textId="64CC0DC0" w:rsidR="00FD54AE" w:rsidRDefault="00FD54AE" w:rsidP="00FD54AE">
      <w:pPr>
        <w:widowControl w:val="0"/>
        <w:pBdr>
          <w:top w:val="nil"/>
          <w:left w:val="nil"/>
          <w:bottom w:val="nil"/>
          <w:right w:val="nil"/>
          <w:between w:val="nil"/>
        </w:pBdr>
        <w:rPr>
          <w:rFonts w:ascii="Calibri" w:eastAsia="Calibri" w:hAnsi="Calibri" w:cs="Calibri"/>
          <w:color w:val="363636"/>
        </w:rPr>
      </w:pPr>
      <w:r>
        <w:rPr>
          <w:rFonts w:ascii="Calibri" w:eastAsia="Calibri" w:hAnsi="Calibri" w:cs="Calibri"/>
          <w:color w:val="363636"/>
        </w:rPr>
        <w:t xml:space="preserve">On </w:t>
      </w:r>
      <w:r w:rsidR="00826785">
        <w:rPr>
          <w:rFonts w:ascii="Calibri" w:eastAsia="Calibri" w:hAnsi="Calibri" w:cs="Calibri"/>
          <w:color w:val="363636"/>
        </w:rPr>
        <w:t>March 30,</w:t>
      </w:r>
      <w:r>
        <w:rPr>
          <w:rFonts w:ascii="Calibri" w:eastAsia="Calibri" w:hAnsi="Calibri" w:cs="Calibri"/>
          <w:color w:val="363636"/>
        </w:rPr>
        <w:t xml:space="preserve"> 1942, 227 people of Japanese ancestry were removed from Bainbridge Island and transported to Seattle where they were placed on a train that sent them to the Owens Valley Reception Center, which was then an assembly center, </w:t>
      </w:r>
    </w:p>
    <w:p w14:paraId="5D3A6675" w14:textId="04FBE5AF" w:rsidR="00FD54AE" w:rsidRDefault="00FD54AE" w:rsidP="00FD54AE">
      <w:pPr>
        <w:widowControl w:val="0"/>
        <w:pBdr>
          <w:top w:val="nil"/>
          <w:left w:val="nil"/>
          <w:bottom w:val="nil"/>
          <w:right w:val="nil"/>
          <w:between w:val="nil"/>
        </w:pBdr>
        <w:rPr>
          <w:rFonts w:ascii="Calibri" w:eastAsia="Calibri" w:hAnsi="Calibri" w:cs="Calibri"/>
        </w:rPr>
      </w:pPr>
      <w:r>
        <w:rPr>
          <w:rFonts w:ascii="Calibri" w:eastAsia="Calibri" w:hAnsi="Calibri" w:cs="Calibri"/>
          <w:color w:val="363636"/>
        </w:rPr>
        <w:t>located at Manzanar</w:t>
      </w:r>
      <w:r w:rsidR="00D32811">
        <w:rPr>
          <w:rFonts w:ascii="Calibri" w:eastAsia="Calibri" w:hAnsi="Calibri" w:cs="Calibri"/>
          <w:color w:val="363636"/>
        </w:rPr>
        <w:t xml:space="preserve"> in</w:t>
      </w:r>
      <w:r>
        <w:rPr>
          <w:rFonts w:ascii="Calibri" w:eastAsia="Calibri" w:hAnsi="Calibri" w:cs="Calibri"/>
          <w:color w:val="363636"/>
        </w:rPr>
        <w:t xml:space="preserve"> California.  </w:t>
      </w:r>
      <w:r>
        <w:rPr>
          <w:rFonts w:ascii="Calibri" w:eastAsia="Calibri" w:hAnsi="Calibri" w:cs="Calibri"/>
        </w:rPr>
        <w:t>This group was mostly engaged in farming or at the lumber mill, with a handful in the flower business and greenhouse work.   Before reporting for removal, they were told to bring “only what they could carry,” including "blankets and linens ... toilet articles ... clothing ... knives, forks, spoons, plates, bowls, and cups for each member of the family. “In terms of property, the government said it was willing to store or ship some possessions "at the sole risk of the owner," but many did not trust that option. Most families sold their property and possessions for ridiculously small sums, while others trusted friends and neighbors to look after their properties.</w:t>
      </w:r>
      <w:r>
        <w:rPr>
          <w:rFonts w:ascii="Calibri" w:eastAsia="Calibri" w:hAnsi="Calibri" w:cs="Calibri"/>
          <w:vertAlign w:val="superscript"/>
        </w:rPr>
        <w:footnoteReference w:id="2"/>
      </w:r>
    </w:p>
    <w:p w14:paraId="24797451" w14:textId="77777777" w:rsidR="00FD54AE" w:rsidRDefault="00FD54AE" w:rsidP="00FD54AE">
      <w:pPr>
        <w:widowControl w:val="0"/>
        <w:pBdr>
          <w:top w:val="nil"/>
          <w:left w:val="nil"/>
          <w:bottom w:val="nil"/>
          <w:right w:val="nil"/>
          <w:between w:val="nil"/>
        </w:pBdr>
        <w:rPr>
          <w:rFonts w:ascii="Calibri" w:eastAsia="Calibri" w:hAnsi="Calibri" w:cs="Calibri"/>
          <w:color w:val="363636"/>
        </w:rPr>
      </w:pPr>
    </w:p>
    <w:p w14:paraId="62700AC9" w14:textId="7D4E8354" w:rsidR="00FD54AE" w:rsidRDefault="00FD54AE" w:rsidP="00FD54AE">
      <w:pPr>
        <w:pBdr>
          <w:top w:val="nil"/>
          <w:left w:val="nil"/>
          <w:bottom w:val="nil"/>
          <w:right w:val="nil"/>
          <w:between w:val="nil"/>
        </w:pBdr>
        <w:rPr>
          <w:rFonts w:ascii="Calibri" w:eastAsia="Calibri" w:hAnsi="Calibri" w:cs="Calibri"/>
          <w:color w:val="363636"/>
        </w:rPr>
      </w:pPr>
      <w:r>
        <w:rPr>
          <w:rFonts w:ascii="Calibri" w:eastAsia="Calibri" w:hAnsi="Calibri" w:cs="Calibri"/>
          <w:color w:val="363636"/>
        </w:rPr>
        <w:t xml:space="preserve">In contrast to most West Coast newspapers, was the unique position of the local newspaper, the </w:t>
      </w:r>
      <w:r>
        <w:rPr>
          <w:rFonts w:ascii="Calibri" w:eastAsia="Calibri" w:hAnsi="Calibri" w:cs="Calibri"/>
          <w:i/>
          <w:color w:val="363636"/>
        </w:rPr>
        <w:t>Bainbridge Review</w:t>
      </w:r>
      <w:r>
        <w:rPr>
          <w:rFonts w:ascii="Calibri" w:eastAsia="Calibri" w:hAnsi="Calibri" w:cs="Calibri"/>
          <w:color w:val="363636"/>
        </w:rPr>
        <w:t xml:space="preserve">.  The publishers, Walt and Milly Woodward, </w:t>
      </w:r>
      <w:r>
        <w:rPr>
          <w:rFonts w:ascii="Calibri" w:eastAsia="Calibri" w:hAnsi="Calibri" w:cs="Calibri"/>
        </w:rPr>
        <w:t xml:space="preserve">were arguably the only small-town newspaper editors to regularly editorialize in defense of their neighbors of Japanese ancestry and to remind their readership of the importance of the Bill of Rights, even as the voices in support of removal were raised.  </w:t>
      </w:r>
      <w:r>
        <w:rPr>
          <w:rFonts w:ascii="Calibri" w:eastAsia="Calibri" w:hAnsi="Calibri" w:cs="Calibri"/>
          <w:color w:val="363636"/>
        </w:rPr>
        <w:t xml:space="preserve">For example, in February, 1942 they wrote that they </w:t>
      </w:r>
      <w:r>
        <w:rPr>
          <w:rFonts w:ascii="Calibri" w:eastAsia="Calibri" w:hAnsi="Calibri" w:cs="Calibri"/>
          <w:color w:val="000000"/>
        </w:rPr>
        <w:t xml:space="preserve">"hope that the order will not mean the removal of American-Japanese citizens, for it [the Review] still believes they have the right of every citizen: to be held innocent and loyal until proven guilty." </w:t>
      </w:r>
      <w:r>
        <w:rPr>
          <w:rFonts w:ascii="Calibri" w:eastAsia="Calibri" w:hAnsi="Calibri" w:cs="Calibri"/>
          <w:color w:val="363636"/>
        </w:rPr>
        <w:t xml:space="preserve"> This position stood in stark contrast to the reporting and editorial positions of almost all Seattle and other West Coast newspapers that campaigned for the forced removal of all people of Japanese ancestry.  This sentiment led to such headlines as the following that appeared in the Seattle Herald on February 26, 1942.  Across the bottom </w:t>
      </w:r>
      <w:r w:rsidR="000E1884">
        <w:rPr>
          <w:rFonts w:ascii="Calibri" w:eastAsia="Calibri" w:hAnsi="Calibri" w:cs="Calibri"/>
          <w:color w:val="363636"/>
        </w:rPr>
        <w:t xml:space="preserve">of </w:t>
      </w:r>
      <w:r>
        <w:rPr>
          <w:rFonts w:ascii="Calibri" w:eastAsia="Calibri" w:hAnsi="Calibri" w:cs="Calibri"/>
          <w:color w:val="363636"/>
        </w:rPr>
        <w:t xml:space="preserve">the front page it read in large print, “Complete evacuation of aliens – a common sense move – why delay?”   </w:t>
      </w:r>
    </w:p>
    <w:p w14:paraId="7F5AA62B" w14:textId="13718B35" w:rsidR="00FD54AE" w:rsidRDefault="00FD54AE" w:rsidP="00FD54AE">
      <w:pPr>
        <w:pBdr>
          <w:top w:val="nil"/>
          <w:left w:val="nil"/>
          <w:bottom w:val="nil"/>
          <w:right w:val="nil"/>
          <w:between w:val="nil"/>
        </w:pBdr>
        <w:rPr>
          <w:rFonts w:ascii="Calibri" w:eastAsia="Calibri" w:hAnsi="Calibri" w:cs="Calibri"/>
        </w:rPr>
      </w:pPr>
      <w:r>
        <w:rPr>
          <w:rFonts w:ascii="Calibri" w:eastAsia="Calibri" w:hAnsi="Calibri" w:cs="Calibri"/>
          <w:color w:val="363636"/>
        </w:rPr>
        <w:lastRenderedPageBreak/>
        <w:t>In addition, after the people of Japanese ancestry’s removal</w:t>
      </w:r>
      <w:r w:rsidR="00207AB1">
        <w:rPr>
          <w:rFonts w:ascii="Calibri" w:eastAsia="Calibri" w:hAnsi="Calibri" w:cs="Calibri"/>
          <w:color w:val="363636"/>
        </w:rPr>
        <w:t>,</w:t>
      </w:r>
      <w:r>
        <w:rPr>
          <w:rFonts w:ascii="Calibri" w:eastAsia="Calibri" w:hAnsi="Calibri" w:cs="Calibri"/>
          <w:color w:val="363636"/>
        </w:rPr>
        <w:t xml:space="preserve"> </w:t>
      </w:r>
      <w:r>
        <w:rPr>
          <w:rFonts w:ascii="Calibri" w:eastAsia="Calibri" w:hAnsi="Calibri" w:cs="Calibri"/>
        </w:rPr>
        <w:t xml:space="preserve">the </w:t>
      </w:r>
      <w:r w:rsidRPr="00207AB1">
        <w:rPr>
          <w:rFonts w:ascii="Calibri" w:eastAsia="Calibri" w:hAnsi="Calibri" w:cs="Calibri"/>
          <w:i/>
          <w:iCs/>
        </w:rPr>
        <w:t>Bainbridge Review</w:t>
      </w:r>
      <w:r>
        <w:rPr>
          <w:rFonts w:ascii="Calibri" w:eastAsia="Calibri" w:hAnsi="Calibri" w:cs="Calibri"/>
        </w:rPr>
        <w:t xml:space="preserve"> provided four incarcerated Nisei the opportunity to become “Camp Correspondents.” Thus, Paul Ohtaki, Sa Nakata, Tony Koura, and Sada Omoto regularly reported on such daily events as births, deaths, marriages, baseball scores, and enlistments in the US Army.  This reporting created an important link between the Bainbridge Island incarcerated and their neighbors still residing on Bainbridge Island, Washington.  This helped, as one </w:t>
      </w:r>
      <w:r w:rsidR="00207AB1">
        <w:rPr>
          <w:rFonts w:ascii="Calibri" w:eastAsia="Calibri" w:hAnsi="Calibri" w:cs="Calibri"/>
        </w:rPr>
        <w:t>I</w:t>
      </w:r>
      <w:r>
        <w:rPr>
          <w:rFonts w:ascii="Calibri" w:eastAsia="Calibri" w:hAnsi="Calibri" w:cs="Calibri"/>
        </w:rPr>
        <w:t>sland elder put it, “pave the way for their [people of Japanese ancestry] return” to Bainbridge after the was over.</w:t>
      </w:r>
      <w:r>
        <w:rPr>
          <w:rFonts w:ascii="Calibri" w:eastAsia="Calibri" w:hAnsi="Calibri" w:cs="Calibri"/>
          <w:vertAlign w:val="superscript"/>
        </w:rPr>
        <w:footnoteReference w:id="3"/>
      </w:r>
      <w:r>
        <w:rPr>
          <w:rFonts w:ascii="Calibri" w:eastAsia="Calibri" w:hAnsi="Calibri" w:cs="Calibri"/>
        </w:rPr>
        <w:t xml:space="preserve"> </w:t>
      </w:r>
    </w:p>
    <w:p w14:paraId="53A5C811" w14:textId="77777777" w:rsidR="00FD54AE" w:rsidRDefault="00FD54AE" w:rsidP="00FD54AE">
      <w:pPr>
        <w:widowControl w:val="0"/>
        <w:pBdr>
          <w:top w:val="nil"/>
          <w:left w:val="nil"/>
          <w:bottom w:val="nil"/>
          <w:right w:val="nil"/>
          <w:between w:val="nil"/>
        </w:pBdr>
        <w:rPr>
          <w:rFonts w:ascii="Calibri" w:eastAsia="Calibri" w:hAnsi="Calibri" w:cs="Calibri"/>
          <w:color w:val="363636"/>
        </w:rPr>
      </w:pPr>
    </w:p>
    <w:p w14:paraId="19F9052D" w14:textId="77777777" w:rsidR="00FD54AE" w:rsidRDefault="00FD54AE" w:rsidP="00FD54AE">
      <w:pPr>
        <w:widowControl w:val="0"/>
        <w:pBdr>
          <w:top w:val="nil"/>
          <w:left w:val="nil"/>
          <w:bottom w:val="nil"/>
          <w:right w:val="nil"/>
          <w:between w:val="nil"/>
        </w:pBdr>
        <w:rPr>
          <w:rFonts w:ascii="Calibri" w:eastAsia="Calibri" w:hAnsi="Calibri" w:cs="Calibri"/>
        </w:rPr>
      </w:pPr>
      <w:r>
        <w:rPr>
          <w:rFonts w:ascii="Calibri" w:eastAsia="Calibri" w:hAnsi="Calibri" w:cs="Calibri"/>
        </w:rPr>
        <w:t xml:space="preserve">After the Bainbridge Islanders were removed to California, the federal government sent most of Seattle's people of Japanese ancestry to Minidoka, an incarceration camp in southern Idaho.   In Manzanar many Bainbridge Islanders missed family members and friends [from Seattle] confined in Idaho, and others disliked the atmosphere of their California camp. Teenagers from Bainbridge clashed with those from Terminal Island, an isolated fishing village outside of Los Angeles. White outsiders believed the Washingtonians were "much more advanced in . . . American ideas" than the Californians and warned that the Bainbridge group would "revert" back to Japanese habits and customs if they remained at Manzanar.  Supported by white Protestant ministers working at Minidoka and, again, Walt Woodward of the consistently sympathetic Bainbridge Review, Bainbridge Nikkei wrote letters to the War Relocation Authority (WRA), congress people and other outside contacts requesting transfers to Minidoka. </w:t>
      </w:r>
      <w:r>
        <w:rPr>
          <w:noProof/>
        </w:rPr>
        <w:drawing>
          <wp:anchor distT="0" distB="0" distL="114300" distR="114300" simplePos="0" relativeHeight="251746304" behindDoc="0" locked="0" layoutInCell="1" hidden="0" allowOverlap="1" wp14:anchorId="0F5D42F6" wp14:editId="07DE7DE2">
            <wp:simplePos x="0" y="0"/>
            <wp:positionH relativeFrom="column">
              <wp:posOffset>2514600</wp:posOffset>
            </wp:positionH>
            <wp:positionV relativeFrom="paragraph">
              <wp:posOffset>725805</wp:posOffset>
            </wp:positionV>
            <wp:extent cx="3547110" cy="2360930"/>
            <wp:effectExtent l="0" t="0" r="0" b="0"/>
            <wp:wrapSquare wrapText="bothSides" distT="0" distB="0" distL="114300" distR="114300"/>
            <wp:docPr id="49" name="image9.jp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49" name="image9.jpg" descr="Map&#10;&#10;Description automatically generated"/>
                    <pic:cNvPicPr preferRelativeResize="0"/>
                  </pic:nvPicPr>
                  <pic:blipFill>
                    <a:blip r:embed="rId118"/>
                    <a:srcRect/>
                    <a:stretch>
                      <a:fillRect/>
                    </a:stretch>
                  </pic:blipFill>
                  <pic:spPr>
                    <a:xfrm>
                      <a:off x="0" y="0"/>
                      <a:ext cx="3547110" cy="2360930"/>
                    </a:xfrm>
                    <a:prstGeom prst="rect">
                      <a:avLst/>
                    </a:prstGeom>
                    <a:ln/>
                  </pic:spPr>
                </pic:pic>
              </a:graphicData>
            </a:graphic>
          </wp:anchor>
        </w:drawing>
      </w:r>
    </w:p>
    <w:p w14:paraId="01485064" w14:textId="77777777" w:rsidR="00FD54AE" w:rsidRDefault="00FD54AE" w:rsidP="00FD54AE">
      <w:pPr>
        <w:widowControl w:val="0"/>
        <w:pBdr>
          <w:top w:val="nil"/>
          <w:left w:val="nil"/>
          <w:bottom w:val="nil"/>
          <w:right w:val="nil"/>
          <w:between w:val="nil"/>
        </w:pBdr>
        <w:rPr>
          <w:rFonts w:ascii="Calibri" w:eastAsia="Calibri" w:hAnsi="Calibri" w:cs="Calibri"/>
        </w:rPr>
      </w:pPr>
    </w:p>
    <w:p w14:paraId="4E40B2EA" w14:textId="77777777" w:rsidR="00FD54AE" w:rsidRDefault="00FD54AE" w:rsidP="00FD54AE">
      <w:pPr>
        <w:widowControl w:val="0"/>
        <w:pBdr>
          <w:top w:val="nil"/>
          <w:left w:val="nil"/>
          <w:bottom w:val="nil"/>
          <w:right w:val="nil"/>
          <w:between w:val="nil"/>
        </w:pBdr>
        <w:rPr>
          <w:rFonts w:ascii="Calibri" w:eastAsia="Calibri" w:hAnsi="Calibri" w:cs="Calibri"/>
        </w:rPr>
      </w:pPr>
      <w:r>
        <w:rPr>
          <w:rFonts w:ascii="Calibri" w:eastAsia="Calibri" w:hAnsi="Calibri" w:cs="Calibri"/>
        </w:rPr>
        <w:t>On February 24, 1943, 177 Bainbridge Islanders left Manzanar for Minidoka, where most remained until the end of the war.  Five families declined the offer to move and chose to stay near California family members in Manzanar.</w:t>
      </w:r>
    </w:p>
    <w:tbl>
      <w:tblPr>
        <w:tblW w:w="8856" w:type="dxa"/>
        <w:tblBorders>
          <w:top w:val="nil"/>
          <w:left w:val="nil"/>
          <w:bottom w:val="nil"/>
          <w:right w:val="nil"/>
          <w:insideH w:val="nil"/>
          <w:insideV w:val="nil"/>
        </w:tblBorders>
        <w:tblLayout w:type="fixed"/>
        <w:tblLook w:val="0400" w:firstRow="0" w:lastRow="0" w:firstColumn="0" w:lastColumn="0" w:noHBand="0" w:noVBand="1"/>
      </w:tblPr>
      <w:tblGrid>
        <w:gridCol w:w="5508"/>
        <w:gridCol w:w="3348"/>
      </w:tblGrid>
      <w:tr w:rsidR="00FD54AE" w14:paraId="7C85D3F5" w14:textId="77777777" w:rsidTr="003E68E5">
        <w:tc>
          <w:tcPr>
            <w:tcW w:w="5508" w:type="dxa"/>
          </w:tcPr>
          <w:p w14:paraId="231CA9C1" w14:textId="77777777" w:rsidR="00FD54AE" w:rsidRDefault="00FD54AE" w:rsidP="003E68E5">
            <w:pPr>
              <w:widowControl w:val="0"/>
              <w:pBdr>
                <w:top w:val="nil"/>
                <w:left w:val="nil"/>
                <w:bottom w:val="nil"/>
                <w:right w:val="nil"/>
                <w:between w:val="nil"/>
              </w:pBdr>
              <w:rPr>
                <w:rFonts w:ascii="Calibri" w:eastAsia="Calibri" w:hAnsi="Calibri" w:cs="Calibri"/>
                <w:color w:val="363636"/>
              </w:rPr>
            </w:pPr>
          </w:p>
        </w:tc>
        <w:tc>
          <w:tcPr>
            <w:tcW w:w="3348" w:type="dxa"/>
          </w:tcPr>
          <w:p w14:paraId="1DA921E3" w14:textId="77777777" w:rsidR="00FD54AE" w:rsidRDefault="00FD54AE" w:rsidP="003E68E5">
            <w:pPr>
              <w:widowControl w:val="0"/>
              <w:pBdr>
                <w:top w:val="nil"/>
                <w:left w:val="nil"/>
                <w:bottom w:val="nil"/>
                <w:right w:val="nil"/>
                <w:between w:val="nil"/>
              </w:pBdr>
              <w:rPr>
                <w:rFonts w:ascii="Calibri" w:eastAsia="Calibri" w:hAnsi="Calibri" w:cs="Calibri"/>
                <w:color w:val="363636"/>
              </w:rPr>
            </w:pPr>
          </w:p>
        </w:tc>
      </w:tr>
    </w:tbl>
    <w:p w14:paraId="35215DAF" w14:textId="77777777" w:rsidR="00FD54AE" w:rsidRDefault="00FD54AE" w:rsidP="00FD54AE">
      <w:pPr>
        <w:widowControl w:val="0"/>
        <w:pBdr>
          <w:top w:val="nil"/>
          <w:left w:val="nil"/>
          <w:bottom w:val="nil"/>
          <w:right w:val="nil"/>
          <w:between w:val="nil"/>
        </w:pBdr>
        <w:rPr>
          <w:rFonts w:ascii="Calibri" w:eastAsia="Calibri" w:hAnsi="Calibri" w:cs="Calibri"/>
          <w:color w:val="363636"/>
        </w:rPr>
      </w:pPr>
      <w:r>
        <w:rPr>
          <w:rFonts w:ascii="Calibri" w:eastAsia="Calibri" w:hAnsi="Calibri" w:cs="Calibri"/>
          <w:color w:val="363636"/>
        </w:rPr>
        <w:t>After the war, about half of the Bainbridge Island people of Japanese ancestry returned to the island to resume their lives, raise families, and again become contributing members of the community.</w:t>
      </w:r>
    </w:p>
    <w:p w14:paraId="5C13C9D4" w14:textId="77777777" w:rsidR="00FD54AE" w:rsidRDefault="00FD54AE" w:rsidP="00FD54AE">
      <w:pPr>
        <w:widowControl w:val="0"/>
        <w:pBdr>
          <w:top w:val="nil"/>
          <w:left w:val="nil"/>
          <w:bottom w:val="nil"/>
          <w:right w:val="nil"/>
          <w:between w:val="nil"/>
        </w:pBdr>
        <w:rPr>
          <w:rFonts w:ascii="Calibri" w:eastAsia="Calibri" w:hAnsi="Calibri" w:cs="Calibri"/>
          <w:color w:val="363636"/>
        </w:rPr>
      </w:pPr>
    </w:p>
    <w:p w14:paraId="7E32C040" w14:textId="77777777" w:rsidR="00FD54AE" w:rsidRDefault="00FD54AE" w:rsidP="00FD54AE">
      <w:pPr>
        <w:widowControl w:val="0"/>
        <w:pBdr>
          <w:top w:val="nil"/>
          <w:left w:val="nil"/>
          <w:bottom w:val="nil"/>
          <w:right w:val="nil"/>
          <w:between w:val="nil"/>
        </w:pBdr>
        <w:rPr>
          <w:rFonts w:ascii="Calibri" w:eastAsia="Calibri" w:hAnsi="Calibri" w:cs="Calibri"/>
          <w:color w:val="363636"/>
        </w:rPr>
      </w:pPr>
      <w:r>
        <w:rPr>
          <w:rFonts w:ascii="Calibri" w:eastAsia="Calibri" w:hAnsi="Calibri" w:cs="Calibri"/>
          <w:color w:val="363636"/>
        </w:rPr>
        <w:t>The remainder, concerned about trying to pick up their lives again, finding employment, acquiring farmland, and facing possible racial prejudice, elected not to return to the island.</w:t>
      </w:r>
    </w:p>
    <w:p w14:paraId="7C064936" w14:textId="02DAE718" w:rsidR="00FD54AE" w:rsidRDefault="00FD54AE" w:rsidP="00FD54AE">
      <w:pPr>
        <w:pBdr>
          <w:top w:val="nil"/>
          <w:left w:val="nil"/>
          <w:bottom w:val="nil"/>
          <w:right w:val="nil"/>
          <w:between w:val="nil"/>
        </w:pBdr>
        <w:rPr>
          <w:rFonts w:ascii="Calibri" w:eastAsia="Calibri" w:hAnsi="Calibri" w:cs="Calibri"/>
          <w:b/>
          <w:color w:val="373721"/>
          <w:sz w:val="28"/>
          <w:szCs w:val="28"/>
        </w:rPr>
      </w:pPr>
    </w:p>
    <w:p w14:paraId="1833A776" w14:textId="77777777" w:rsidR="00FD54AE" w:rsidRPr="003C74AF" w:rsidRDefault="00FD54AE" w:rsidP="00FD54AE">
      <w:pPr>
        <w:pBdr>
          <w:top w:val="nil"/>
          <w:left w:val="nil"/>
          <w:bottom w:val="nil"/>
          <w:right w:val="nil"/>
          <w:between w:val="nil"/>
        </w:pBdr>
        <w:rPr>
          <w:rFonts w:ascii="Calibri" w:eastAsia="Calibri" w:hAnsi="Calibri" w:cs="Calibri"/>
          <w:b/>
          <w:color w:val="373721"/>
          <w:sz w:val="32"/>
          <w:szCs w:val="32"/>
        </w:rPr>
      </w:pPr>
      <w:r>
        <w:rPr>
          <w:rFonts w:ascii="Calibri" w:eastAsia="Calibri" w:hAnsi="Calibri" w:cs="Calibri"/>
          <w:b/>
          <w:color w:val="373721"/>
          <w:sz w:val="32"/>
          <w:szCs w:val="32"/>
        </w:rPr>
        <w:lastRenderedPageBreak/>
        <w:t>PART II</w:t>
      </w:r>
    </w:p>
    <w:p w14:paraId="10AC23AD" w14:textId="77777777" w:rsidR="00FD54AE" w:rsidRPr="000D4781" w:rsidRDefault="00FD54AE" w:rsidP="00FD54AE">
      <w:pPr>
        <w:pBdr>
          <w:top w:val="nil"/>
          <w:left w:val="nil"/>
          <w:bottom w:val="nil"/>
          <w:right w:val="nil"/>
          <w:between w:val="nil"/>
        </w:pBdr>
        <w:rPr>
          <w:rFonts w:ascii="Calibri" w:eastAsia="Calibri" w:hAnsi="Calibri" w:cs="Calibri"/>
          <w:b/>
          <w:color w:val="373721"/>
          <w:sz w:val="28"/>
          <w:szCs w:val="28"/>
        </w:rPr>
      </w:pPr>
      <w:r w:rsidRPr="000D4781">
        <w:rPr>
          <w:rFonts w:ascii="Calibri" w:eastAsia="Calibri" w:hAnsi="Calibri" w:cs="Calibri"/>
          <w:b/>
          <w:color w:val="373721"/>
          <w:sz w:val="28"/>
          <w:szCs w:val="28"/>
        </w:rPr>
        <w:t>Bainbridge Island and Seattle Newspapers: Comparing and Contrasting Perspectives on Removal, Incarceration, and Return</w:t>
      </w:r>
    </w:p>
    <w:p w14:paraId="36E1541A" w14:textId="77777777" w:rsidR="00FD54AE" w:rsidRPr="000D4781" w:rsidRDefault="00FD54AE" w:rsidP="00FD54AE">
      <w:pPr>
        <w:widowControl w:val="0"/>
        <w:pBdr>
          <w:top w:val="nil"/>
          <w:left w:val="nil"/>
          <w:bottom w:val="nil"/>
          <w:right w:val="nil"/>
          <w:between w:val="nil"/>
        </w:pBdr>
        <w:rPr>
          <w:rFonts w:ascii="Calibri" w:eastAsia="Calibri" w:hAnsi="Calibri" w:cs="Calibri"/>
          <w:b/>
          <w:color w:val="373721"/>
        </w:rPr>
      </w:pPr>
    </w:p>
    <w:p w14:paraId="7D644262" w14:textId="77777777" w:rsidR="00FD54AE" w:rsidRDefault="00FD54AE" w:rsidP="00FD54AE">
      <w:pPr>
        <w:widowControl w:val="0"/>
        <w:pBdr>
          <w:top w:val="nil"/>
          <w:left w:val="nil"/>
          <w:bottom w:val="nil"/>
          <w:right w:val="nil"/>
          <w:between w:val="nil"/>
        </w:pBdr>
        <w:rPr>
          <w:rFonts w:ascii="Calibri" w:eastAsia="Calibri" w:hAnsi="Calibri" w:cs="Calibri"/>
          <w:b/>
          <w:color w:val="373721"/>
        </w:rPr>
      </w:pPr>
      <w:r>
        <w:rPr>
          <w:rFonts w:ascii="Calibri" w:eastAsia="Calibri" w:hAnsi="Calibri" w:cs="Calibri"/>
        </w:rPr>
        <w:t xml:space="preserve">As mentioned in the overview the editorial position of the Bainbridge Review played a significant role in how people in that community thought about and talked about what was happening to the people of Japanese ancestry who lived there.   This was also the case throughout the Seattle area as other local newspapers closely covered and debated whether people of Japanese ancestry should be removed from the West Coast after the bombing of Pearl Harbor.  Below are excerpts from a Bainbridge Review editorial, an editorial from the West Seattle Herald, and a letter to the editor exchange published in The Review.  </w:t>
      </w:r>
    </w:p>
    <w:p w14:paraId="0A539ABF" w14:textId="77777777" w:rsidR="00FD54AE" w:rsidRPr="000D4781" w:rsidRDefault="00FD54AE" w:rsidP="00FD54AE">
      <w:pPr>
        <w:pBdr>
          <w:top w:val="nil"/>
          <w:left w:val="nil"/>
          <w:bottom w:val="nil"/>
          <w:right w:val="nil"/>
          <w:between w:val="nil"/>
        </w:pBdr>
        <w:rPr>
          <w:rFonts w:ascii="Calibri" w:eastAsia="Calibri" w:hAnsi="Calibri" w:cs="Calibri"/>
          <w:b/>
          <w:color w:val="373721"/>
        </w:rPr>
      </w:pPr>
    </w:p>
    <w:p w14:paraId="44644FA7" w14:textId="77777777" w:rsidR="00FD54AE" w:rsidRPr="000D4781" w:rsidRDefault="00FD54AE" w:rsidP="00FD54AE">
      <w:pPr>
        <w:pStyle w:val="ListParagraph"/>
        <w:numPr>
          <w:ilvl w:val="0"/>
          <w:numId w:val="28"/>
        </w:numPr>
        <w:pBdr>
          <w:top w:val="nil"/>
          <w:left w:val="nil"/>
          <w:bottom w:val="nil"/>
          <w:right w:val="nil"/>
          <w:between w:val="nil"/>
        </w:pBdr>
        <w:rPr>
          <w:rFonts w:ascii="Calibri" w:eastAsia="Calibri" w:hAnsi="Calibri" w:cs="Calibri"/>
          <w:b/>
          <w:color w:val="373721"/>
        </w:rPr>
      </w:pPr>
      <w:r w:rsidRPr="000D4781">
        <w:rPr>
          <w:rFonts w:ascii="Calibri" w:eastAsia="Calibri" w:hAnsi="Calibri" w:cs="Calibri"/>
          <w:b/>
          <w:color w:val="373721"/>
        </w:rPr>
        <w:t>From The Bainbridge Review, February 5, 1942.  The Bainbridge Review was the only newspaper in the region to continually editorialize against the removal of people of Japanese ancestry from the West Coast.</w:t>
      </w:r>
    </w:p>
    <w:p w14:paraId="57509155" w14:textId="77777777" w:rsidR="00FD54AE" w:rsidRPr="000D4781" w:rsidRDefault="00FD54AE" w:rsidP="00FD54AE">
      <w:pPr>
        <w:pStyle w:val="ListParagraph"/>
        <w:pBdr>
          <w:top w:val="nil"/>
          <w:left w:val="nil"/>
          <w:bottom w:val="nil"/>
          <w:right w:val="nil"/>
          <w:between w:val="nil"/>
        </w:pBdr>
        <w:rPr>
          <w:rFonts w:ascii="Calibri" w:eastAsia="Calibri" w:hAnsi="Calibri" w:cs="Calibri"/>
          <w:b/>
          <w:color w:val="373721"/>
        </w:rPr>
      </w:pPr>
    </w:p>
    <w:p w14:paraId="48E457A6" w14:textId="77777777" w:rsidR="00FD54AE" w:rsidRPr="000D4781" w:rsidRDefault="00FD54AE" w:rsidP="00FD54AE">
      <w:pPr>
        <w:pBdr>
          <w:top w:val="nil"/>
          <w:left w:val="nil"/>
          <w:bottom w:val="nil"/>
          <w:right w:val="nil"/>
          <w:between w:val="nil"/>
        </w:pBdr>
        <w:rPr>
          <w:rFonts w:ascii="Calibri" w:eastAsia="Calibri" w:hAnsi="Calibri" w:cs="Calibri"/>
          <w:b/>
          <w:color w:val="373721"/>
          <w:sz w:val="11"/>
          <w:szCs w:val="11"/>
        </w:rPr>
      </w:pPr>
    </w:p>
    <w:tbl>
      <w:tblPr>
        <w:tblW w:w="8856" w:type="dxa"/>
        <w:tblBorders>
          <w:top w:val="single" w:sz="4" w:space="0" w:color="000000"/>
          <w:left w:val="single" w:sz="4" w:space="0" w:color="000000"/>
          <w:bottom w:val="single" w:sz="4" w:space="0" w:color="000000"/>
          <w:right w:val="single" w:sz="4" w:space="0" w:color="000000"/>
          <w:insideH w:val="nil"/>
          <w:insideV w:val="dotted" w:sz="4" w:space="0" w:color="000000"/>
        </w:tblBorders>
        <w:tblLayout w:type="fixed"/>
        <w:tblLook w:val="0400" w:firstRow="0" w:lastRow="0" w:firstColumn="0" w:lastColumn="0" w:noHBand="0" w:noVBand="1"/>
      </w:tblPr>
      <w:tblGrid>
        <w:gridCol w:w="8856"/>
      </w:tblGrid>
      <w:tr w:rsidR="00FD54AE" w14:paraId="46BB9AE4" w14:textId="77777777" w:rsidTr="003E68E5">
        <w:tc>
          <w:tcPr>
            <w:tcW w:w="8856" w:type="dxa"/>
            <w:vAlign w:val="center"/>
          </w:tcPr>
          <w:p w14:paraId="7B03591D" w14:textId="77777777" w:rsidR="00FD54AE" w:rsidRDefault="00FD54AE" w:rsidP="003E68E5">
            <w:pPr>
              <w:pBdr>
                <w:top w:val="nil"/>
                <w:left w:val="nil"/>
                <w:bottom w:val="nil"/>
                <w:right w:val="nil"/>
                <w:between w:val="nil"/>
              </w:pBdr>
              <w:rPr>
                <w:rFonts w:ascii="Calibri" w:eastAsia="Calibri" w:hAnsi="Calibri" w:cs="Calibri"/>
                <w:color w:val="373721"/>
              </w:rPr>
            </w:pPr>
            <w:r>
              <w:rPr>
                <w:noProof/>
              </w:rPr>
              <w:drawing>
                <wp:anchor distT="0" distB="0" distL="114300" distR="114300" simplePos="0" relativeHeight="251747328" behindDoc="0" locked="0" layoutInCell="1" hidden="0" allowOverlap="1" wp14:anchorId="7D900883" wp14:editId="19A37963">
                  <wp:simplePos x="0" y="0"/>
                  <wp:positionH relativeFrom="column">
                    <wp:posOffset>-2165350</wp:posOffset>
                  </wp:positionH>
                  <wp:positionV relativeFrom="paragraph">
                    <wp:posOffset>92710</wp:posOffset>
                  </wp:positionV>
                  <wp:extent cx="2057400" cy="2209800"/>
                  <wp:effectExtent l="0" t="0" r="0" b="0"/>
                  <wp:wrapSquare wrapText="bothSides" distT="0" distB="0" distL="114300" distR="114300"/>
                  <wp:docPr id="50" name="image4.png" descr="A close - up of a newspap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50" name="image4.png" descr="A close - up of a newspaper&#10;&#10;Description automatically generated with medium confidence"/>
                          <pic:cNvPicPr preferRelativeResize="0"/>
                        </pic:nvPicPr>
                        <pic:blipFill>
                          <a:blip r:embed="rId119"/>
                          <a:srcRect/>
                          <a:stretch>
                            <a:fillRect/>
                          </a:stretch>
                        </pic:blipFill>
                        <pic:spPr>
                          <a:xfrm>
                            <a:off x="0" y="0"/>
                            <a:ext cx="2057400" cy="2209800"/>
                          </a:xfrm>
                          <a:prstGeom prst="rect">
                            <a:avLst/>
                          </a:prstGeom>
                          <a:ln/>
                        </pic:spPr>
                      </pic:pic>
                    </a:graphicData>
                  </a:graphic>
                  <wp14:sizeRelH relativeFrom="margin">
                    <wp14:pctWidth>0</wp14:pctWidth>
                  </wp14:sizeRelH>
                  <wp14:sizeRelV relativeFrom="margin">
                    <wp14:pctHeight>0</wp14:pctHeight>
                  </wp14:sizeRelV>
                </wp:anchor>
              </w:drawing>
            </w:r>
          </w:p>
          <w:p w14:paraId="4A7E9742" w14:textId="77777777" w:rsidR="00FD54AE" w:rsidRDefault="00FD54AE" w:rsidP="003E68E5">
            <w:pPr>
              <w:pBdr>
                <w:top w:val="nil"/>
                <w:left w:val="nil"/>
                <w:bottom w:val="nil"/>
                <w:right w:val="nil"/>
                <w:between w:val="nil"/>
              </w:pBdr>
              <w:rPr>
                <w:rFonts w:ascii="Calibri" w:eastAsia="Calibri" w:hAnsi="Calibri" w:cs="Calibri"/>
                <w:color w:val="373721"/>
              </w:rPr>
            </w:pPr>
            <w:r>
              <w:rPr>
                <w:rFonts w:ascii="Calibri" w:eastAsia="Calibri" w:hAnsi="Calibri" w:cs="Calibri"/>
                <w:color w:val="373721"/>
              </w:rPr>
              <w:t>The time has come to bear out the truth of our words, written two months ago in an extra edition of The Review published the day after Pearl Harbor was bombed.  We spoke of an American recoil to Japanese treachery and wrote:</w:t>
            </w:r>
          </w:p>
          <w:p w14:paraId="757DA434" w14:textId="77777777" w:rsidR="00FD54AE" w:rsidRDefault="00FD54AE" w:rsidP="003E68E5">
            <w:pPr>
              <w:pBdr>
                <w:top w:val="nil"/>
                <w:left w:val="nil"/>
                <w:bottom w:val="nil"/>
                <w:right w:val="nil"/>
                <w:between w:val="nil"/>
              </w:pBdr>
              <w:ind w:left="270" w:right="252"/>
              <w:rPr>
                <w:rFonts w:ascii="Calibri" w:eastAsia="Calibri" w:hAnsi="Calibri" w:cs="Calibri"/>
                <w:color w:val="373721"/>
              </w:rPr>
            </w:pPr>
            <w:r>
              <w:rPr>
                <w:rFonts w:ascii="Calibri" w:eastAsia="Calibri" w:hAnsi="Calibri" w:cs="Calibri"/>
                <w:color w:val="373721"/>
              </w:rPr>
              <w:t>“And in such recoil of sentiment there is danger of blind, wild, hysterical hatred of all persons who can trace ancestry to Japan.”</w:t>
            </w:r>
          </w:p>
          <w:p w14:paraId="701147F0" w14:textId="77777777" w:rsidR="00FD54AE" w:rsidRPr="000D4781" w:rsidRDefault="00FD54AE" w:rsidP="003E68E5">
            <w:pPr>
              <w:pBdr>
                <w:top w:val="nil"/>
                <w:left w:val="nil"/>
                <w:bottom w:val="nil"/>
                <w:right w:val="nil"/>
                <w:between w:val="nil"/>
              </w:pBdr>
              <w:ind w:right="252"/>
              <w:rPr>
                <w:rFonts w:ascii="Calibri" w:eastAsia="Calibri" w:hAnsi="Calibri" w:cs="Calibri"/>
                <w:color w:val="373721"/>
              </w:rPr>
            </w:pPr>
          </w:p>
          <w:p w14:paraId="6201B580" w14:textId="77777777" w:rsidR="00FD54AE" w:rsidRDefault="00FD54AE" w:rsidP="003E68E5">
            <w:pPr>
              <w:pBdr>
                <w:top w:val="nil"/>
                <w:left w:val="nil"/>
                <w:bottom w:val="nil"/>
                <w:right w:val="nil"/>
                <w:between w:val="nil"/>
              </w:pBdr>
              <w:ind w:right="252"/>
              <w:rPr>
                <w:rFonts w:ascii="Calibri" w:eastAsia="Calibri" w:hAnsi="Calibri" w:cs="Calibri"/>
                <w:color w:val="373721"/>
              </w:rPr>
            </w:pPr>
            <w:r>
              <w:rPr>
                <w:rFonts w:ascii="Calibri" w:eastAsia="Calibri" w:hAnsi="Calibri" w:cs="Calibri"/>
                <w:color w:val="373721"/>
              </w:rPr>
              <w:t xml:space="preserve"> Up and down the Pacific Coast, in the newspapers and in the halls of Congress are   words of hatred now for all Japanese, whether they be citizens of America.  These words reached a shrieking crescendo when Henry McLemore, with all the intelligence of a blind pig, wrote in the Seattle Times, “Personally, I hate the Japanese. And that goes for all of them.”</w:t>
            </w:r>
          </w:p>
          <w:p w14:paraId="769CDE51" w14:textId="77777777" w:rsidR="00FD54AE" w:rsidRPr="000D4781" w:rsidRDefault="00FD54AE" w:rsidP="003E68E5">
            <w:pPr>
              <w:pBdr>
                <w:top w:val="nil"/>
                <w:left w:val="nil"/>
                <w:bottom w:val="nil"/>
                <w:right w:val="nil"/>
                <w:between w:val="nil"/>
              </w:pBdr>
              <w:ind w:right="252"/>
              <w:rPr>
                <w:rFonts w:ascii="Calibri" w:eastAsia="Calibri" w:hAnsi="Calibri" w:cs="Calibri"/>
                <w:color w:val="373721"/>
                <w:sz w:val="11"/>
                <w:szCs w:val="11"/>
              </w:rPr>
            </w:pPr>
          </w:p>
          <w:p w14:paraId="7B09BC10" w14:textId="77777777" w:rsidR="00FD54AE" w:rsidRDefault="00FD54AE" w:rsidP="003E68E5">
            <w:pPr>
              <w:pBdr>
                <w:top w:val="nil"/>
                <w:left w:val="nil"/>
                <w:bottom w:val="nil"/>
                <w:right w:val="nil"/>
                <w:between w:val="nil"/>
              </w:pBdr>
              <w:ind w:right="252"/>
              <w:rPr>
                <w:rFonts w:ascii="Calibri" w:eastAsia="Calibri" w:hAnsi="Calibri" w:cs="Calibri"/>
                <w:color w:val="373721"/>
              </w:rPr>
            </w:pPr>
            <w:r>
              <w:rPr>
                <w:rFonts w:ascii="Calibri" w:eastAsia="Calibri" w:hAnsi="Calibri" w:cs="Calibri"/>
                <w:color w:val="373721"/>
              </w:rPr>
              <w:t>…For who – besides those so blind as Mr. McLemore – can say that the big majority of our American Japanese citizens are not loyal to the land of their birth – the United States? Their record bespeaks nothing but loyalty: Their sons are in our Army; they are heavy contributors to the Red Cross and to the defense bond drive.  Even in Hawaii, was there any record of any Japanese-American citizen being other than intensely loyal?</w:t>
            </w:r>
          </w:p>
          <w:p w14:paraId="3F80AEB8" w14:textId="77777777" w:rsidR="00FD54AE" w:rsidRDefault="00FD54AE" w:rsidP="003E68E5">
            <w:pPr>
              <w:pBdr>
                <w:top w:val="nil"/>
                <w:left w:val="nil"/>
                <w:bottom w:val="nil"/>
                <w:right w:val="nil"/>
                <w:between w:val="nil"/>
              </w:pBdr>
              <w:ind w:right="252"/>
              <w:rPr>
                <w:rFonts w:ascii="Calibri" w:eastAsia="Calibri" w:hAnsi="Calibri" w:cs="Calibri"/>
                <w:b/>
                <w:color w:val="373721"/>
              </w:rPr>
            </w:pPr>
          </w:p>
        </w:tc>
      </w:tr>
      <w:tr w:rsidR="00FD54AE" w14:paraId="653876A5" w14:textId="77777777" w:rsidTr="003E68E5">
        <w:tc>
          <w:tcPr>
            <w:tcW w:w="8856" w:type="dxa"/>
            <w:vAlign w:val="center"/>
          </w:tcPr>
          <w:p w14:paraId="2631F2B3" w14:textId="77777777" w:rsidR="00FD54AE" w:rsidRDefault="00FD54AE" w:rsidP="003E68E5">
            <w:pPr>
              <w:pBdr>
                <w:top w:val="nil"/>
                <w:left w:val="nil"/>
                <w:bottom w:val="nil"/>
                <w:right w:val="nil"/>
                <w:between w:val="nil"/>
              </w:pBdr>
              <w:rPr>
                <w:rFonts w:ascii="Calibri" w:eastAsia="Calibri" w:hAnsi="Calibri" w:cs="Calibri"/>
                <w:color w:val="373721"/>
              </w:rPr>
            </w:pPr>
          </w:p>
        </w:tc>
      </w:tr>
    </w:tbl>
    <w:p w14:paraId="422C8BEE" w14:textId="77777777" w:rsidR="00FD54AE" w:rsidRPr="000D4781" w:rsidRDefault="00FD54AE" w:rsidP="00FD54AE">
      <w:pPr>
        <w:pBdr>
          <w:top w:val="nil"/>
          <w:left w:val="nil"/>
          <w:bottom w:val="nil"/>
          <w:right w:val="nil"/>
          <w:between w:val="nil"/>
        </w:pBdr>
        <w:rPr>
          <w:rFonts w:ascii="Calibri" w:eastAsia="Calibri" w:hAnsi="Calibri" w:cs="Calibri"/>
          <w:b/>
          <w:color w:val="373721"/>
          <w:sz w:val="11"/>
          <w:szCs w:val="11"/>
        </w:rPr>
      </w:pPr>
    </w:p>
    <w:p w14:paraId="42010A32" w14:textId="77777777" w:rsidR="00FD54AE" w:rsidRDefault="00FD54AE" w:rsidP="00FD54AE">
      <w:pPr>
        <w:pBdr>
          <w:top w:val="nil"/>
          <w:left w:val="nil"/>
          <w:bottom w:val="nil"/>
          <w:right w:val="nil"/>
          <w:between w:val="nil"/>
        </w:pBdr>
        <w:rPr>
          <w:rFonts w:ascii="Calibri" w:eastAsia="Calibri" w:hAnsi="Calibri" w:cs="Calibri"/>
          <w:b/>
          <w:color w:val="373721"/>
        </w:rPr>
      </w:pPr>
    </w:p>
    <w:p w14:paraId="1905EE44" w14:textId="77777777" w:rsidR="0080515B" w:rsidRDefault="0080515B" w:rsidP="00FD54AE">
      <w:pPr>
        <w:pBdr>
          <w:top w:val="nil"/>
          <w:left w:val="nil"/>
          <w:bottom w:val="nil"/>
          <w:right w:val="nil"/>
          <w:between w:val="nil"/>
        </w:pBdr>
        <w:rPr>
          <w:rFonts w:ascii="Calibri" w:eastAsia="Calibri" w:hAnsi="Calibri" w:cs="Calibri"/>
          <w:b/>
          <w:color w:val="373721"/>
        </w:rPr>
      </w:pPr>
    </w:p>
    <w:p w14:paraId="710A8356" w14:textId="77777777" w:rsidR="0080515B" w:rsidRDefault="0080515B" w:rsidP="00FD54AE">
      <w:pPr>
        <w:pBdr>
          <w:top w:val="nil"/>
          <w:left w:val="nil"/>
          <w:bottom w:val="nil"/>
          <w:right w:val="nil"/>
          <w:between w:val="nil"/>
        </w:pBdr>
        <w:rPr>
          <w:rFonts w:ascii="Calibri" w:eastAsia="Calibri" w:hAnsi="Calibri" w:cs="Calibri"/>
          <w:b/>
          <w:color w:val="373721"/>
        </w:rPr>
      </w:pPr>
    </w:p>
    <w:p w14:paraId="3CF0E6BF" w14:textId="13925D1B" w:rsidR="00FD54AE" w:rsidRDefault="00FD54AE" w:rsidP="00FD54AE">
      <w:pPr>
        <w:pBdr>
          <w:top w:val="nil"/>
          <w:left w:val="nil"/>
          <w:bottom w:val="nil"/>
          <w:right w:val="nil"/>
          <w:between w:val="nil"/>
        </w:pBdr>
        <w:rPr>
          <w:rFonts w:ascii="Calibri" w:eastAsia="Calibri" w:hAnsi="Calibri" w:cs="Calibri"/>
          <w:b/>
          <w:color w:val="373721"/>
        </w:rPr>
      </w:pPr>
      <w:r>
        <w:rPr>
          <w:rFonts w:ascii="Calibri" w:eastAsia="Calibri" w:hAnsi="Calibri" w:cs="Calibri"/>
          <w:b/>
          <w:color w:val="373721"/>
        </w:rPr>
        <w:t>2.  From the West Seattle Herald, a weekly newspaper, February 26, 1942.  This editorial is representative of the position taken by almost all the region’s newspapers.</w:t>
      </w:r>
    </w:p>
    <w:p w14:paraId="00D10B47" w14:textId="77777777" w:rsidR="00FD54AE" w:rsidRPr="000D4781" w:rsidRDefault="00FD54AE" w:rsidP="00FD54AE">
      <w:pPr>
        <w:pBdr>
          <w:top w:val="nil"/>
          <w:left w:val="nil"/>
          <w:bottom w:val="nil"/>
          <w:right w:val="nil"/>
          <w:between w:val="nil"/>
        </w:pBdr>
        <w:rPr>
          <w:rFonts w:ascii="Calibri" w:eastAsia="Calibri" w:hAnsi="Calibri" w:cs="Calibri"/>
          <w:b/>
          <w:color w:val="373721"/>
        </w:rPr>
      </w:pPr>
    </w:p>
    <w:tbl>
      <w:tblPr>
        <w:tblW w:w="8856" w:type="dxa"/>
        <w:tblBorders>
          <w:top w:val="single" w:sz="4" w:space="0" w:color="000000"/>
          <w:left w:val="single" w:sz="4" w:space="0" w:color="000000"/>
          <w:bottom w:val="single" w:sz="4" w:space="0" w:color="000000"/>
          <w:right w:val="single" w:sz="4" w:space="0" w:color="000000"/>
          <w:insideH w:val="single" w:sz="4" w:space="0" w:color="000000"/>
          <w:insideV w:val="dotted" w:sz="4" w:space="0" w:color="000000"/>
        </w:tblBorders>
        <w:tblLayout w:type="fixed"/>
        <w:tblLook w:val="0400" w:firstRow="0" w:lastRow="0" w:firstColumn="0" w:lastColumn="0" w:noHBand="0" w:noVBand="1"/>
      </w:tblPr>
      <w:tblGrid>
        <w:gridCol w:w="8856"/>
      </w:tblGrid>
      <w:tr w:rsidR="00FD54AE" w14:paraId="04D2F4AF" w14:textId="77777777" w:rsidTr="003E68E5">
        <w:tc>
          <w:tcPr>
            <w:tcW w:w="8856" w:type="dxa"/>
            <w:vAlign w:val="center"/>
          </w:tcPr>
          <w:p w14:paraId="1C9D7F65" w14:textId="77777777" w:rsidR="0080515B" w:rsidRDefault="0080515B" w:rsidP="003E68E5">
            <w:pPr>
              <w:pBdr>
                <w:top w:val="nil"/>
                <w:left w:val="nil"/>
                <w:bottom w:val="nil"/>
                <w:right w:val="nil"/>
                <w:between w:val="nil"/>
              </w:pBdr>
              <w:rPr>
                <w:rFonts w:ascii="Calibri" w:eastAsia="Calibri" w:hAnsi="Calibri" w:cs="Calibri"/>
                <w:color w:val="373721"/>
              </w:rPr>
            </w:pPr>
          </w:p>
          <w:p w14:paraId="15696183" w14:textId="33609E16" w:rsidR="00FD54AE" w:rsidRDefault="00FD54AE" w:rsidP="003E68E5">
            <w:pPr>
              <w:pBdr>
                <w:top w:val="nil"/>
                <w:left w:val="nil"/>
                <w:bottom w:val="nil"/>
                <w:right w:val="nil"/>
                <w:between w:val="nil"/>
              </w:pBdr>
              <w:rPr>
                <w:rFonts w:ascii="Calibri" w:eastAsia="Calibri" w:hAnsi="Calibri" w:cs="Calibri"/>
                <w:color w:val="373721"/>
              </w:rPr>
            </w:pPr>
            <w:r>
              <w:rPr>
                <w:rFonts w:ascii="Calibri" w:eastAsia="Calibri" w:hAnsi="Calibri" w:cs="Calibri"/>
                <w:color w:val="373721"/>
              </w:rPr>
              <w:t>Immediate action is dictated by recent developments.  So long as we permit alien enemies to remain in our midst we are playing with fire.  Delay could be fatal.</w:t>
            </w:r>
            <w:r>
              <w:rPr>
                <w:noProof/>
              </w:rPr>
              <w:drawing>
                <wp:anchor distT="0" distB="0" distL="114300" distR="114300" simplePos="0" relativeHeight="251748352" behindDoc="0" locked="0" layoutInCell="1" hidden="0" allowOverlap="1" wp14:anchorId="2F747EBE" wp14:editId="232F0635">
                  <wp:simplePos x="0" y="0"/>
                  <wp:positionH relativeFrom="column">
                    <wp:posOffset>4005580</wp:posOffset>
                  </wp:positionH>
                  <wp:positionV relativeFrom="paragraph">
                    <wp:posOffset>-8254</wp:posOffset>
                  </wp:positionV>
                  <wp:extent cx="1641475" cy="1019810"/>
                  <wp:effectExtent l="0" t="0" r="0" b="0"/>
                  <wp:wrapSquare wrapText="bothSides" distT="0" distB="0" distL="114300" distR="114300"/>
                  <wp:docPr id="51" name="image12.png" descr="A picture containing text, newspaper&#10;&#10;Description automatically generated"/>
                  <wp:cNvGraphicFramePr/>
                  <a:graphic xmlns:a="http://schemas.openxmlformats.org/drawingml/2006/main">
                    <a:graphicData uri="http://schemas.openxmlformats.org/drawingml/2006/picture">
                      <pic:pic xmlns:pic="http://schemas.openxmlformats.org/drawingml/2006/picture">
                        <pic:nvPicPr>
                          <pic:cNvPr id="51" name="image12.png" descr="A picture containing text, newspaper&#10;&#10;Description automatically generated"/>
                          <pic:cNvPicPr preferRelativeResize="0"/>
                        </pic:nvPicPr>
                        <pic:blipFill>
                          <a:blip r:embed="rId120"/>
                          <a:srcRect/>
                          <a:stretch>
                            <a:fillRect/>
                          </a:stretch>
                        </pic:blipFill>
                        <pic:spPr>
                          <a:xfrm>
                            <a:off x="0" y="0"/>
                            <a:ext cx="1641475" cy="1019810"/>
                          </a:xfrm>
                          <a:prstGeom prst="rect">
                            <a:avLst/>
                          </a:prstGeom>
                          <a:ln/>
                        </pic:spPr>
                      </pic:pic>
                    </a:graphicData>
                  </a:graphic>
                </wp:anchor>
              </w:drawing>
            </w:r>
          </w:p>
          <w:p w14:paraId="06CEA64D" w14:textId="77777777" w:rsidR="00FD54AE" w:rsidRPr="000D4781" w:rsidRDefault="00FD54AE" w:rsidP="003E68E5">
            <w:pPr>
              <w:pBdr>
                <w:top w:val="nil"/>
                <w:left w:val="nil"/>
                <w:bottom w:val="nil"/>
                <w:right w:val="nil"/>
                <w:between w:val="nil"/>
              </w:pBdr>
              <w:rPr>
                <w:rFonts w:ascii="Calibri" w:eastAsia="Calibri" w:hAnsi="Calibri" w:cs="Calibri"/>
                <w:color w:val="373721"/>
                <w:sz w:val="11"/>
                <w:szCs w:val="11"/>
              </w:rPr>
            </w:pPr>
          </w:p>
          <w:p w14:paraId="2C9D8E16" w14:textId="77777777" w:rsidR="00FD54AE" w:rsidRDefault="00FD54AE" w:rsidP="003E68E5">
            <w:pPr>
              <w:pBdr>
                <w:top w:val="nil"/>
                <w:left w:val="nil"/>
                <w:bottom w:val="nil"/>
                <w:right w:val="nil"/>
                <w:between w:val="nil"/>
              </w:pBdr>
              <w:rPr>
                <w:rFonts w:ascii="Calibri" w:eastAsia="Calibri" w:hAnsi="Calibri" w:cs="Calibri"/>
                <w:color w:val="373721"/>
              </w:rPr>
            </w:pPr>
            <w:r>
              <w:rPr>
                <w:rFonts w:ascii="Calibri" w:eastAsia="Calibri" w:hAnsi="Calibri" w:cs="Calibri"/>
                <w:color w:val="373721"/>
              </w:rPr>
              <w:t>The government should initiate instant and drastic orders sweeping all aliens, foreign or native born, so far inland that we can forget them for the duration [of the war].  It will work hardships on many, but what are they compared to the hardships that would be visited on us by an invading enemy.   Our first thought should be for our United States, and our own safety.</w:t>
            </w:r>
          </w:p>
          <w:p w14:paraId="4DCE77B3" w14:textId="0446D672" w:rsidR="0080515B" w:rsidRPr="000D4781" w:rsidRDefault="0080515B" w:rsidP="003E68E5">
            <w:pPr>
              <w:pBdr>
                <w:top w:val="nil"/>
                <w:left w:val="nil"/>
                <w:bottom w:val="nil"/>
                <w:right w:val="nil"/>
                <w:between w:val="nil"/>
              </w:pBdr>
              <w:rPr>
                <w:rFonts w:ascii="Calibri" w:eastAsia="Calibri" w:hAnsi="Calibri" w:cs="Calibri"/>
                <w:color w:val="373721"/>
              </w:rPr>
            </w:pPr>
          </w:p>
        </w:tc>
      </w:tr>
    </w:tbl>
    <w:p w14:paraId="2C018B35" w14:textId="4C34A9B9" w:rsidR="00FD54AE" w:rsidRDefault="00FD54AE" w:rsidP="00FD54AE">
      <w:pPr>
        <w:pBdr>
          <w:top w:val="nil"/>
          <w:left w:val="nil"/>
          <w:bottom w:val="nil"/>
          <w:right w:val="nil"/>
          <w:between w:val="nil"/>
        </w:pBdr>
        <w:ind w:left="180" w:hanging="270"/>
        <w:rPr>
          <w:rFonts w:ascii="Calibri" w:eastAsia="Calibri" w:hAnsi="Calibri" w:cs="Calibri"/>
          <w:b/>
          <w:color w:val="373721"/>
        </w:rPr>
      </w:pPr>
    </w:p>
    <w:p w14:paraId="1B5FFE31" w14:textId="4CA76B6D" w:rsidR="0080515B" w:rsidRDefault="0080515B" w:rsidP="00FD54AE">
      <w:pPr>
        <w:pBdr>
          <w:top w:val="nil"/>
          <w:left w:val="nil"/>
          <w:bottom w:val="nil"/>
          <w:right w:val="nil"/>
          <w:between w:val="nil"/>
        </w:pBdr>
        <w:ind w:left="180" w:hanging="270"/>
        <w:rPr>
          <w:rFonts w:ascii="Calibri" w:eastAsia="Calibri" w:hAnsi="Calibri" w:cs="Calibri"/>
          <w:b/>
          <w:color w:val="373721"/>
        </w:rPr>
      </w:pPr>
    </w:p>
    <w:p w14:paraId="4DD11554" w14:textId="692C2476" w:rsidR="0080515B" w:rsidRDefault="0080515B" w:rsidP="00FD54AE">
      <w:pPr>
        <w:pBdr>
          <w:top w:val="nil"/>
          <w:left w:val="nil"/>
          <w:bottom w:val="nil"/>
          <w:right w:val="nil"/>
          <w:between w:val="nil"/>
        </w:pBdr>
        <w:ind w:left="180" w:hanging="270"/>
        <w:rPr>
          <w:rFonts w:ascii="Calibri" w:eastAsia="Calibri" w:hAnsi="Calibri" w:cs="Calibri"/>
          <w:b/>
          <w:color w:val="373721"/>
        </w:rPr>
      </w:pPr>
    </w:p>
    <w:p w14:paraId="5D7FA0C0" w14:textId="77777777" w:rsidR="0080515B" w:rsidRDefault="0080515B" w:rsidP="00FD54AE">
      <w:pPr>
        <w:pBdr>
          <w:top w:val="nil"/>
          <w:left w:val="nil"/>
          <w:bottom w:val="nil"/>
          <w:right w:val="nil"/>
          <w:between w:val="nil"/>
        </w:pBdr>
        <w:ind w:left="180" w:hanging="270"/>
        <w:rPr>
          <w:rFonts w:ascii="Calibri" w:eastAsia="Calibri" w:hAnsi="Calibri" w:cs="Calibri"/>
          <w:b/>
          <w:color w:val="373721"/>
        </w:rPr>
      </w:pPr>
    </w:p>
    <w:p w14:paraId="52463B7B" w14:textId="77777777" w:rsidR="00FD54AE" w:rsidRDefault="00FD54AE" w:rsidP="00FD54AE">
      <w:pPr>
        <w:pBdr>
          <w:top w:val="nil"/>
          <w:left w:val="nil"/>
          <w:bottom w:val="nil"/>
          <w:right w:val="nil"/>
          <w:between w:val="nil"/>
        </w:pBdr>
        <w:ind w:left="180" w:hanging="270"/>
        <w:rPr>
          <w:rFonts w:ascii="Calibri" w:eastAsia="Calibri" w:hAnsi="Calibri" w:cs="Calibri"/>
          <w:b/>
          <w:color w:val="373721"/>
        </w:rPr>
      </w:pPr>
      <w:r>
        <w:rPr>
          <w:rFonts w:ascii="Calibri" w:eastAsia="Calibri" w:hAnsi="Calibri" w:cs="Calibri"/>
          <w:b/>
          <w:color w:val="373721"/>
        </w:rPr>
        <w:t xml:space="preserve">3.  Not all residents of the island supported The Bainbridge Review’s position and this tension was made public in a series of letters written to the Bainbridge Review by its readers.  </w:t>
      </w:r>
      <w:r>
        <w:rPr>
          <w:rFonts w:ascii="Calibri" w:eastAsia="Calibri" w:hAnsi="Calibri" w:cs="Calibri"/>
          <w:b/>
        </w:rPr>
        <w:t xml:space="preserve">In the April 2, 1942 issue, a reader, J.J McRee criticized the editors as foolish, writing that it was not the place of the </w:t>
      </w:r>
      <w:r>
        <w:rPr>
          <w:rFonts w:ascii="Calibri" w:eastAsia="Calibri" w:hAnsi="Calibri" w:cs="Calibri"/>
          <w:b/>
          <w:i/>
        </w:rPr>
        <w:t>Review</w:t>
      </w:r>
      <w:r>
        <w:rPr>
          <w:rFonts w:ascii="Calibri" w:eastAsia="Calibri" w:hAnsi="Calibri" w:cs="Calibri"/>
          <w:b/>
        </w:rPr>
        <w:t xml:space="preserve"> to question the actions of the government.  He then ended by asking to stop his subscription. </w:t>
      </w:r>
      <w:r>
        <w:rPr>
          <w:rFonts w:ascii="Calibri" w:eastAsia="Calibri" w:hAnsi="Calibri" w:cs="Calibri"/>
          <w:b/>
          <w:color w:val="373721"/>
        </w:rPr>
        <w:t xml:space="preserve"> Another Review reader responded and that letter was published on April 9.  Below is an excerpt from that letter.</w:t>
      </w:r>
    </w:p>
    <w:p w14:paraId="6B64C59B" w14:textId="77777777" w:rsidR="00FD54AE" w:rsidRDefault="00FD54AE" w:rsidP="00FD54AE">
      <w:pPr>
        <w:pBdr>
          <w:top w:val="nil"/>
          <w:left w:val="nil"/>
          <w:bottom w:val="nil"/>
          <w:right w:val="nil"/>
          <w:between w:val="nil"/>
        </w:pBdr>
        <w:rPr>
          <w:rFonts w:ascii="Calibri" w:eastAsia="Calibri" w:hAnsi="Calibri" w:cs="Calibri"/>
          <w:b/>
          <w:color w:val="373721"/>
        </w:rPr>
      </w:pPr>
    </w:p>
    <w:tbl>
      <w:tblPr>
        <w:tblW w:w="8856" w:type="dxa"/>
        <w:tblBorders>
          <w:top w:val="single" w:sz="4" w:space="0" w:color="000000"/>
          <w:left w:val="single" w:sz="4" w:space="0" w:color="000000"/>
          <w:bottom w:val="single" w:sz="4" w:space="0" w:color="000000"/>
          <w:right w:val="single" w:sz="4" w:space="0" w:color="000000"/>
          <w:insideH w:val="single" w:sz="4" w:space="0" w:color="000000"/>
          <w:insideV w:val="dotted" w:sz="4" w:space="0" w:color="000000"/>
        </w:tblBorders>
        <w:tblLayout w:type="fixed"/>
        <w:tblLook w:val="0400" w:firstRow="0" w:lastRow="0" w:firstColumn="0" w:lastColumn="0" w:noHBand="0" w:noVBand="1"/>
      </w:tblPr>
      <w:tblGrid>
        <w:gridCol w:w="8856"/>
      </w:tblGrid>
      <w:tr w:rsidR="00FD54AE" w14:paraId="0EE2A01C" w14:textId="77777777" w:rsidTr="003E68E5">
        <w:tc>
          <w:tcPr>
            <w:tcW w:w="8856" w:type="dxa"/>
          </w:tcPr>
          <w:p w14:paraId="13FDC90B" w14:textId="77777777" w:rsidR="00FD54AE" w:rsidRDefault="00FD54AE" w:rsidP="003E68E5">
            <w:pPr>
              <w:pBdr>
                <w:top w:val="nil"/>
                <w:left w:val="nil"/>
                <w:bottom w:val="nil"/>
                <w:right w:val="nil"/>
                <w:between w:val="nil"/>
              </w:pBdr>
              <w:rPr>
                <w:rFonts w:ascii="Calibri" w:eastAsia="Calibri" w:hAnsi="Calibri" w:cs="Calibri"/>
                <w:b/>
                <w:color w:val="373721"/>
              </w:rPr>
            </w:pPr>
          </w:p>
          <w:p w14:paraId="0A1656AF" w14:textId="77777777" w:rsidR="00FD54AE" w:rsidRDefault="00FD54AE" w:rsidP="003E68E5">
            <w:pPr>
              <w:pBdr>
                <w:top w:val="nil"/>
                <w:left w:val="nil"/>
                <w:bottom w:val="nil"/>
                <w:right w:val="nil"/>
                <w:between w:val="nil"/>
              </w:pBdr>
              <w:rPr>
                <w:rFonts w:ascii="Calibri" w:eastAsia="Calibri" w:hAnsi="Calibri" w:cs="Calibri"/>
                <w:b/>
                <w:color w:val="373721"/>
              </w:rPr>
            </w:pPr>
            <w:r>
              <w:rPr>
                <w:rFonts w:ascii="Calibri" w:eastAsia="Calibri" w:hAnsi="Calibri" w:cs="Calibri"/>
                <w:b/>
                <w:color w:val="373721"/>
              </w:rPr>
              <w:t>Editor, The Review:</w:t>
            </w:r>
            <w:r>
              <w:rPr>
                <w:noProof/>
              </w:rPr>
              <w:drawing>
                <wp:anchor distT="0" distB="0" distL="114300" distR="114300" simplePos="0" relativeHeight="251749376" behindDoc="0" locked="0" layoutInCell="1" hidden="0" allowOverlap="1" wp14:anchorId="5E0DE828" wp14:editId="56903C9E">
                  <wp:simplePos x="0" y="0"/>
                  <wp:positionH relativeFrom="column">
                    <wp:posOffset>114300</wp:posOffset>
                  </wp:positionH>
                  <wp:positionV relativeFrom="paragraph">
                    <wp:posOffset>3175</wp:posOffset>
                  </wp:positionV>
                  <wp:extent cx="1943100" cy="768985"/>
                  <wp:effectExtent l="0" t="0" r="0" b="0"/>
                  <wp:wrapSquare wrapText="bothSides" distT="0" distB="0" distL="114300" distR="114300"/>
                  <wp:docPr id="52" name="image6.png" descr="A close - up of a pian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52" name="image6.png" descr="A close - up of a piano&#10;&#10;Description automatically generated with low confidence"/>
                          <pic:cNvPicPr preferRelativeResize="0"/>
                        </pic:nvPicPr>
                        <pic:blipFill>
                          <a:blip r:embed="rId121"/>
                          <a:srcRect/>
                          <a:stretch>
                            <a:fillRect/>
                          </a:stretch>
                        </pic:blipFill>
                        <pic:spPr>
                          <a:xfrm>
                            <a:off x="0" y="0"/>
                            <a:ext cx="1943100" cy="768985"/>
                          </a:xfrm>
                          <a:prstGeom prst="rect">
                            <a:avLst/>
                          </a:prstGeom>
                          <a:ln/>
                        </pic:spPr>
                      </pic:pic>
                    </a:graphicData>
                  </a:graphic>
                </wp:anchor>
              </w:drawing>
            </w:r>
          </w:p>
          <w:p w14:paraId="16082715" w14:textId="77777777" w:rsidR="00FD54AE" w:rsidRDefault="00FD54AE" w:rsidP="003E68E5">
            <w:pPr>
              <w:pBdr>
                <w:top w:val="nil"/>
                <w:left w:val="nil"/>
                <w:bottom w:val="nil"/>
                <w:right w:val="nil"/>
                <w:between w:val="nil"/>
              </w:pBdr>
              <w:rPr>
                <w:rFonts w:ascii="Calibri" w:eastAsia="Calibri" w:hAnsi="Calibri" w:cs="Calibri"/>
                <w:b/>
                <w:color w:val="373721"/>
              </w:rPr>
            </w:pPr>
          </w:p>
          <w:p w14:paraId="51D00A3F" w14:textId="77777777" w:rsidR="00FD54AE" w:rsidRDefault="00FD54AE" w:rsidP="003E68E5">
            <w:pPr>
              <w:pBdr>
                <w:top w:val="nil"/>
                <w:left w:val="nil"/>
                <w:bottom w:val="nil"/>
                <w:right w:val="nil"/>
                <w:between w:val="nil"/>
              </w:pBdr>
              <w:rPr>
                <w:rFonts w:ascii="Calibri" w:eastAsia="Calibri" w:hAnsi="Calibri" w:cs="Calibri"/>
                <w:b/>
                <w:color w:val="373721"/>
              </w:rPr>
            </w:pPr>
            <w:r>
              <w:rPr>
                <w:rFonts w:ascii="Calibri" w:eastAsia="Calibri" w:hAnsi="Calibri" w:cs="Calibri"/>
                <w:b/>
                <w:color w:val="373721"/>
              </w:rPr>
              <w:t>When I learned from last week’s Review that one of your subscribers had cancelled because of the soundness and tolerance of your editorial policy; I made it a personal responsibility to secure a new subscriber to take his place.  My friends check and address are enclosed. I am confident that there are among your readers enough who appreciate the justice and far sighted wisdom of your attitude…</w:t>
            </w:r>
          </w:p>
          <w:p w14:paraId="352606E0" w14:textId="77777777" w:rsidR="00FD54AE" w:rsidRDefault="00FD54AE" w:rsidP="003E68E5">
            <w:pPr>
              <w:pBdr>
                <w:top w:val="nil"/>
                <w:left w:val="nil"/>
                <w:bottom w:val="nil"/>
                <w:right w:val="nil"/>
                <w:between w:val="nil"/>
              </w:pBdr>
              <w:ind w:left="-198"/>
              <w:rPr>
                <w:rFonts w:ascii="Calibri" w:eastAsia="Calibri" w:hAnsi="Calibri" w:cs="Calibri"/>
                <w:b/>
                <w:color w:val="373721"/>
              </w:rPr>
            </w:pPr>
          </w:p>
        </w:tc>
      </w:tr>
    </w:tbl>
    <w:p w14:paraId="272518C2" w14:textId="77777777" w:rsidR="00FD54AE" w:rsidRDefault="00FD54AE" w:rsidP="00FD54AE">
      <w:pPr>
        <w:pBdr>
          <w:top w:val="nil"/>
          <w:left w:val="nil"/>
          <w:bottom w:val="nil"/>
          <w:right w:val="nil"/>
          <w:between w:val="nil"/>
        </w:pBdr>
        <w:rPr>
          <w:rFonts w:ascii="Calibri" w:eastAsia="Calibri" w:hAnsi="Calibri" w:cs="Calibri"/>
          <w:b/>
          <w:color w:val="373721"/>
        </w:rPr>
      </w:pPr>
    </w:p>
    <w:p w14:paraId="7C327F94" w14:textId="77777777" w:rsidR="0080515B" w:rsidRDefault="0080515B" w:rsidP="00FD54AE">
      <w:pPr>
        <w:pBdr>
          <w:top w:val="nil"/>
          <w:left w:val="nil"/>
          <w:bottom w:val="nil"/>
          <w:right w:val="nil"/>
          <w:between w:val="nil"/>
        </w:pBdr>
        <w:rPr>
          <w:rFonts w:ascii="Calibri" w:eastAsia="Calibri" w:hAnsi="Calibri" w:cs="Calibri"/>
          <w:b/>
          <w:color w:val="373721"/>
        </w:rPr>
      </w:pPr>
    </w:p>
    <w:p w14:paraId="3A721E77" w14:textId="77777777" w:rsidR="0080515B" w:rsidRDefault="0080515B" w:rsidP="00FD54AE">
      <w:pPr>
        <w:pBdr>
          <w:top w:val="nil"/>
          <w:left w:val="nil"/>
          <w:bottom w:val="nil"/>
          <w:right w:val="nil"/>
          <w:between w:val="nil"/>
        </w:pBdr>
        <w:rPr>
          <w:rFonts w:ascii="Calibri" w:eastAsia="Calibri" w:hAnsi="Calibri" w:cs="Calibri"/>
          <w:b/>
          <w:color w:val="373721"/>
        </w:rPr>
      </w:pPr>
    </w:p>
    <w:p w14:paraId="06DADD24" w14:textId="77777777" w:rsidR="0080515B" w:rsidRDefault="0080515B" w:rsidP="00FD54AE">
      <w:pPr>
        <w:pBdr>
          <w:top w:val="nil"/>
          <w:left w:val="nil"/>
          <w:bottom w:val="nil"/>
          <w:right w:val="nil"/>
          <w:between w:val="nil"/>
        </w:pBdr>
        <w:rPr>
          <w:rFonts w:ascii="Calibri" w:eastAsia="Calibri" w:hAnsi="Calibri" w:cs="Calibri"/>
          <w:b/>
          <w:color w:val="373721"/>
        </w:rPr>
      </w:pPr>
    </w:p>
    <w:p w14:paraId="79793F70" w14:textId="77777777" w:rsidR="0080515B" w:rsidRDefault="0080515B" w:rsidP="00FD54AE">
      <w:pPr>
        <w:pBdr>
          <w:top w:val="nil"/>
          <w:left w:val="nil"/>
          <w:bottom w:val="nil"/>
          <w:right w:val="nil"/>
          <w:between w:val="nil"/>
        </w:pBdr>
        <w:rPr>
          <w:rFonts w:ascii="Calibri" w:eastAsia="Calibri" w:hAnsi="Calibri" w:cs="Calibri"/>
          <w:b/>
          <w:color w:val="373721"/>
        </w:rPr>
      </w:pPr>
    </w:p>
    <w:p w14:paraId="432FD521" w14:textId="77777777" w:rsidR="0080515B" w:rsidRDefault="0080515B" w:rsidP="00FD54AE">
      <w:pPr>
        <w:pBdr>
          <w:top w:val="nil"/>
          <w:left w:val="nil"/>
          <w:bottom w:val="nil"/>
          <w:right w:val="nil"/>
          <w:between w:val="nil"/>
        </w:pBdr>
        <w:rPr>
          <w:rFonts w:ascii="Calibri" w:eastAsia="Calibri" w:hAnsi="Calibri" w:cs="Calibri"/>
          <w:b/>
          <w:color w:val="373721"/>
        </w:rPr>
      </w:pPr>
    </w:p>
    <w:p w14:paraId="0DC8D2E5" w14:textId="77777777" w:rsidR="0080515B" w:rsidRDefault="0080515B" w:rsidP="00FD54AE">
      <w:pPr>
        <w:pBdr>
          <w:top w:val="nil"/>
          <w:left w:val="nil"/>
          <w:bottom w:val="nil"/>
          <w:right w:val="nil"/>
          <w:between w:val="nil"/>
        </w:pBdr>
        <w:rPr>
          <w:rFonts w:ascii="Calibri" w:eastAsia="Calibri" w:hAnsi="Calibri" w:cs="Calibri"/>
          <w:b/>
          <w:color w:val="373721"/>
        </w:rPr>
      </w:pPr>
    </w:p>
    <w:p w14:paraId="3805B941" w14:textId="77777777" w:rsidR="0080515B" w:rsidRDefault="0080515B" w:rsidP="00FD54AE">
      <w:pPr>
        <w:pBdr>
          <w:top w:val="nil"/>
          <w:left w:val="nil"/>
          <w:bottom w:val="nil"/>
          <w:right w:val="nil"/>
          <w:between w:val="nil"/>
        </w:pBdr>
        <w:rPr>
          <w:rFonts w:ascii="Calibri" w:eastAsia="Calibri" w:hAnsi="Calibri" w:cs="Calibri"/>
          <w:b/>
          <w:color w:val="373721"/>
        </w:rPr>
      </w:pPr>
    </w:p>
    <w:p w14:paraId="06E4F171" w14:textId="77777777" w:rsidR="0080515B" w:rsidRDefault="0080515B" w:rsidP="00FD54AE">
      <w:pPr>
        <w:pBdr>
          <w:top w:val="nil"/>
          <w:left w:val="nil"/>
          <w:bottom w:val="nil"/>
          <w:right w:val="nil"/>
          <w:between w:val="nil"/>
        </w:pBdr>
        <w:rPr>
          <w:rFonts w:ascii="Calibri" w:eastAsia="Calibri" w:hAnsi="Calibri" w:cs="Calibri"/>
          <w:b/>
          <w:color w:val="373721"/>
        </w:rPr>
      </w:pPr>
    </w:p>
    <w:p w14:paraId="19266526" w14:textId="77777777" w:rsidR="0080515B" w:rsidRDefault="0080515B" w:rsidP="00FD54AE">
      <w:pPr>
        <w:pBdr>
          <w:top w:val="nil"/>
          <w:left w:val="nil"/>
          <w:bottom w:val="nil"/>
          <w:right w:val="nil"/>
          <w:between w:val="nil"/>
        </w:pBdr>
        <w:rPr>
          <w:rFonts w:ascii="Calibri" w:eastAsia="Calibri" w:hAnsi="Calibri" w:cs="Calibri"/>
          <w:b/>
          <w:color w:val="373721"/>
        </w:rPr>
      </w:pPr>
    </w:p>
    <w:p w14:paraId="2905563F" w14:textId="26D61791" w:rsidR="00FD54AE" w:rsidRDefault="00FD54AE" w:rsidP="00FD54AE">
      <w:pPr>
        <w:pBdr>
          <w:top w:val="nil"/>
          <w:left w:val="nil"/>
          <w:bottom w:val="nil"/>
          <w:right w:val="nil"/>
          <w:between w:val="nil"/>
        </w:pBdr>
        <w:rPr>
          <w:rFonts w:ascii="Calibri" w:eastAsia="Calibri" w:hAnsi="Calibri" w:cs="Calibri"/>
          <w:b/>
        </w:rPr>
      </w:pPr>
      <w:r>
        <w:rPr>
          <w:rFonts w:ascii="Calibri" w:eastAsia="Calibri" w:hAnsi="Calibri" w:cs="Calibri"/>
          <w:b/>
          <w:color w:val="373721"/>
        </w:rPr>
        <w:t xml:space="preserve">4. </w:t>
      </w:r>
      <w:r>
        <w:rPr>
          <w:rFonts w:ascii="Calibri" w:eastAsia="Calibri" w:hAnsi="Calibri" w:cs="Calibri"/>
          <w:b/>
        </w:rPr>
        <w:t xml:space="preserve">Also among the letters to the editor was testimony from evacuees who described their evacuation to and incarceration in California. The April 16, 1942 (p.4) issue published a letter from Nob. Koura, an evacuee that thanked the </w:t>
      </w:r>
      <w:r>
        <w:rPr>
          <w:rFonts w:ascii="Calibri" w:eastAsia="Calibri" w:hAnsi="Calibri" w:cs="Calibri"/>
          <w:b/>
          <w:i/>
        </w:rPr>
        <w:t>Review</w:t>
      </w:r>
      <w:r>
        <w:rPr>
          <w:rFonts w:ascii="Calibri" w:eastAsia="Calibri" w:hAnsi="Calibri" w:cs="Calibri"/>
          <w:b/>
        </w:rPr>
        <w:t xml:space="preserve"> for the stance that it took and for the help that it gave toward making the forced removal easier.  Below is an excerpt from that letter.</w:t>
      </w:r>
    </w:p>
    <w:p w14:paraId="4CCA8AC0" w14:textId="77777777" w:rsidR="00FD54AE" w:rsidRDefault="00FD54AE" w:rsidP="00FD54AE">
      <w:pPr>
        <w:pBdr>
          <w:top w:val="nil"/>
          <w:left w:val="nil"/>
          <w:bottom w:val="nil"/>
          <w:right w:val="nil"/>
          <w:between w:val="nil"/>
        </w:pBdr>
        <w:rPr>
          <w:rFonts w:ascii="Calibri" w:eastAsia="Calibri" w:hAnsi="Calibri" w:cs="Calibri"/>
          <w:b/>
        </w:rPr>
      </w:pPr>
    </w:p>
    <w:tbl>
      <w:tblPr>
        <w:tblW w:w="8856" w:type="dxa"/>
        <w:tblBorders>
          <w:top w:val="single" w:sz="4" w:space="0" w:color="000000"/>
          <w:left w:val="single" w:sz="4" w:space="0" w:color="000000"/>
          <w:bottom w:val="single" w:sz="4" w:space="0" w:color="000000"/>
          <w:right w:val="single" w:sz="4" w:space="0" w:color="000000"/>
          <w:insideH w:val="single" w:sz="4" w:space="0" w:color="000000"/>
          <w:insideV w:val="dotted" w:sz="4" w:space="0" w:color="000000"/>
        </w:tblBorders>
        <w:tblLayout w:type="fixed"/>
        <w:tblLook w:val="0400" w:firstRow="0" w:lastRow="0" w:firstColumn="0" w:lastColumn="0" w:noHBand="0" w:noVBand="1"/>
      </w:tblPr>
      <w:tblGrid>
        <w:gridCol w:w="8856"/>
      </w:tblGrid>
      <w:tr w:rsidR="00FD54AE" w14:paraId="3BB257DE" w14:textId="77777777" w:rsidTr="003E68E5">
        <w:tc>
          <w:tcPr>
            <w:tcW w:w="8856" w:type="dxa"/>
          </w:tcPr>
          <w:p w14:paraId="0B072669" w14:textId="77777777" w:rsidR="0080515B" w:rsidRDefault="0080515B" w:rsidP="003E68E5">
            <w:pPr>
              <w:pBdr>
                <w:top w:val="nil"/>
                <w:left w:val="nil"/>
                <w:bottom w:val="nil"/>
                <w:right w:val="nil"/>
                <w:between w:val="nil"/>
              </w:pBdr>
              <w:rPr>
                <w:rFonts w:ascii="Calibri" w:eastAsia="Calibri" w:hAnsi="Calibri" w:cs="Calibri"/>
                <w:color w:val="373721"/>
              </w:rPr>
            </w:pPr>
          </w:p>
          <w:p w14:paraId="1139B5C1" w14:textId="3B5D72BA" w:rsidR="00FD54AE" w:rsidRDefault="00FD54AE" w:rsidP="003E68E5">
            <w:pPr>
              <w:pBdr>
                <w:top w:val="nil"/>
                <w:left w:val="nil"/>
                <w:bottom w:val="nil"/>
                <w:right w:val="nil"/>
                <w:between w:val="nil"/>
              </w:pBdr>
              <w:rPr>
                <w:rFonts w:ascii="Calibri" w:eastAsia="Calibri" w:hAnsi="Calibri" w:cs="Calibri"/>
                <w:color w:val="373721"/>
              </w:rPr>
            </w:pPr>
            <w:r>
              <w:rPr>
                <w:rFonts w:ascii="Calibri" w:eastAsia="Calibri" w:hAnsi="Calibri" w:cs="Calibri"/>
                <w:color w:val="373721"/>
              </w:rPr>
              <w:t>May I take this opportunity to express the personal thanks of the family to you for taking such a just stand on the evacuation question.  We realized what a great risk you were taking.</w:t>
            </w:r>
          </w:p>
          <w:p w14:paraId="6DFE63F5" w14:textId="77777777" w:rsidR="00FD54AE" w:rsidRDefault="00FD54AE" w:rsidP="003E68E5">
            <w:pPr>
              <w:pBdr>
                <w:top w:val="nil"/>
                <w:left w:val="nil"/>
                <w:bottom w:val="nil"/>
                <w:right w:val="nil"/>
                <w:between w:val="nil"/>
              </w:pBdr>
              <w:rPr>
                <w:rFonts w:ascii="Calibri" w:eastAsia="Calibri" w:hAnsi="Calibri" w:cs="Calibri"/>
                <w:color w:val="373721"/>
              </w:rPr>
            </w:pPr>
          </w:p>
          <w:p w14:paraId="534DACB5" w14:textId="77777777" w:rsidR="00FD54AE" w:rsidRDefault="00FD54AE" w:rsidP="003E68E5">
            <w:pPr>
              <w:pBdr>
                <w:top w:val="nil"/>
                <w:left w:val="nil"/>
                <w:bottom w:val="nil"/>
                <w:right w:val="nil"/>
                <w:between w:val="nil"/>
              </w:pBdr>
              <w:rPr>
                <w:rFonts w:ascii="Calibri" w:eastAsia="Calibri" w:hAnsi="Calibri" w:cs="Calibri"/>
                <w:color w:val="373721"/>
              </w:rPr>
            </w:pPr>
            <w:r>
              <w:rPr>
                <w:rFonts w:ascii="Calibri" w:eastAsia="Calibri" w:hAnsi="Calibri" w:cs="Calibri"/>
                <w:color w:val="373721"/>
              </w:rPr>
              <w:t>Had you chosen you could have made things very unpleasant for us by taking the other side, and perhaps made a few friends.  But I believe, the fair attitude you took had much to do with the willing way in which we cooperated with the Army officials.  You really helped.</w:t>
            </w:r>
            <w:r>
              <w:rPr>
                <w:noProof/>
              </w:rPr>
              <w:drawing>
                <wp:anchor distT="0" distB="0" distL="114300" distR="114300" simplePos="0" relativeHeight="251750400" behindDoc="0" locked="0" layoutInCell="1" hidden="0" allowOverlap="1" wp14:anchorId="76725D6D" wp14:editId="1C770B3F">
                  <wp:simplePos x="0" y="0"/>
                  <wp:positionH relativeFrom="column">
                    <wp:posOffset>3542665</wp:posOffset>
                  </wp:positionH>
                  <wp:positionV relativeFrom="paragraph">
                    <wp:posOffset>-694689</wp:posOffset>
                  </wp:positionV>
                  <wp:extent cx="2111375" cy="997585"/>
                  <wp:effectExtent l="0" t="0" r="0" b="0"/>
                  <wp:wrapSquare wrapText="bothSides" distT="0" distB="0" distL="114300" distR="114300"/>
                  <wp:docPr id="53" name="image7.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53" name="image7.png" descr="Text, letter&#10;&#10;Description automatically generated"/>
                          <pic:cNvPicPr preferRelativeResize="0"/>
                        </pic:nvPicPr>
                        <pic:blipFill>
                          <a:blip r:embed="rId122"/>
                          <a:srcRect/>
                          <a:stretch>
                            <a:fillRect/>
                          </a:stretch>
                        </pic:blipFill>
                        <pic:spPr>
                          <a:xfrm>
                            <a:off x="0" y="0"/>
                            <a:ext cx="2111375" cy="997585"/>
                          </a:xfrm>
                          <a:prstGeom prst="rect">
                            <a:avLst/>
                          </a:prstGeom>
                          <a:ln/>
                        </pic:spPr>
                      </pic:pic>
                    </a:graphicData>
                  </a:graphic>
                </wp:anchor>
              </w:drawing>
            </w:r>
          </w:p>
          <w:p w14:paraId="65E77B96" w14:textId="77777777" w:rsidR="00FD54AE" w:rsidRDefault="00FD54AE" w:rsidP="003E68E5">
            <w:pPr>
              <w:pBdr>
                <w:top w:val="nil"/>
                <w:left w:val="nil"/>
                <w:bottom w:val="nil"/>
                <w:right w:val="nil"/>
                <w:between w:val="nil"/>
              </w:pBdr>
              <w:rPr>
                <w:rFonts w:ascii="Calibri" w:eastAsia="Calibri" w:hAnsi="Calibri" w:cs="Calibri"/>
                <w:color w:val="373721"/>
              </w:rPr>
            </w:pPr>
          </w:p>
          <w:p w14:paraId="7C7D0F8B" w14:textId="77777777" w:rsidR="00FD54AE" w:rsidRDefault="00FD54AE" w:rsidP="003E68E5">
            <w:pPr>
              <w:pBdr>
                <w:top w:val="nil"/>
                <w:left w:val="nil"/>
                <w:bottom w:val="nil"/>
                <w:right w:val="nil"/>
                <w:between w:val="nil"/>
              </w:pBdr>
              <w:rPr>
                <w:rFonts w:ascii="Calibri" w:eastAsia="Calibri" w:hAnsi="Calibri" w:cs="Calibri"/>
                <w:color w:val="373721"/>
              </w:rPr>
            </w:pPr>
            <w:r>
              <w:rPr>
                <w:rFonts w:ascii="Calibri" w:eastAsia="Calibri" w:hAnsi="Calibri" w:cs="Calibri"/>
                <w:color w:val="373721"/>
              </w:rPr>
              <w:t>Also many thanks for last week’s issue of The Review.  You don’t know how good it made everyone of us feel to receive news of [Bainbridge] Island.  I believe it was the first news any of us had of Bainbridge since it was too soon after our arrival to receive letters from friends…</w:t>
            </w:r>
          </w:p>
          <w:p w14:paraId="64CA3078" w14:textId="77777777" w:rsidR="00FD54AE" w:rsidRDefault="00FD54AE" w:rsidP="003E68E5">
            <w:pPr>
              <w:pBdr>
                <w:top w:val="nil"/>
                <w:left w:val="nil"/>
                <w:bottom w:val="nil"/>
                <w:right w:val="nil"/>
                <w:between w:val="nil"/>
              </w:pBdr>
              <w:ind w:left="72"/>
              <w:rPr>
                <w:rFonts w:ascii="Calibri" w:eastAsia="Calibri" w:hAnsi="Calibri" w:cs="Calibri"/>
                <w:b/>
                <w:color w:val="373721"/>
              </w:rPr>
            </w:pPr>
          </w:p>
        </w:tc>
      </w:tr>
    </w:tbl>
    <w:p w14:paraId="43E1A52F" w14:textId="77777777" w:rsidR="00FD54AE" w:rsidRDefault="00FD54AE" w:rsidP="00FD54AE">
      <w:pPr>
        <w:pBdr>
          <w:top w:val="nil"/>
          <w:left w:val="nil"/>
          <w:bottom w:val="nil"/>
          <w:right w:val="nil"/>
          <w:between w:val="nil"/>
        </w:pBdr>
        <w:rPr>
          <w:rFonts w:ascii="Calibri" w:eastAsia="Calibri" w:hAnsi="Calibri" w:cs="Calibri"/>
          <w:b/>
          <w:color w:val="373721"/>
        </w:rPr>
      </w:pPr>
    </w:p>
    <w:p w14:paraId="428AC521" w14:textId="77777777" w:rsidR="00FD54AE" w:rsidRDefault="00FD54AE" w:rsidP="00FD54AE">
      <w:pPr>
        <w:pBdr>
          <w:top w:val="nil"/>
          <w:left w:val="nil"/>
          <w:bottom w:val="nil"/>
          <w:right w:val="nil"/>
          <w:between w:val="nil"/>
        </w:pBdr>
        <w:rPr>
          <w:rFonts w:ascii="Calibri" w:eastAsia="Calibri" w:hAnsi="Calibri" w:cs="Calibri"/>
          <w:b/>
          <w:color w:val="373721"/>
        </w:rPr>
      </w:pPr>
    </w:p>
    <w:p w14:paraId="60B960A6" w14:textId="77777777" w:rsidR="00FD54AE" w:rsidRDefault="00FD54AE" w:rsidP="00FD54AE">
      <w:pPr>
        <w:pBdr>
          <w:top w:val="nil"/>
          <w:left w:val="nil"/>
          <w:bottom w:val="nil"/>
          <w:right w:val="nil"/>
          <w:between w:val="nil"/>
        </w:pBdr>
        <w:rPr>
          <w:rFonts w:ascii="Calibri" w:eastAsia="Calibri" w:hAnsi="Calibri" w:cs="Calibri"/>
          <w:b/>
          <w:color w:val="515151"/>
        </w:rPr>
      </w:pPr>
      <w:r>
        <w:br w:type="page"/>
      </w:r>
    </w:p>
    <w:p w14:paraId="42BD9C18" w14:textId="77777777" w:rsidR="00FD54AE" w:rsidRDefault="00FD54AE" w:rsidP="00FD54AE">
      <w:pPr>
        <w:pBdr>
          <w:top w:val="nil"/>
          <w:left w:val="nil"/>
          <w:bottom w:val="nil"/>
          <w:right w:val="nil"/>
          <w:between w:val="nil"/>
        </w:pBdr>
        <w:tabs>
          <w:tab w:val="center" w:pos="4320"/>
          <w:tab w:val="right" w:pos="8640"/>
        </w:tabs>
        <w:rPr>
          <w:rFonts w:ascii="Calibri" w:eastAsia="Calibri" w:hAnsi="Calibri" w:cs="Calibri"/>
          <w:b/>
          <w:color w:val="515151"/>
        </w:rPr>
      </w:pPr>
      <w:r w:rsidRPr="002168B1">
        <w:rPr>
          <w:rFonts w:ascii="Calibri" w:eastAsia="Calibri" w:hAnsi="Calibri" w:cs="Calibri"/>
          <w:b/>
          <w:color w:val="515151"/>
          <w:sz w:val="32"/>
          <w:szCs w:val="32"/>
        </w:rPr>
        <w:lastRenderedPageBreak/>
        <w:t>PART III</w:t>
      </w:r>
      <w:r>
        <w:rPr>
          <w:rFonts w:ascii="Calibri" w:eastAsia="Calibri" w:hAnsi="Calibri" w:cs="Calibri"/>
          <w:b/>
          <w:color w:val="515151"/>
        </w:rPr>
        <w:t xml:space="preserve"> </w:t>
      </w:r>
    </w:p>
    <w:p w14:paraId="7F1A0BBF" w14:textId="77777777" w:rsidR="00FD54AE" w:rsidRDefault="00FD54AE" w:rsidP="00FD54AE">
      <w:pPr>
        <w:pBdr>
          <w:top w:val="nil"/>
          <w:left w:val="nil"/>
          <w:bottom w:val="nil"/>
          <w:right w:val="nil"/>
          <w:between w:val="nil"/>
        </w:pBdr>
        <w:tabs>
          <w:tab w:val="center" w:pos="4320"/>
          <w:tab w:val="right" w:pos="8640"/>
        </w:tabs>
        <w:rPr>
          <w:rFonts w:ascii="Calibri" w:eastAsia="Calibri" w:hAnsi="Calibri" w:cs="Calibri"/>
          <w:b/>
          <w:color w:val="515151"/>
        </w:rPr>
      </w:pPr>
    </w:p>
    <w:p w14:paraId="2541A615" w14:textId="77777777" w:rsidR="00FD54AE" w:rsidRDefault="00FD54AE" w:rsidP="00FD54AE">
      <w:pPr>
        <w:pBdr>
          <w:top w:val="nil"/>
          <w:left w:val="nil"/>
          <w:bottom w:val="nil"/>
          <w:right w:val="nil"/>
          <w:between w:val="nil"/>
        </w:pBdr>
        <w:tabs>
          <w:tab w:val="center" w:pos="4320"/>
          <w:tab w:val="right" w:pos="8640"/>
        </w:tabs>
        <w:rPr>
          <w:rFonts w:ascii="Calibri" w:eastAsia="Calibri" w:hAnsi="Calibri" w:cs="Calibri"/>
          <w:b/>
          <w:color w:val="515151"/>
        </w:rPr>
      </w:pPr>
      <w:r>
        <w:rPr>
          <w:noProof/>
        </w:rPr>
        <w:drawing>
          <wp:anchor distT="0" distB="0" distL="114300" distR="114300" simplePos="0" relativeHeight="251751424" behindDoc="0" locked="0" layoutInCell="1" hidden="0" allowOverlap="1" wp14:anchorId="1DF7320D" wp14:editId="2F47DF1C">
            <wp:simplePos x="0" y="0"/>
            <wp:positionH relativeFrom="column">
              <wp:posOffset>3420110</wp:posOffset>
            </wp:positionH>
            <wp:positionV relativeFrom="paragraph">
              <wp:posOffset>454660</wp:posOffset>
            </wp:positionV>
            <wp:extent cx="2421255" cy="1397000"/>
            <wp:effectExtent l="0" t="0" r="4445" b="0"/>
            <wp:wrapSquare wrapText="bothSides" distT="0" distB="0" distL="114300" distR="114300"/>
            <wp:docPr id="6" name="image13.png" descr="A picture containing text, newspaper, sign&#10;&#10;Description automatically generated"/>
            <wp:cNvGraphicFramePr/>
            <a:graphic xmlns:a="http://schemas.openxmlformats.org/drawingml/2006/main">
              <a:graphicData uri="http://schemas.openxmlformats.org/drawingml/2006/picture">
                <pic:pic xmlns:pic="http://schemas.openxmlformats.org/drawingml/2006/picture">
                  <pic:nvPicPr>
                    <pic:cNvPr id="6" name="image13.png" descr="A picture containing text, newspaper, sign&#10;&#10;Description automatically generated"/>
                    <pic:cNvPicPr preferRelativeResize="0"/>
                  </pic:nvPicPr>
                  <pic:blipFill>
                    <a:blip r:embed="rId123"/>
                    <a:srcRect/>
                    <a:stretch>
                      <a:fillRect/>
                    </a:stretch>
                  </pic:blipFill>
                  <pic:spPr>
                    <a:xfrm>
                      <a:off x="0" y="0"/>
                      <a:ext cx="2421255" cy="1397000"/>
                    </a:xfrm>
                    <a:prstGeom prst="rect">
                      <a:avLst/>
                    </a:prstGeom>
                    <a:ln/>
                  </pic:spPr>
                </pic:pic>
              </a:graphicData>
            </a:graphic>
            <wp14:sizeRelV relativeFrom="margin">
              <wp14:pctHeight>0</wp14:pctHeight>
            </wp14:sizeRelV>
          </wp:anchor>
        </w:drawing>
      </w:r>
      <w:r>
        <w:rPr>
          <w:rFonts w:ascii="Calibri" w:eastAsia="Calibri" w:hAnsi="Calibri" w:cs="Calibri"/>
          <w:b/>
          <w:color w:val="515151"/>
        </w:rPr>
        <w:t>Late in 1944 the federal government announced that beginning January 2, 1945 it would officially end the exclusion order that prevented people of Japanese ancestry from returning to the West Coast after their release from the incarceration sites.   As stated by Dillon S. Myer, National Director of the War Relocation authority, in January 1945, “…Loyal evacuees [Nikkei] are free to return to the West Coast, under revocation of the mass exclusion order by the Western Defense Command, and indeed to go anywhere they wish in keeping with the recent Supreme Court decision in the Endo case.”</w:t>
      </w:r>
      <w:r>
        <w:rPr>
          <w:rFonts w:ascii="Calibri" w:eastAsia="Calibri" w:hAnsi="Calibri" w:cs="Calibri"/>
          <w:b/>
          <w:color w:val="515151"/>
          <w:vertAlign w:val="superscript"/>
        </w:rPr>
        <w:footnoteReference w:id="4"/>
      </w:r>
      <w:r>
        <w:rPr>
          <w:rFonts w:ascii="Calibri" w:eastAsia="Calibri" w:hAnsi="Calibri" w:cs="Calibri"/>
          <w:b/>
          <w:color w:val="515151"/>
        </w:rPr>
        <w:t xml:space="preserve"> </w:t>
      </w:r>
      <w:r>
        <w:rPr>
          <w:rFonts w:ascii="Calibri" w:eastAsia="Calibri" w:hAnsi="Calibri" w:cs="Calibri"/>
          <w:b/>
          <w:color w:val="515151"/>
          <w:sz w:val="18"/>
          <w:szCs w:val="18"/>
        </w:rPr>
        <w:t>&amp;</w:t>
      </w:r>
      <w:r>
        <w:rPr>
          <w:rFonts w:ascii="Calibri" w:eastAsia="Calibri" w:hAnsi="Calibri" w:cs="Calibri"/>
          <w:b/>
          <w:color w:val="515151"/>
        </w:rPr>
        <w:t xml:space="preserve"> </w:t>
      </w:r>
      <w:r>
        <w:rPr>
          <w:rFonts w:ascii="Calibri" w:eastAsia="Calibri" w:hAnsi="Calibri" w:cs="Calibri"/>
          <w:b/>
          <w:color w:val="515151"/>
          <w:vertAlign w:val="superscript"/>
        </w:rPr>
        <w:footnoteReference w:id="5"/>
      </w:r>
      <w:r>
        <w:rPr>
          <w:rFonts w:ascii="Calibri" w:eastAsia="Calibri" w:hAnsi="Calibri" w:cs="Calibri"/>
          <w:b/>
          <w:color w:val="515151"/>
        </w:rPr>
        <w:t xml:space="preserve">   </w:t>
      </w:r>
    </w:p>
    <w:p w14:paraId="628D4BAB" w14:textId="77777777" w:rsidR="00FD54AE" w:rsidRDefault="00FD54AE" w:rsidP="00FD54AE">
      <w:pPr>
        <w:pBdr>
          <w:top w:val="nil"/>
          <w:left w:val="nil"/>
          <w:bottom w:val="nil"/>
          <w:right w:val="nil"/>
          <w:between w:val="nil"/>
        </w:pBdr>
        <w:tabs>
          <w:tab w:val="center" w:pos="4320"/>
          <w:tab w:val="right" w:pos="8640"/>
        </w:tabs>
        <w:rPr>
          <w:rFonts w:ascii="Calibri" w:eastAsia="Calibri" w:hAnsi="Calibri" w:cs="Calibri"/>
          <w:b/>
          <w:color w:val="515151"/>
        </w:rPr>
      </w:pPr>
    </w:p>
    <w:p w14:paraId="619CC95E" w14:textId="77777777" w:rsidR="00FD54AE" w:rsidRDefault="00FD54AE" w:rsidP="00FD54AE">
      <w:pPr>
        <w:pBdr>
          <w:top w:val="nil"/>
          <w:left w:val="nil"/>
          <w:bottom w:val="nil"/>
          <w:right w:val="nil"/>
          <w:between w:val="nil"/>
        </w:pBdr>
        <w:tabs>
          <w:tab w:val="center" w:pos="4320"/>
          <w:tab w:val="right" w:pos="8640"/>
        </w:tabs>
        <w:rPr>
          <w:rFonts w:ascii="Calibri" w:eastAsia="Calibri" w:hAnsi="Calibri" w:cs="Calibri"/>
          <w:b/>
          <w:color w:val="515151"/>
        </w:rPr>
      </w:pPr>
      <w:r>
        <w:rPr>
          <w:rFonts w:ascii="Calibri" w:eastAsia="Calibri" w:hAnsi="Calibri" w:cs="Calibri"/>
          <w:b/>
          <w:color w:val="515151"/>
        </w:rPr>
        <w:t xml:space="preserve">This announcement led to a fierce debate in the Seattle area over the return of the people </w:t>
      </w:r>
      <w:r>
        <w:rPr>
          <w:rFonts w:ascii="Calibri" w:eastAsia="Calibri" w:hAnsi="Calibri" w:cs="Calibri"/>
          <w:color w:val="363636"/>
        </w:rPr>
        <w:t xml:space="preserve">of </w:t>
      </w:r>
      <w:r>
        <w:rPr>
          <w:rFonts w:ascii="Calibri" w:eastAsia="Calibri" w:hAnsi="Calibri" w:cs="Calibri"/>
          <w:b/>
          <w:color w:val="363636"/>
        </w:rPr>
        <w:t>Japanese ancestry</w:t>
      </w:r>
      <w:r>
        <w:rPr>
          <w:rFonts w:ascii="Calibri" w:eastAsia="Calibri" w:hAnsi="Calibri" w:cs="Calibri"/>
          <w:b/>
          <w:color w:val="515151"/>
        </w:rPr>
        <w:t xml:space="preserve"> – or as it was called “resettlement.”  Like the order to remove the people three years earlier this question was covered and debated in local newspapers, and in actions taken in favor of, or in opposition to, the return.  The content of this debate is illustrated in the following excerpts from editorials and news stories.  </w:t>
      </w:r>
    </w:p>
    <w:p w14:paraId="56E60AB7" w14:textId="77777777" w:rsidR="00FD54AE" w:rsidRDefault="00FD54AE" w:rsidP="00FD54AE">
      <w:pPr>
        <w:widowControl w:val="0"/>
        <w:pBdr>
          <w:top w:val="nil"/>
          <w:left w:val="nil"/>
          <w:bottom w:val="nil"/>
          <w:right w:val="nil"/>
          <w:between w:val="nil"/>
        </w:pBdr>
        <w:rPr>
          <w:rFonts w:ascii="Calibri" w:eastAsia="Calibri" w:hAnsi="Calibri" w:cs="Calibri"/>
        </w:rPr>
      </w:pPr>
    </w:p>
    <w:p w14:paraId="5235FA14" w14:textId="77777777" w:rsidR="00FD54AE" w:rsidRDefault="00FD54AE" w:rsidP="00FD54AE">
      <w:pPr>
        <w:widowControl w:val="0"/>
        <w:pBdr>
          <w:top w:val="nil"/>
          <w:left w:val="nil"/>
          <w:bottom w:val="nil"/>
          <w:right w:val="nil"/>
          <w:between w:val="nil"/>
        </w:pBdr>
        <w:ind w:left="180" w:hanging="180"/>
        <w:rPr>
          <w:rFonts w:ascii="Calibri" w:eastAsia="Calibri" w:hAnsi="Calibri" w:cs="Calibri"/>
          <w:b/>
          <w:color w:val="1A1A1A"/>
        </w:rPr>
      </w:pPr>
      <w:r>
        <w:rPr>
          <w:rFonts w:ascii="Calibri" w:eastAsia="Calibri" w:hAnsi="Calibri" w:cs="Calibri"/>
          <w:b/>
          <w:color w:val="1A1A1A"/>
        </w:rPr>
        <w:t xml:space="preserve">1.  Below is an editorial from the Bainbridge Review written after a meeting was held on the Island with a goal of preventing the return of the </w:t>
      </w:r>
      <w:r>
        <w:rPr>
          <w:rFonts w:ascii="Calibri" w:eastAsia="Calibri" w:hAnsi="Calibri" w:cs="Calibri"/>
          <w:b/>
          <w:color w:val="363636"/>
        </w:rPr>
        <w:t>people of Japanese ancestry</w:t>
      </w:r>
      <w:r>
        <w:rPr>
          <w:rFonts w:ascii="Calibri" w:eastAsia="Calibri" w:hAnsi="Calibri" w:cs="Calibri"/>
          <w:b/>
          <w:color w:val="1A1A1A"/>
        </w:rPr>
        <w:t xml:space="preserve"> to their former homes.</w:t>
      </w:r>
    </w:p>
    <w:p w14:paraId="7BC7A4CF" w14:textId="77777777" w:rsidR="00FD54AE" w:rsidRPr="003C74AF" w:rsidRDefault="00FD54AE" w:rsidP="00FD54AE">
      <w:pPr>
        <w:widowControl w:val="0"/>
        <w:pBdr>
          <w:top w:val="nil"/>
          <w:left w:val="nil"/>
          <w:bottom w:val="nil"/>
          <w:right w:val="nil"/>
          <w:between w:val="nil"/>
        </w:pBdr>
        <w:rPr>
          <w:rFonts w:ascii="Calibri" w:eastAsia="Calibri" w:hAnsi="Calibri" w:cs="Calibri"/>
          <w:color w:val="1A1A1A"/>
          <w:sz w:val="13"/>
          <w:szCs w:val="13"/>
        </w:rPr>
      </w:pPr>
    </w:p>
    <w:p w14:paraId="350A8758" w14:textId="77777777" w:rsidR="00FD54AE" w:rsidRDefault="00FD54AE" w:rsidP="00FD54AE">
      <w:pPr>
        <w:widowControl w:val="0"/>
        <w:pBdr>
          <w:top w:val="nil"/>
          <w:left w:val="nil"/>
          <w:bottom w:val="nil"/>
          <w:right w:val="nil"/>
          <w:between w:val="nil"/>
        </w:pBdr>
        <w:rPr>
          <w:rFonts w:ascii="Calibri" w:eastAsia="Calibri" w:hAnsi="Calibri" w:cs="Calibri"/>
          <w:color w:val="1A1A1A"/>
        </w:rPr>
      </w:pPr>
      <w:r>
        <w:rPr>
          <w:rFonts w:ascii="Calibri" w:eastAsia="Calibri" w:hAnsi="Calibri" w:cs="Calibri"/>
          <w:color w:val="1A1A1A"/>
        </w:rPr>
        <w:t>November 10, 1944, THE ANTI-JAPANESE SPEAK</w:t>
      </w:r>
    </w:p>
    <w:p w14:paraId="6FF71568" w14:textId="77777777" w:rsidR="00FD54AE" w:rsidRPr="003C74AF" w:rsidRDefault="00FD54AE" w:rsidP="00FD54AE">
      <w:pPr>
        <w:widowControl w:val="0"/>
        <w:pBdr>
          <w:top w:val="nil"/>
          <w:left w:val="nil"/>
          <w:bottom w:val="nil"/>
          <w:right w:val="nil"/>
          <w:between w:val="nil"/>
        </w:pBdr>
        <w:rPr>
          <w:rFonts w:ascii="Calibri" w:eastAsia="Calibri" w:hAnsi="Calibri" w:cs="Calibri"/>
          <w:color w:val="1A1A1A"/>
          <w:sz w:val="13"/>
          <w:szCs w:val="13"/>
        </w:rPr>
      </w:pPr>
      <w:r>
        <w:rPr>
          <w:rFonts w:ascii="Calibri" w:eastAsia="Calibri" w:hAnsi="Calibri" w:cs="Calibri"/>
          <w:color w:val="1A1A1A"/>
        </w:rPr>
        <w:t xml:space="preserve"> </w:t>
      </w:r>
    </w:p>
    <w:p w14:paraId="74FD19D5" w14:textId="77777777" w:rsidR="00FD54AE" w:rsidRDefault="00FD54AE" w:rsidP="00FD54AE">
      <w:pPr>
        <w:widowControl w:val="0"/>
        <w:pBdr>
          <w:top w:val="nil"/>
          <w:left w:val="nil"/>
          <w:bottom w:val="nil"/>
          <w:right w:val="nil"/>
          <w:between w:val="nil"/>
        </w:pBdr>
        <w:rPr>
          <w:rFonts w:ascii="Calibri" w:eastAsia="Calibri" w:hAnsi="Calibri" w:cs="Calibri"/>
          <w:color w:val="1A1A1A"/>
        </w:rPr>
      </w:pPr>
      <w:r>
        <w:rPr>
          <w:rFonts w:ascii="Calibri" w:eastAsia="Calibri" w:hAnsi="Calibri" w:cs="Calibri"/>
          <w:color w:val="1A1A1A"/>
        </w:rPr>
        <w:tab/>
        <w:t>Some 200 of the 7,000 people on this Island attended a meeting last week which discussed action to prevent the return here of those of Japanese ancestry whom the Army evacuated more than two years ago…</w:t>
      </w:r>
    </w:p>
    <w:p w14:paraId="2CD505AE" w14:textId="77777777" w:rsidR="00FD54AE" w:rsidRDefault="00FD54AE" w:rsidP="00FD54AE">
      <w:pPr>
        <w:widowControl w:val="0"/>
        <w:pBdr>
          <w:top w:val="nil"/>
          <w:left w:val="nil"/>
          <w:bottom w:val="nil"/>
          <w:right w:val="nil"/>
          <w:between w:val="nil"/>
        </w:pBdr>
        <w:rPr>
          <w:rFonts w:ascii="Calibri" w:eastAsia="Calibri" w:hAnsi="Calibri" w:cs="Calibri"/>
          <w:color w:val="1A1A1A"/>
        </w:rPr>
      </w:pPr>
      <w:r>
        <w:rPr>
          <w:rFonts w:ascii="Calibri" w:eastAsia="Calibri" w:hAnsi="Calibri" w:cs="Calibri"/>
          <w:color w:val="1A1A1A"/>
        </w:rPr>
        <w:tab/>
        <w:t>The Review, of course, cannot subscribe to some of the extreme ideas presented at last week's meeting. For years now, we have stood by one point and one point only. We still say, despite the gathering held last week, that the majority of Islanders believe with us in that point, namely that citizenship rights guaranteed in our Constitution must not be tossed aside because of a war hysteria.</w:t>
      </w:r>
    </w:p>
    <w:p w14:paraId="03479D16" w14:textId="77777777" w:rsidR="00FD54AE" w:rsidRDefault="00FD54AE" w:rsidP="00FD54AE">
      <w:pPr>
        <w:widowControl w:val="0"/>
        <w:pBdr>
          <w:top w:val="nil"/>
          <w:left w:val="nil"/>
          <w:bottom w:val="nil"/>
          <w:right w:val="nil"/>
          <w:between w:val="nil"/>
        </w:pBdr>
        <w:rPr>
          <w:rFonts w:ascii="Calibri" w:eastAsia="Calibri" w:hAnsi="Calibri" w:cs="Calibri"/>
          <w:color w:val="1A1A1A"/>
        </w:rPr>
      </w:pPr>
      <w:r>
        <w:rPr>
          <w:rFonts w:ascii="Calibri" w:eastAsia="Calibri" w:hAnsi="Calibri" w:cs="Calibri"/>
          <w:color w:val="1A1A1A"/>
        </w:rPr>
        <w:tab/>
        <w:t xml:space="preserve">We believe the majority of the Island agrees with us that it is a dangerous thing for us to decide suddenly that we will deprive one group of citizens of their inherent rights under the Constitution. We believe we speak the majority opinion that such a destruction of citizenship for one group could lead easily to similar loss of rights for another and then another segment of </w:t>
      </w:r>
      <w:r>
        <w:rPr>
          <w:rFonts w:ascii="Calibri" w:eastAsia="Calibri" w:hAnsi="Calibri" w:cs="Calibri"/>
          <w:color w:val="1A1A1A"/>
        </w:rPr>
        <w:lastRenderedPageBreak/>
        <w:t>our citizenry. This is the awful thing that happened in fascist Italy and Nazi Germany. We are sure Americans want none of this.</w:t>
      </w:r>
    </w:p>
    <w:p w14:paraId="6D62034C" w14:textId="77777777" w:rsidR="00FD54AE" w:rsidRDefault="00FD54AE" w:rsidP="00FD54AE">
      <w:pPr>
        <w:widowControl w:val="0"/>
        <w:pBdr>
          <w:top w:val="nil"/>
          <w:left w:val="nil"/>
          <w:bottom w:val="nil"/>
          <w:right w:val="nil"/>
          <w:between w:val="nil"/>
        </w:pBdr>
        <w:rPr>
          <w:rFonts w:ascii="Calibri" w:eastAsia="Calibri" w:hAnsi="Calibri" w:cs="Calibri"/>
          <w:color w:val="1A1A1A"/>
        </w:rPr>
      </w:pPr>
    </w:p>
    <w:p w14:paraId="64255E31" w14:textId="77777777" w:rsidR="00FD54AE" w:rsidRPr="002168B1" w:rsidRDefault="00FD54AE" w:rsidP="00FD54AE">
      <w:pPr>
        <w:widowControl w:val="0"/>
        <w:pBdr>
          <w:top w:val="nil"/>
          <w:left w:val="nil"/>
          <w:bottom w:val="nil"/>
          <w:right w:val="nil"/>
          <w:between w:val="nil"/>
        </w:pBdr>
        <w:spacing w:after="240"/>
        <w:ind w:left="270" w:hanging="270"/>
        <w:rPr>
          <w:rFonts w:ascii="Calibri" w:eastAsia="Calibri" w:hAnsi="Calibri" w:cs="Calibri"/>
          <w:b/>
          <w:sz w:val="22"/>
          <w:szCs w:val="22"/>
        </w:rPr>
      </w:pPr>
      <w:r>
        <w:rPr>
          <w:noProof/>
        </w:rPr>
        <w:drawing>
          <wp:anchor distT="0" distB="0" distL="114300" distR="114300" simplePos="0" relativeHeight="251752448" behindDoc="0" locked="0" layoutInCell="1" hidden="0" allowOverlap="1" wp14:anchorId="73470C76" wp14:editId="07B5FC2A">
            <wp:simplePos x="0" y="0"/>
            <wp:positionH relativeFrom="column">
              <wp:posOffset>1828800</wp:posOffset>
            </wp:positionH>
            <wp:positionV relativeFrom="paragraph">
              <wp:posOffset>364914</wp:posOffset>
            </wp:positionV>
            <wp:extent cx="1921510" cy="3356610"/>
            <wp:effectExtent l="0" t="0" r="0" b="0"/>
            <wp:wrapSquare wrapText="bothSides" distT="0" distB="0" distL="114300" distR="114300"/>
            <wp:docPr id="54" name="image5.png" descr="Text, letter&#10;&#10;Description automatically generated"/>
            <wp:cNvGraphicFramePr/>
            <a:graphic xmlns:a="http://schemas.openxmlformats.org/drawingml/2006/main">
              <a:graphicData uri="http://schemas.openxmlformats.org/drawingml/2006/picture">
                <pic:pic xmlns:pic="http://schemas.openxmlformats.org/drawingml/2006/picture">
                  <pic:nvPicPr>
                    <pic:cNvPr id="54" name="image5.png" descr="Text, letter&#10;&#10;Description automatically generated"/>
                    <pic:cNvPicPr preferRelativeResize="0"/>
                  </pic:nvPicPr>
                  <pic:blipFill>
                    <a:blip r:embed="rId124"/>
                    <a:srcRect/>
                    <a:stretch>
                      <a:fillRect/>
                    </a:stretch>
                  </pic:blipFill>
                  <pic:spPr>
                    <a:xfrm>
                      <a:off x="0" y="0"/>
                      <a:ext cx="1921510" cy="3356610"/>
                    </a:xfrm>
                    <a:prstGeom prst="rect">
                      <a:avLst/>
                    </a:prstGeom>
                    <a:ln/>
                  </pic:spPr>
                </pic:pic>
              </a:graphicData>
            </a:graphic>
            <wp14:sizeRelV relativeFrom="margin">
              <wp14:pctHeight>0</wp14:pctHeight>
            </wp14:sizeRelV>
          </wp:anchor>
        </w:drawing>
      </w:r>
      <w:r>
        <w:rPr>
          <w:rFonts w:ascii="Calibri" w:eastAsia="Calibri" w:hAnsi="Calibri" w:cs="Calibri"/>
          <w:b/>
          <w:sz w:val="22"/>
          <w:szCs w:val="22"/>
        </w:rPr>
        <w:t xml:space="preserve">2.  Seattle Star editorial, December 14, 1944. The </w:t>
      </w:r>
      <w:r>
        <w:rPr>
          <w:rFonts w:ascii="Calibri" w:eastAsia="Calibri" w:hAnsi="Calibri" w:cs="Calibri"/>
          <w:b/>
          <w:i/>
          <w:sz w:val="22"/>
          <w:szCs w:val="22"/>
        </w:rPr>
        <w:t xml:space="preserve">Seattle Star </w:t>
      </w:r>
      <w:r>
        <w:rPr>
          <w:rFonts w:ascii="Calibri" w:eastAsia="Calibri" w:hAnsi="Calibri" w:cs="Calibri"/>
          <w:b/>
          <w:sz w:val="22"/>
          <w:szCs w:val="22"/>
        </w:rPr>
        <w:t xml:space="preserve">had mobilized public opinion against </w:t>
      </w:r>
      <w:r>
        <w:rPr>
          <w:rFonts w:ascii="Calibri" w:eastAsia="Calibri" w:hAnsi="Calibri" w:cs="Calibri"/>
          <w:b/>
          <w:color w:val="363636"/>
          <w:sz w:val="22"/>
          <w:szCs w:val="22"/>
        </w:rPr>
        <w:t xml:space="preserve">people of Japanese ancestry </w:t>
      </w:r>
      <w:r>
        <w:rPr>
          <w:rFonts w:ascii="Calibri" w:eastAsia="Calibri" w:hAnsi="Calibri" w:cs="Calibri"/>
          <w:b/>
          <w:sz w:val="22"/>
          <w:szCs w:val="22"/>
        </w:rPr>
        <w:t>since the 1920s and editorialized against resettlement soon after the federal announcement.</w:t>
      </w:r>
    </w:p>
    <w:p w14:paraId="089B57A5" w14:textId="77777777" w:rsidR="00FD54AE" w:rsidRDefault="00FD54AE" w:rsidP="00FD54AE">
      <w:pPr>
        <w:widowControl w:val="0"/>
        <w:pBdr>
          <w:top w:val="nil"/>
          <w:left w:val="nil"/>
          <w:bottom w:val="nil"/>
          <w:right w:val="nil"/>
          <w:between w:val="nil"/>
        </w:pBdr>
        <w:rPr>
          <w:rFonts w:ascii="Calibri" w:eastAsia="Calibri" w:hAnsi="Calibri" w:cs="Calibri"/>
          <w:color w:val="1A1A1A"/>
          <w:sz w:val="28"/>
          <w:szCs w:val="28"/>
        </w:rPr>
      </w:pPr>
    </w:p>
    <w:p w14:paraId="4A7E0040" w14:textId="77777777" w:rsidR="00FD54AE" w:rsidRDefault="00FD54AE" w:rsidP="00FD54AE">
      <w:pPr>
        <w:widowControl w:val="0"/>
        <w:pBdr>
          <w:top w:val="nil"/>
          <w:left w:val="nil"/>
          <w:bottom w:val="nil"/>
          <w:right w:val="nil"/>
          <w:between w:val="nil"/>
        </w:pBdr>
        <w:rPr>
          <w:rFonts w:ascii="Calibri" w:eastAsia="Calibri" w:hAnsi="Calibri" w:cs="Calibri"/>
          <w:b/>
          <w:color w:val="515151"/>
        </w:rPr>
      </w:pPr>
    </w:p>
    <w:p w14:paraId="5EDC70A3" w14:textId="77777777" w:rsidR="00FD54AE" w:rsidRDefault="00FD54AE" w:rsidP="00FD54AE">
      <w:pPr>
        <w:widowControl w:val="0"/>
        <w:pBdr>
          <w:top w:val="nil"/>
          <w:left w:val="nil"/>
          <w:bottom w:val="nil"/>
          <w:right w:val="nil"/>
          <w:between w:val="nil"/>
        </w:pBdr>
        <w:rPr>
          <w:rFonts w:ascii="Calibri" w:eastAsia="Calibri" w:hAnsi="Calibri" w:cs="Calibri"/>
          <w:b/>
          <w:color w:val="515151"/>
        </w:rPr>
      </w:pPr>
    </w:p>
    <w:p w14:paraId="49DA11CE" w14:textId="77777777" w:rsidR="00FD54AE" w:rsidRDefault="00FD54AE" w:rsidP="00FD54AE">
      <w:pPr>
        <w:widowControl w:val="0"/>
        <w:pBdr>
          <w:top w:val="nil"/>
          <w:left w:val="nil"/>
          <w:bottom w:val="nil"/>
          <w:right w:val="nil"/>
          <w:between w:val="nil"/>
        </w:pBdr>
        <w:rPr>
          <w:rFonts w:ascii="Calibri" w:eastAsia="Calibri" w:hAnsi="Calibri" w:cs="Calibri"/>
          <w:b/>
          <w:color w:val="515151"/>
        </w:rPr>
      </w:pPr>
    </w:p>
    <w:p w14:paraId="4DE9D797" w14:textId="77777777" w:rsidR="00FD54AE" w:rsidRDefault="00FD54AE" w:rsidP="00FD54AE">
      <w:pPr>
        <w:widowControl w:val="0"/>
        <w:pBdr>
          <w:top w:val="nil"/>
          <w:left w:val="nil"/>
          <w:bottom w:val="nil"/>
          <w:right w:val="nil"/>
          <w:between w:val="nil"/>
        </w:pBdr>
        <w:rPr>
          <w:rFonts w:ascii="Calibri" w:eastAsia="Calibri" w:hAnsi="Calibri" w:cs="Calibri"/>
          <w:b/>
          <w:color w:val="515151"/>
        </w:rPr>
      </w:pPr>
    </w:p>
    <w:p w14:paraId="1F0087D6" w14:textId="77777777" w:rsidR="00FD54AE" w:rsidRDefault="00FD54AE" w:rsidP="00FD54AE">
      <w:pPr>
        <w:widowControl w:val="0"/>
        <w:pBdr>
          <w:top w:val="nil"/>
          <w:left w:val="nil"/>
          <w:bottom w:val="nil"/>
          <w:right w:val="nil"/>
          <w:between w:val="nil"/>
        </w:pBdr>
        <w:rPr>
          <w:rFonts w:ascii="Calibri" w:eastAsia="Calibri" w:hAnsi="Calibri" w:cs="Calibri"/>
          <w:b/>
          <w:color w:val="515151"/>
        </w:rPr>
      </w:pPr>
    </w:p>
    <w:p w14:paraId="7267D742" w14:textId="77777777" w:rsidR="00FD54AE" w:rsidRDefault="00FD54AE" w:rsidP="00FD54AE">
      <w:pPr>
        <w:widowControl w:val="0"/>
        <w:pBdr>
          <w:top w:val="nil"/>
          <w:left w:val="nil"/>
          <w:bottom w:val="nil"/>
          <w:right w:val="nil"/>
          <w:between w:val="nil"/>
        </w:pBdr>
        <w:rPr>
          <w:rFonts w:ascii="Calibri" w:eastAsia="Calibri" w:hAnsi="Calibri" w:cs="Calibri"/>
          <w:b/>
          <w:color w:val="515151"/>
        </w:rPr>
      </w:pPr>
    </w:p>
    <w:p w14:paraId="14B9F9DD" w14:textId="77777777" w:rsidR="00FD54AE" w:rsidRDefault="00FD54AE" w:rsidP="00FD54AE">
      <w:pPr>
        <w:widowControl w:val="0"/>
        <w:pBdr>
          <w:top w:val="nil"/>
          <w:left w:val="nil"/>
          <w:bottom w:val="nil"/>
          <w:right w:val="nil"/>
          <w:between w:val="nil"/>
        </w:pBdr>
        <w:rPr>
          <w:rFonts w:ascii="Calibri" w:eastAsia="Calibri" w:hAnsi="Calibri" w:cs="Calibri"/>
          <w:b/>
          <w:color w:val="515151"/>
        </w:rPr>
      </w:pPr>
    </w:p>
    <w:p w14:paraId="3DB34291" w14:textId="77777777" w:rsidR="00FD54AE" w:rsidRDefault="00FD54AE" w:rsidP="00FD54AE">
      <w:pPr>
        <w:widowControl w:val="0"/>
        <w:pBdr>
          <w:top w:val="nil"/>
          <w:left w:val="nil"/>
          <w:bottom w:val="nil"/>
          <w:right w:val="nil"/>
          <w:between w:val="nil"/>
        </w:pBdr>
        <w:rPr>
          <w:rFonts w:ascii="Calibri" w:eastAsia="Calibri" w:hAnsi="Calibri" w:cs="Calibri"/>
          <w:b/>
          <w:color w:val="515151"/>
        </w:rPr>
      </w:pPr>
    </w:p>
    <w:p w14:paraId="210D7FC2" w14:textId="77777777" w:rsidR="00FD54AE" w:rsidRDefault="00FD54AE" w:rsidP="00FD54AE">
      <w:pPr>
        <w:widowControl w:val="0"/>
        <w:pBdr>
          <w:top w:val="nil"/>
          <w:left w:val="nil"/>
          <w:bottom w:val="nil"/>
          <w:right w:val="nil"/>
          <w:between w:val="nil"/>
        </w:pBdr>
        <w:rPr>
          <w:rFonts w:ascii="Calibri" w:eastAsia="Calibri" w:hAnsi="Calibri" w:cs="Calibri"/>
          <w:b/>
          <w:color w:val="515151"/>
        </w:rPr>
      </w:pPr>
    </w:p>
    <w:p w14:paraId="1DEAE91B" w14:textId="77777777" w:rsidR="00FD54AE" w:rsidRDefault="00FD54AE" w:rsidP="00FD54AE">
      <w:pPr>
        <w:widowControl w:val="0"/>
        <w:pBdr>
          <w:top w:val="nil"/>
          <w:left w:val="nil"/>
          <w:bottom w:val="nil"/>
          <w:right w:val="nil"/>
          <w:between w:val="nil"/>
        </w:pBdr>
        <w:rPr>
          <w:rFonts w:ascii="Calibri" w:eastAsia="Calibri" w:hAnsi="Calibri" w:cs="Calibri"/>
          <w:b/>
          <w:color w:val="515151"/>
        </w:rPr>
      </w:pPr>
    </w:p>
    <w:p w14:paraId="57FD6A0D" w14:textId="77777777" w:rsidR="00FD54AE" w:rsidRDefault="00FD54AE" w:rsidP="00FD54AE">
      <w:pPr>
        <w:widowControl w:val="0"/>
        <w:pBdr>
          <w:top w:val="nil"/>
          <w:left w:val="nil"/>
          <w:bottom w:val="nil"/>
          <w:right w:val="nil"/>
          <w:between w:val="nil"/>
        </w:pBdr>
        <w:rPr>
          <w:rFonts w:ascii="Calibri" w:eastAsia="Calibri" w:hAnsi="Calibri" w:cs="Calibri"/>
          <w:b/>
          <w:color w:val="515151"/>
        </w:rPr>
      </w:pPr>
    </w:p>
    <w:p w14:paraId="2FDA6C3C" w14:textId="77777777" w:rsidR="00FD54AE" w:rsidRDefault="00FD54AE" w:rsidP="00FD54AE">
      <w:pPr>
        <w:widowControl w:val="0"/>
        <w:pBdr>
          <w:top w:val="nil"/>
          <w:left w:val="nil"/>
          <w:bottom w:val="nil"/>
          <w:right w:val="nil"/>
          <w:between w:val="nil"/>
        </w:pBdr>
        <w:rPr>
          <w:rFonts w:ascii="Calibri" w:eastAsia="Calibri" w:hAnsi="Calibri" w:cs="Calibri"/>
          <w:b/>
          <w:color w:val="515151"/>
        </w:rPr>
      </w:pPr>
    </w:p>
    <w:p w14:paraId="697708C5" w14:textId="77777777" w:rsidR="00FD54AE" w:rsidRDefault="00FD54AE" w:rsidP="00FD54AE">
      <w:pPr>
        <w:widowControl w:val="0"/>
        <w:pBdr>
          <w:top w:val="nil"/>
          <w:left w:val="nil"/>
          <w:bottom w:val="nil"/>
          <w:right w:val="nil"/>
          <w:between w:val="nil"/>
        </w:pBdr>
        <w:rPr>
          <w:rFonts w:ascii="Calibri" w:eastAsia="Calibri" w:hAnsi="Calibri" w:cs="Calibri"/>
          <w:b/>
          <w:color w:val="515151"/>
        </w:rPr>
      </w:pPr>
    </w:p>
    <w:p w14:paraId="169858A4" w14:textId="77777777" w:rsidR="00FD54AE" w:rsidRDefault="00FD54AE" w:rsidP="00FD54AE">
      <w:pPr>
        <w:widowControl w:val="0"/>
        <w:pBdr>
          <w:top w:val="nil"/>
          <w:left w:val="nil"/>
          <w:bottom w:val="nil"/>
          <w:right w:val="nil"/>
          <w:between w:val="nil"/>
        </w:pBdr>
        <w:rPr>
          <w:rFonts w:ascii="Calibri" w:eastAsia="Calibri" w:hAnsi="Calibri" w:cs="Calibri"/>
          <w:b/>
          <w:color w:val="515151"/>
        </w:rPr>
      </w:pPr>
    </w:p>
    <w:p w14:paraId="6D8D54B5" w14:textId="77777777" w:rsidR="00FD54AE" w:rsidRDefault="00FD54AE" w:rsidP="00FD54AE">
      <w:pPr>
        <w:widowControl w:val="0"/>
        <w:pBdr>
          <w:top w:val="nil"/>
          <w:left w:val="nil"/>
          <w:bottom w:val="nil"/>
          <w:right w:val="nil"/>
          <w:between w:val="nil"/>
        </w:pBdr>
        <w:rPr>
          <w:rFonts w:ascii="Calibri" w:eastAsia="Calibri" w:hAnsi="Calibri" w:cs="Calibri"/>
          <w:b/>
          <w:color w:val="515151"/>
        </w:rPr>
      </w:pPr>
    </w:p>
    <w:p w14:paraId="61F78862" w14:textId="77777777" w:rsidR="00FD54AE" w:rsidRDefault="00FD54AE" w:rsidP="00FD54AE">
      <w:pPr>
        <w:widowControl w:val="0"/>
        <w:pBdr>
          <w:top w:val="nil"/>
          <w:left w:val="nil"/>
          <w:bottom w:val="nil"/>
          <w:right w:val="nil"/>
          <w:between w:val="nil"/>
        </w:pBdr>
        <w:rPr>
          <w:rFonts w:ascii="Calibri" w:eastAsia="Calibri" w:hAnsi="Calibri" w:cs="Calibri"/>
          <w:b/>
          <w:color w:val="515151"/>
        </w:rPr>
      </w:pPr>
    </w:p>
    <w:p w14:paraId="7037EF57" w14:textId="77777777" w:rsidR="00FD54AE" w:rsidRDefault="00FD54AE" w:rsidP="00FD54AE">
      <w:pPr>
        <w:widowControl w:val="0"/>
        <w:pBdr>
          <w:top w:val="nil"/>
          <w:left w:val="nil"/>
          <w:bottom w:val="nil"/>
          <w:right w:val="nil"/>
          <w:between w:val="nil"/>
        </w:pBdr>
        <w:ind w:left="270" w:hanging="270"/>
        <w:rPr>
          <w:rFonts w:ascii="Calibri" w:eastAsia="Calibri" w:hAnsi="Calibri" w:cs="Calibri"/>
          <w:b/>
          <w:color w:val="810000"/>
        </w:rPr>
      </w:pPr>
      <w:r>
        <w:rPr>
          <w:rFonts w:ascii="Calibri" w:eastAsia="Calibri" w:hAnsi="Calibri" w:cs="Calibri"/>
          <w:b/>
          <w:color w:val="515151"/>
        </w:rPr>
        <w:t>3.  In her essay, “</w:t>
      </w:r>
      <w:r>
        <w:rPr>
          <w:rFonts w:ascii="Calibri" w:eastAsia="Calibri" w:hAnsi="Calibri" w:cs="Calibri"/>
          <w:b/>
        </w:rPr>
        <w:t>After Internment:</w:t>
      </w:r>
      <w:r>
        <w:rPr>
          <w:rFonts w:ascii="Calibri" w:eastAsia="Calibri" w:hAnsi="Calibri" w:cs="Calibri"/>
          <w:b/>
          <w:color w:val="810000"/>
        </w:rPr>
        <w:t xml:space="preserve">  </w:t>
      </w:r>
      <w:r>
        <w:rPr>
          <w:rFonts w:ascii="Calibri" w:eastAsia="Calibri" w:hAnsi="Calibri" w:cs="Calibri"/>
          <w:b/>
        </w:rPr>
        <w:t>Seattle’s Debate Over Japanese Americans' Right to Return</w:t>
      </w:r>
      <w:r>
        <w:rPr>
          <w:rFonts w:ascii="Calibri" w:eastAsia="Calibri" w:hAnsi="Calibri" w:cs="Calibri"/>
          <w:b/>
          <w:color w:val="810000"/>
        </w:rPr>
        <w:t xml:space="preserve"> </w:t>
      </w:r>
      <w:r>
        <w:rPr>
          <w:rFonts w:ascii="Calibri" w:eastAsia="Calibri" w:hAnsi="Calibri" w:cs="Calibri"/>
          <w:b/>
        </w:rPr>
        <w:t xml:space="preserve">Home,” </w:t>
      </w:r>
      <w:r>
        <w:rPr>
          <w:rFonts w:ascii="Calibri" w:eastAsia="Calibri" w:hAnsi="Calibri" w:cs="Calibri"/>
          <w:b/>
          <w:color w:val="000000"/>
        </w:rPr>
        <w:t xml:space="preserve">Jennifer Speidel highlights a news report in the </w:t>
      </w:r>
      <w:r>
        <w:rPr>
          <w:rFonts w:ascii="Calibri" w:eastAsia="Calibri" w:hAnsi="Calibri" w:cs="Calibri"/>
          <w:b/>
          <w:i/>
          <w:color w:val="000000"/>
        </w:rPr>
        <w:t>Seattle Star</w:t>
      </w:r>
      <w:r>
        <w:rPr>
          <w:rFonts w:ascii="Calibri" w:eastAsia="Calibri" w:hAnsi="Calibri" w:cs="Calibri"/>
          <w:b/>
          <w:color w:val="000000"/>
        </w:rPr>
        <w:t xml:space="preserve"> that covers statements from the president of the “Remember Pearl Harbor League.” </w:t>
      </w:r>
    </w:p>
    <w:p w14:paraId="2CE5D158" w14:textId="77777777" w:rsidR="00FD54AE" w:rsidRDefault="00FD54AE" w:rsidP="00FD54AE">
      <w:pPr>
        <w:pBdr>
          <w:top w:val="nil"/>
          <w:left w:val="nil"/>
          <w:bottom w:val="nil"/>
          <w:right w:val="nil"/>
          <w:between w:val="nil"/>
        </w:pBdr>
        <w:jc w:val="right"/>
        <w:rPr>
          <w:rFonts w:ascii="Calibri" w:eastAsia="Calibri" w:hAnsi="Calibri" w:cs="Calibri"/>
        </w:rPr>
      </w:pPr>
      <w:r>
        <w:rPr>
          <w:rFonts w:ascii="Calibri" w:eastAsia="Calibri" w:hAnsi="Calibri" w:cs="Calibri"/>
          <w:color w:val="000000"/>
        </w:rPr>
        <w:t xml:space="preserve">- Essay is from University of Washington, Civil Rights and Labor History Project, </w:t>
      </w:r>
      <w:hyperlink r:id="rId125" w:history="1">
        <w:r w:rsidRPr="002168B1">
          <w:rPr>
            <w:rStyle w:val="Hyperlink"/>
            <w:rFonts w:ascii="Calibri" w:eastAsia="Calibri" w:hAnsi="Calibri" w:cs="Calibri"/>
          </w:rPr>
          <w:t>http://depts.washington.edu/civilr/after_internment.htm</w:t>
        </w:r>
      </w:hyperlink>
    </w:p>
    <w:p w14:paraId="079CF6D0" w14:textId="77777777" w:rsidR="00FD54AE" w:rsidRDefault="00FD54AE" w:rsidP="00FD54AE">
      <w:pPr>
        <w:pBdr>
          <w:top w:val="nil"/>
          <w:left w:val="nil"/>
          <w:bottom w:val="nil"/>
          <w:right w:val="nil"/>
          <w:between w:val="nil"/>
        </w:pBdr>
        <w:tabs>
          <w:tab w:val="center" w:pos="4320"/>
          <w:tab w:val="right" w:pos="8640"/>
        </w:tabs>
        <w:rPr>
          <w:rFonts w:ascii="Calibri" w:eastAsia="Calibri" w:hAnsi="Calibri" w:cs="Calibri"/>
          <w:color w:val="515151"/>
        </w:rPr>
      </w:pPr>
    </w:p>
    <w:p w14:paraId="2BB534DF" w14:textId="77777777" w:rsidR="00FD54AE" w:rsidRDefault="00FD54AE" w:rsidP="00FD54AE">
      <w:pPr>
        <w:pBdr>
          <w:top w:val="nil"/>
          <w:left w:val="nil"/>
          <w:bottom w:val="nil"/>
          <w:right w:val="nil"/>
          <w:between w:val="nil"/>
        </w:pBdr>
        <w:tabs>
          <w:tab w:val="center" w:pos="4320"/>
          <w:tab w:val="right" w:pos="8640"/>
        </w:tabs>
        <w:rPr>
          <w:rFonts w:ascii="Calibri" w:eastAsia="Calibri" w:hAnsi="Calibri" w:cs="Calibri"/>
          <w:color w:val="515151"/>
        </w:rPr>
      </w:pPr>
      <w:r>
        <w:rPr>
          <w:rFonts w:ascii="Calibri" w:eastAsia="Calibri" w:hAnsi="Calibri" w:cs="Calibri"/>
          <w:color w:val="515151"/>
        </w:rPr>
        <w:t xml:space="preserve">On December 18, 1944, when the government announced its resettlement policy, Benjamin Smith, the president of the Remember Pearl Harbor League, went public with his group’s opposition in a way that hinted at the possibility of vigilante violence.  The </w:t>
      </w:r>
      <w:r>
        <w:rPr>
          <w:rFonts w:ascii="Calibri" w:eastAsia="Calibri" w:hAnsi="Calibri" w:cs="Calibri"/>
          <w:i/>
          <w:color w:val="515151"/>
        </w:rPr>
        <w:t xml:space="preserve">Seattle Times </w:t>
      </w:r>
      <w:r>
        <w:rPr>
          <w:rFonts w:ascii="Calibri" w:eastAsia="Calibri" w:hAnsi="Calibri" w:cs="Calibri"/>
          <w:color w:val="515151"/>
        </w:rPr>
        <w:t xml:space="preserve">reported that the “League declared the Japanese still are dangerous to the war effort, and added that is his organization had pledged 500 persons not to sell, lease, or rent farms, homes or stores to the returning evacuees.  He said that ‘further steps’ might be taken.”  That same newspaper also quoted him saying “We see no reason why they should be allowed to return to the West Coast, especially when they are getting along all right where they are.”  In the </w:t>
      </w:r>
      <w:r>
        <w:rPr>
          <w:rFonts w:ascii="Calibri" w:eastAsia="Calibri" w:hAnsi="Calibri" w:cs="Calibri"/>
          <w:i/>
          <w:color w:val="515151"/>
        </w:rPr>
        <w:t>Seattle Star</w:t>
      </w:r>
      <w:r>
        <w:rPr>
          <w:rFonts w:ascii="Calibri" w:eastAsia="Calibri" w:hAnsi="Calibri" w:cs="Calibri"/>
          <w:color w:val="515151"/>
        </w:rPr>
        <w:t xml:space="preserve"> on December 18, 1944, Smith was quoted as saying that “The league is definitely opposed to the return of the Japanese, and will do everything in our power to prevent it.  No member of the league will do any violence to any Japanese, but we gravely fear that irresponsible persons may do them some harm.”</w:t>
      </w:r>
    </w:p>
    <w:p w14:paraId="25F31281" w14:textId="77777777" w:rsidR="0080515B" w:rsidRDefault="0080515B" w:rsidP="00FD54AE">
      <w:pPr>
        <w:pBdr>
          <w:top w:val="nil"/>
          <w:left w:val="nil"/>
          <w:bottom w:val="nil"/>
          <w:right w:val="nil"/>
          <w:between w:val="nil"/>
        </w:pBdr>
        <w:tabs>
          <w:tab w:val="center" w:pos="4320"/>
          <w:tab w:val="right" w:pos="8640"/>
        </w:tabs>
        <w:rPr>
          <w:rFonts w:ascii="Calibri" w:eastAsia="Calibri" w:hAnsi="Calibri" w:cs="Calibri"/>
          <w:b/>
        </w:rPr>
      </w:pPr>
    </w:p>
    <w:p w14:paraId="61BA2866" w14:textId="4D007771" w:rsidR="00FD54AE" w:rsidRPr="002168B1" w:rsidRDefault="00FD54AE" w:rsidP="00FD54AE">
      <w:pPr>
        <w:pBdr>
          <w:top w:val="nil"/>
          <w:left w:val="nil"/>
          <w:bottom w:val="nil"/>
          <w:right w:val="nil"/>
          <w:between w:val="nil"/>
        </w:pBdr>
        <w:tabs>
          <w:tab w:val="center" w:pos="4320"/>
          <w:tab w:val="right" w:pos="8640"/>
        </w:tabs>
        <w:rPr>
          <w:rFonts w:ascii="Calibri" w:eastAsia="Calibri" w:hAnsi="Calibri" w:cs="Calibri"/>
          <w:color w:val="515151"/>
        </w:rPr>
      </w:pPr>
      <w:r>
        <w:rPr>
          <w:rFonts w:ascii="Calibri" w:eastAsia="Calibri" w:hAnsi="Calibri" w:cs="Calibri"/>
          <w:b/>
        </w:rPr>
        <w:lastRenderedPageBreak/>
        <w:t xml:space="preserve">4.  Below is an excerpt from an article that appeared in the Seattle Star, January 25, 1945.  The article covers what happened after the University of Washington student newspaper, The Daily, printed an editorial that criticized the Governor of Washington opposition to the return of </w:t>
      </w:r>
      <w:r>
        <w:rPr>
          <w:rFonts w:ascii="Calibri" w:eastAsia="Calibri" w:hAnsi="Calibri" w:cs="Calibri"/>
          <w:b/>
          <w:color w:val="363636"/>
        </w:rPr>
        <w:t>people of Japanese ancestry</w:t>
      </w:r>
      <w:r>
        <w:rPr>
          <w:rFonts w:ascii="Calibri" w:eastAsia="Calibri" w:hAnsi="Calibri" w:cs="Calibri"/>
          <w:color w:val="363636"/>
        </w:rPr>
        <w:t xml:space="preserve"> </w:t>
      </w:r>
      <w:r>
        <w:rPr>
          <w:rFonts w:ascii="Calibri" w:eastAsia="Calibri" w:hAnsi="Calibri" w:cs="Calibri"/>
          <w:b/>
        </w:rPr>
        <w:t>to the state after the order to close the incarceration camps.</w:t>
      </w:r>
    </w:p>
    <w:p w14:paraId="3DACC5A5" w14:textId="77777777" w:rsidR="00FD54AE" w:rsidRDefault="00FD54AE" w:rsidP="00FD54AE">
      <w:pPr>
        <w:pBdr>
          <w:top w:val="nil"/>
          <w:left w:val="nil"/>
          <w:bottom w:val="nil"/>
          <w:right w:val="nil"/>
          <w:between w:val="nil"/>
        </w:pBdr>
        <w:tabs>
          <w:tab w:val="center" w:pos="4320"/>
          <w:tab w:val="right" w:pos="8640"/>
        </w:tabs>
        <w:ind w:left="270" w:hanging="270"/>
        <w:rPr>
          <w:rFonts w:ascii="Calibri" w:eastAsia="Calibri" w:hAnsi="Calibri" w:cs="Calibri"/>
          <w:b/>
        </w:rPr>
      </w:pPr>
    </w:p>
    <w:p w14:paraId="282716B2" w14:textId="05F61BCB" w:rsidR="00FD54AE" w:rsidRDefault="00FD54AE" w:rsidP="00FD54AE">
      <w:pPr>
        <w:pBdr>
          <w:top w:val="nil"/>
          <w:left w:val="nil"/>
          <w:bottom w:val="nil"/>
          <w:right w:val="nil"/>
          <w:between w:val="nil"/>
        </w:pBdr>
        <w:tabs>
          <w:tab w:val="center" w:pos="4320"/>
          <w:tab w:val="right" w:pos="8640"/>
        </w:tabs>
        <w:rPr>
          <w:rFonts w:ascii="Calibri" w:eastAsia="Calibri" w:hAnsi="Calibri" w:cs="Calibri"/>
        </w:rPr>
      </w:pPr>
      <w:r>
        <w:rPr>
          <w:rFonts w:ascii="Calibri" w:eastAsia="Calibri" w:hAnsi="Calibri" w:cs="Calibri"/>
        </w:rPr>
        <w:t>Students and faculty members at the University of Washington today awaited further developments from an editorial printed in the campus newspaper, the Daily, which criticized Gov. Mon C. Wallgren’s statement opposing the return of the Japanese until after the war…</w:t>
      </w:r>
    </w:p>
    <w:p w14:paraId="7E9E76A3" w14:textId="77777777" w:rsidR="00FD54AE" w:rsidRDefault="00FD54AE" w:rsidP="00FD54AE">
      <w:pPr>
        <w:pBdr>
          <w:top w:val="nil"/>
          <w:left w:val="nil"/>
          <w:bottom w:val="nil"/>
          <w:right w:val="nil"/>
          <w:between w:val="nil"/>
        </w:pBdr>
        <w:tabs>
          <w:tab w:val="center" w:pos="4320"/>
          <w:tab w:val="right" w:pos="8640"/>
        </w:tabs>
        <w:rPr>
          <w:rFonts w:ascii="Calibri" w:eastAsia="Calibri" w:hAnsi="Calibri" w:cs="Calibri"/>
        </w:rPr>
      </w:pPr>
    </w:p>
    <w:p w14:paraId="203A5276" w14:textId="32A1318E" w:rsidR="00FD54AE" w:rsidRDefault="00FD54AE" w:rsidP="00FD54AE">
      <w:pPr>
        <w:pBdr>
          <w:top w:val="nil"/>
          <w:left w:val="nil"/>
          <w:bottom w:val="nil"/>
          <w:right w:val="nil"/>
          <w:between w:val="nil"/>
        </w:pBdr>
        <w:tabs>
          <w:tab w:val="center" w:pos="4320"/>
          <w:tab w:val="right" w:pos="8640"/>
        </w:tabs>
        <w:rPr>
          <w:rFonts w:ascii="Calibri" w:eastAsia="Calibri" w:hAnsi="Calibri" w:cs="Calibri"/>
        </w:rPr>
      </w:pPr>
      <w:r>
        <w:rPr>
          <w:rFonts w:ascii="Calibri" w:eastAsia="Calibri" w:hAnsi="Calibri" w:cs="Calibri"/>
        </w:rPr>
        <w:t xml:space="preserve">The [student newspaper] editorial commented “The army order [to close the camps] holds true.  There is no changing it.   These people, if they want to, will return to the Pacific Northwest.  Here would be a chance for the state to stand for the democratic ideals upon which our nation is supposedly based.  Here would be a chance for our state to take the lead and see that these loyal Americans are given just treatment…Mr. Wallgren can’t we </w:t>
      </w:r>
      <w:r w:rsidR="001B0E5E">
        <w:rPr>
          <w:rFonts w:ascii="Calibri" w:eastAsia="Calibri" w:hAnsi="Calibri" w:cs="Calibri"/>
        </w:rPr>
        <w:t xml:space="preserve">be </w:t>
      </w:r>
      <w:r>
        <w:rPr>
          <w:rFonts w:ascii="Calibri" w:eastAsia="Calibri" w:hAnsi="Calibri" w:cs="Calibri"/>
        </w:rPr>
        <w:t>fair and allow them to return to their homes.”</w:t>
      </w:r>
    </w:p>
    <w:p w14:paraId="787A4D75" w14:textId="77777777" w:rsidR="00FD54AE" w:rsidRDefault="00FD54AE" w:rsidP="00FD54AE">
      <w:pPr>
        <w:pBdr>
          <w:top w:val="nil"/>
          <w:left w:val="nil"/>
          <w:bottom w:val="nil"/>
          <w:right w:val="nil"/>
          <w:between w:val="nil"/>
        </w:pBdr>
        <w:tabs>
          <w:tab w:val="center" w:pos="4320"/>
          <w:tab w:val="right" w:pos="8640"/>
        </w:tabs>
        <w:rPr>
          <w:rFonts w:ascii="Calibri" w:eastAsia="Calibri" w:hAnsi="Calibri" w:cs="Calibri"/>
          <w:b/>
          <w:color w:val="515151"/>
        </w:rPr>
      </w:pPr>
      <w:r>
        <w:rPr>
          <w:rFonts w:ascii="Calibri" w:eastAsia="Calibri" w:hAnsi="Calibri" w:cs="Calibri"/>
          <w:b/>
          <w:color w:val="515151"/>
        </w:rPr>
        <w:t xml:space="preserve">    </w:t>
      </w:r>
    </w:p>
    <w:p w14:paraId="06FA847B" w14:textId="77777777" w:rsidR="00FD54AE" w:rsidRDefault="00FD54AE" w:rsidP="00FD54AE">
      <w:pPr>
        <w:widowControl w:val="0"/>
        <w:pBdr>
          <w:top w:val="nil"/>
          <w:left w:val="nil"/>
          <w:bottom w:val="nil"/>
          <w:right w:val="nil"/>
          <w:between w:val="nil"/>
        </w:pBdr>
        <w:ind w:left="270" w:hanging="270"/>
        <w:rPr>
          <w:rFonts w:ascii="Calibri" w:eastAsia="Calibri" w:hAnsi="Calibri" w:cs="Calibri"/>
          <w:b/>
        </w:rPr>
      </w:pPr>
      <w:r>
        <w:rPr>
          <w:rFonts w:ascii="Calibri" w:eastAsia="Calibri" w:hAnsi="Calibri" w:cs="Calibri"/>
          <w:b/>
        </w:rPr>
        <w:t>5.  Below are headlines from Seattle area papers (late 1944 – early 1945).  These headlines frame stories the paper ran about the return of the area’s people of Japanese ancestry after the closure of the incarceration camps.  They provide another insight into the reasons the return was resisted by many in the community.</w:t>
      </w:r>
    </w:p>
    <w:p w14:paraId="53B929A4" w14:textId="77777777" w:rsidR="00FD54AE" w:rsidRDefault="00FD54AE" w:rsidP="00FD54AE">
      <w:pPr>
        <w:widowControl w:val="0"/>
        <w:pBdr>
          <w:top w:val="nil"/>
          <w:left w:val="nil"/>
          <w:bottom w:val="nil"/>
          <w:right w:val="nil"/>
          <w:between w:val="nil"/>
        </w:pBdr>
        <w:rPr>
          <w:rFonts w:ascii="Calibri" w:eastAsia="Calibri" w:hAnsi="Calibri" w:cs="Calibri"/>
        </w:rPr>
      </w:pPr>
    </w:p>
    <w:tbl>
      <w:tblPr>
        <w:tblW w:w="95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02"/>
        <w:gridCol w:w="5274"/>
      </w:tblGrid>
      <w:tr w:rsidR="00FD54AE" w14:paraId="7BBDCAF7" w14:textId="77777777" w:rsidTr="003E68E5">
        <w:trPr>
          <w:trHeight w:val="5876"/>
        </w:trPr>
        <w:tc>
          <w:tcPr>
            <w:tcW w:w="4302" w:type="dxa"/>
          </w:tcPr>
          <w:p w14:paraId="017F52F2" w14:textId="77777777" w:rsidR="00FD54AE" w:rsidRDefault="00FD54AE" w:rsidP="003E68E5">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b/>
                <w:noProof/>
                <w:color w:val="515151"/>
              </w:rPr>
              <w:drawing>
                <wp:inline distT="0" distB="0" distL="0" distR="0" wp14:anchorId="6B977CF2" wp14:editId="2DA137C4">
                  <wp:extent cx="1786466" cy="2785533"/>
                  <wp:effectExtent l="0" t="0" r="4445" b="0"/>
                  <wp:docPr id="55" name="image10.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55" name="image10.png" descr="Text&#10;&#10;Description automatically generated"/>
                          <pic:cNvPicPr preferRelativeResize="0"/>
                        </pic:nvPicPr>
                        <pic:blipFill>
                          <a:blip r:embed="rId126"/>
                          <a:srcRect/>
                          <a:stretch>
                            <a:fillRect/>
                          </a:stretch>
                        </pic:blipFill>
                        <pic:spPr>
                          <a:xfrm>
                            <a:off x="0" y="0"/>
                            <a:ext cx="1792251" cy="2794553"/>
                          </a:xfrm>
                          <a:prstGeom prst="rect">
                            <a:avLst/>
                          </a:prstGeom>
                          <a:ln/>
                        </pic:spPr>
                      </pic:pic>
                    </a:graphicData>
                  </a:graphic>
                </wp:inline>
              </w:drawing>
            </w:r>
          </w:p>
          <w:p w14:paraId="0C9DC3A4" w14:textId="77777777" w:rsidR="00FD54AE" w:rsidRDefault="00FD54AE" w:rsidP="003E68E5">
            <w:pPr>
              <w:widowControl w:val="0"/>
              <w:pBdr>
                <w:top w:val="nil"/>
                <w:left w:val="nil"/>
                <w:bottom w:val="nil"/>
                <w:right w:val="nil"/>
                <w:between w:val="nil"/>
              </w:pBdr>
              <w:jc w:val="center"/>
              <w:rPr>
                <w:rFonts w:ascii="Calibri" w:eastAsia="Calibri" w:hAnsi="Calibri" w:cs="Calibri"/>
              </w:rPr>
            </w:pPr>
          </w:p>
          <w:p w14:paraId="1B672720" w14:textId="77777777" w:rsidR="00FD54AE" w:rsidRDefault="00FD54AE" w:rsidP="003E68E5">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Seattle Star, January 16, 1945</w:t>
            </w:r>
          </w:p>
        </w:tc>
        <w:tc>
          <w:tcPr>
            <w:tcW w:w="5274" w:type="dxa"/>
          </w:tcPr>
          <w:p w14:paraId="5F54AC9C" w14:textId="77777777" w:rsidR="00FD54AE" w:rsidRDefault="00FD54AE" w:rsidP="003E68E5">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b/>
                <w:noProof/>
                <w:color w:val="515151"/>
              </w:rPr>
              <w:drawing>
                <wp:inline distT="0" distB="0" distL="0" distR="0" wp14:anchorId="1CE52AC1" wp14:editId="1EA5EBB5">
                  <wp:extent cx="2730854" cy="1209577"/>
                  <wp:effectExtent l="0" t="0" r="0" b="0"/>
                  <wp:docPr id="56" name="image3.png" descr="A picture containing text, outdoor, newspaper, white&#10;&#10;Description automatically generated"/>
                  <wp:cNvGraphicFramePr/>
                  <a:graphic xmlns:a="http://schemas.openxmlformats.org/drawingml/2006/main">
                    <a:graphicData uri="http://schemas.openxmlformats.org/drawingml/2006/picture">
                      <pic:pic xmlns:pic="http://schemas.openxmlformats.org/drawingml/2006/picture">
                        <pic:nvPicPr>
                          <pic:cNvPr id="56" name="image3.png" descr="A picture containing text, outdoor, newspaper, white&#10;&#10;Description automatically generated"/>
                          <pic:cNvPicPr preferRelativeResize="0"/>
                        </pic:nvPicPr>
                        <pic:blipFill>
                          <a:blip r:embed="rId127"/>
                          <a:srcRect/>
                          <a:stretch>
                            <a:fillRect/>
                          </a:stretch>
                        </pic:blipFill>
                        <pic:spPr>
                          <a:xfrm>
                            <a:off x="0" y="0"/>
                            <a:ext cx="2730854" cy="1209577"/>
                          </a:xfrm>
                          <a:prstGeom prst="rect">
                            <a:avLst/>
                          </a:prstGeom>
                          <a:ln/>
                        </pic:spPr>
                      </pic:pic>
                    </a:graphicData>
                  </a:graphic>
                </wp:inline>
              </w:drawing>
            </w:r>
          </w:p>
          <w:p w14:paraId="4E6EC4C9" w14:textId="77777777" w:rsidR="00FD54AE" w:rsidRDefault="00FD54AE" w:rsidP="003E68E5">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Seattle Post Intelligencer, October 6, 1944</w:t>
            </w:r>
          </w:p>
          <w:p w14:paraId="0A802897" w14:textId="77777777" w:rsidR="00FD54AE" w:rsidRDefault="00FD54AE" w:rsidP="003E68E5">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b/>
                <w:noProof/>
                <w:color w:val="515151"/>
              </w:rPr>
              <w:drawing>
                <wp:inline distT="0" distB="0" distL="0" distR="0" wp14:anchorId="5E503E11" wp14:editId="4769FEAC">
                  <wp:extent cx="965200" cy="846455"/>
                  <wp:effectExtent l="0" t="0" r="0" b="4445"/>
                  <wp:docPr id="57" name="image8.png" descr="A picture containing text, newspaper&#10;&#10;Description automatically generated"/>
                  <wp:cNvGraphicFramePr/>
                  <a:graphic xmlns:a="http://schemas.openxmlformats.org/drawingml/2006/main">
                    <a:graphicData uri="http://schemas.openxmlformats.org/drawingml/2006/picture">
                      <pic:pic xmlns:pic="http://schemas.openxmlformats.org/drawingml/2006/picture">
                        <pic:nvPicPr>
                          <pic:cNvPr id="57" name="image8.png" descr="A picture containing text, newspaper&#10;&#10;Description automatically generated"/>
                          <pic:cNvPicPr preferRelativeResize="0"/>
                        </pic:nvPicPr>
                        <pic:blipFill>
                          <a:blip r:embed="rId128"/>
                          <a:srcRect/>
                          <a:stretch>
                            <a:fillRect/>
                          </a:stretch>
                        </pic:blipFill>
                        <pic:spPr>
                          <a:xfrm>
                            <a:off x="0" y="0"/>
                            <a:ext cx="975646" cy="855616"/>
                          </a:xfrm>
                          <a:prstGeom prst="rect">
                            <a:avLst/>
                          </a:prstGeom>
                          <a:ln/>
                        </pic:spPr>
                      </pic:pic>
                    </a:graphicData>
                  </a:graphic>
                </wp:inline>
              </w:drawing>
            </w:r>
          </w:p>
          <w:p w14:paraId="71A1ECF6" w14:textId="77777777" w:rsidR="00FD54AE" w:rsidRDefault="00FD54AE" w:rsidP="003E68E5">
            <w:pPr>
              <w:widowControl w:val="0"/>
              <w:pBdr>
                <w:top w:val="nil"/>
                <w:left w:val="nil"/>
                <w:bottom w:val="nil"/>
                <w:right w:val="nil"/>
                <w:between w:val="nil"/>
              </w:pBdr>
              <w:jc w:val="center"/>
              <w:rPr>
                <w:rFonts w:ascii="Calibri" w:eastAsia="Calibri" w:hAnsi="Calibri" w:cs="Calibri"/>
              </w:rPr>
            </w:pPr>
          </w:p>
          <w:p w14:paraId="6C0C9DD7" w14:textId="77777777" w:rsidR="00FD54AE" w:rsidRDefault="00FD54AE" w:rsidP="003E68E5">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Seattle Star, October 7, 1945</w:t>
            </w:r>
          </w:p>
          <w:p w14:paraId="3B102057" w14:textId="77777777" w:rsidR="00FD54AE" w:rsidRDefault="00FD54AE" w:rsidP="003E68E5">
            <w:pPr>
              <w:widowControl w:val="0"/>
              <w:pBdr>
                <w:top w:val="nil"/>
                <w:left w:val="nil"/>
                <w:bottom w:val="nil"/>
                <w:right w:val="nil"/>
                <w:between w:val="nil"/>
              </w:pBdr>
              <w:jc w:val="center"/>
              <w:rPr>
                <w:rFonts w:ascii="Calibri" w:eastAsia="Calibri" w:hAnsi="Calibri" w:cs="Calibri"/>
              </w:rPr>
            </w:pPr>
          </w:p>
          <w:p w14:paraId="74B57E59" w14:textId="77777777" w:rsidR="00FD54AE" w:rsidRDefault="00FD54AE" w:rsidP="003E68E5">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b/>
                <w:noProof/>
                <w:color w:val="515151"/>
              </w:rPr>
              <w:drawing>
                <wp:inline distT="0" distB="0" distL="0" distR="0" wp14:anchorId="485BE6EC" wp14:editId="08B6CECB">
                  <wp:extent cx="1471405" cy="672491"/>
                  <wp:effectExtent l="0" t="0" r="0" b="0"/>
                  <wp:docPr id="58" name="image1.png" descr="A picture containing text, newspaper&#10;&#10;Description automatically generated"/>
                  <wp:cNvGraphicFramePr/>
                  <a:graphic xmlns:a="http://schemas.openxmlformats.org/drawingml/2006/main">
                    <a:graphicData uri="http://schemas.openxmlformats.org/drawingml/2006/picture">
                      <pic:pic xmlns:pic="http://schemas.openxmlformats.org/drawingml/2006/picture">
                        <pic:nvPicPr>
                          <pic:cNvPr id="58" name="image1.png" descr="A picture containing text, newspaper&#10;&#10;Description automatically generated"/>
                          <pic:cNvPicPr preferRelativeResize="0"/>
                        </pic:nvPicPr>
                        <pic:blipFill>
                          <a:blip r:embed="rId129"/>
                          <a:srcRect/>
                          <a:stretch>
                            <a:fillRect/>
                          </a:stretch>
                        </pic:blipFill>
                        <pic:spPr>
                          <a:xfrm>
                            <a:off x="0" y="0"/>
                            <a:ext cx="1471405" cy="672491"/>
                          </a:xfrm>
                          <a:prstGeom prst="rect">
                            <a:avLst/>
                          </a:prstGeom>
                          <a:ln/>
                        </pic:spPr>
                      </pic:pic>
                    </a:graphicData>
                  </a:graphic>
                </wp:inline>
              </w:drawing>
            </w:r>
          </w:p>
          <w:p w14:paraId="71BD06E1" w14:textId="77777777" w:rsidR="00FD54AE" w:rsidRDefault="00FD54AE" w:rsidP="003E68E5">
            <w:pPr>
              <w:widowControl w:val="0"/>
              <w:pBdr>
                <w:top w:val="nil"/>
                <w:left w:val="nil"/>
                <w:bottom w:val="nil"/>
                <w:right w:val="nil"/>
                <w:between w:val="nil"/>
              </w:pBdr>
              <w:jc w:val="center"/>
              <w:rPr>
                <w:rFonts w:ascii="Calibri" w:eastAsia="Calibri" w:hAnsi="Calibri" w:cs="Calibri"/>
              </w:rPr>
            </w:pPr>
            <w:r>
              <w:rPr>
                <w:rFonts w:ascii="Calibri" w:eastAsia="Calibri" w:hAnsi="Calibri" w:cs="Calibri"/>
              </w:rPr>
              <w:t>Seattle Star</w:t>
            </w:r>
          </w:p>
        </w:tc>
      </w:tr>
    </w:tbl>
    <w:p w14:paraId="14CB3287" w14:textId="77777777" w:rsidR="00FD54AE" w:rsidRDefault="00FD54AE" w:rsidP="00FD54AE">
      <w:pPr>
        <w:pBdr>
          <w:top w:val="nil"/>
          <w:left w:val="nil"/>
          <w:bottom w:val="nil"/>
          <w:right w:val="nil"/>
          <w:between w:val="nil"/>
        </w:pBdr>
        <w:tabs>
          <w:tab w:val="left" w:pos="4228"/>
        </w:tabs>
        <w:rPr>
          <w:rFonts w:ascii="Calibri" w:eastAsia="Calibri" w:hAnsi="Calibri" w:cs="Calibri"/>
          <w:b/>
          <w:color w:val="343434"/>
          <w:sz w:val="32"/>
          <w:szCs w:val="32"/>
        </w:rPr>
      </w:pPr>
    </w:p>
    <w:p w14:paraId="02A3EF3B" w14:textId="77777777" w:rsidR="00292DAF" w:rsidRDefault="00292DAF" w:rsidP="00FD54AE">
      <w:pPr>
        <w:pBdr>
          <w:top w:val="nil"/>
          <w:left w:val="nil"/>
          <w:bottom w:val="nil"/>
          <w:right w:val="nil"/>
          <w:between w:val="nil"/>
        </w:pBdr>
        <w:tabs>
          <w:tab w:val="left" w:pos="4228"/>
        </w:tabs>
        <w:rPr>
          <w:rFonts w:ascii="Calibri" w:eastAsia="Calibri" w:hAnsi="Calibri" w:cs="Calibri"/>
          <w:b/>
          <w:color w:val="343434"/>
          <w:sz w:val="32"/>
          <w:szCs w:val="32"/>
        </w:rPr>
      </w:pPr>
    </w:p>
    <w:p w14:paraId="3B204EDB" w14:textId="77834967" w:rsidR="00FD54AE" w:rsidRDefault="00FD54AE" w:rsidP="00FD54AE">
      <w:pPr>
        <w:pBdr>
          <w:top w:val="nil"/>
          <w:left w:val="nil"/>
          <w:bottom w:val="nil"/>
          <w:right w:val="nil"/>
          <w:between w:val="nil"/>
        </w:pBdr>
        <w:tabs>
          <w:tab w:val="left" w:pos="4228"/>
        </w:tabs>
        <w:rPr>
          <w:rFonts w:ascii="Calibri" w:eastAsia="Calibri" w:hAnsi="Calibri" w:cs="Calibri"/>
          <w:b/>
          <w:color w:val="343434"/>
        </w:rPr>
      </w:pPr>
      <w:r w:rsidRPr="003C74AF">
        <w:rPr>
          <w:rFonts w:ascii="Calibri" w:eastAsia="Calibri" w:hAnsi="Calibri" w:cs="Calibri"/>
          <w:b/>
          <w:color w:val="343434"/>
          <w:sz w:val="32"/>
          <w:szCs w:val="32"/>
        </w:rPr>
        <w:lastRenderedPageBreak/>
        <w:t>Part IV</w:t>
      </w:r>
      <w:r>
        <w:rPr>
          <w:rFonts w:ascii="Calibri" w:eastAsia="Calibri" w:hAnsi="Calibri" w:cs="Calibri"/>
          <w:b/>
          <w:color w:val="343434"/>
        </w:rPr>
        <w:t xml:space="preserve">  </w:t>
      </w:r>
    </w:p>
    <w:p w14:paraId="26B953A6" w14:textId="77777777" w:rsidR="00FD54AE" w:rsidRDefault="00FD54AE" w:rsidP="00FD54AE">
      <w:pPr>
        <w:pBdr>
          <w:top w:val="nil"/>
          <w:left w:val="nil"/>
          <w:bottom w:val="nil"/>
          <w:right w:val="nil"/>
          <w:between w:val="nil"/>
        </w:pBdr>
        <w:tabs>
          <w:tab w:val="left" w:pos="4228"/>
        </w:tabs>
        <w:rPr>
          <w:rFonts w:ascii="Calibri" w:eastAsia="Calibri" w:hAnsi="Calibri" w:cs="Calibri"/>
          <w:b/>
          <w:color w:val="343434"/>
        </w:rPr>
      </w:pPr>
    </w:p>
    <w:p w14:paraId="617DFB67" w14:textId="13603734" w:rsidR="00FD54AE" w:rsidRDefault="00FD54AE" w:rsidP="00FD54AE">
      <w:pPr>
        <w:pBdr>
          <w:top w:val="nil"/>
          <w:left w:val="nil"/>
          <w:bottom w:val="nil"/>
          <w:right w:val="nil"/>
          <w:between w:val="nil"/>
        </w:pBdr>
        <w:tabs>
          <w:tab w:val="left" w:pos="4228"/>
        </w:tabs>
        <w:rPr>
          <w:rFonts w:ascii="Calibri" w:eastAsia="Calibri" w:hAnsi="Calibri" w:cs="Calibri"/>
          <w:b/>
          <w:color w:val="343434"/>
        </w:rPr>
      </w:pPr>
      <w:r>
        <w:rPr>
          <w:rFonts w:ascii="Calibri" w:eastAsia="Calibri" w:hAnsi="Calibri" w:cs="Calibri"/>
          <w:b/>
          <w:color w:val="343434"/>
        </w:rPr>
        <w:t xml:space="preserve">How </w:t>
      </w:r>
      <w:r w:rsidR="00A409BB">
        <w:rPr>
          <w:rFonts w:ascii="Calibri" w:eastAsia="Calibri" w:hAnsi="Calibri" w:cs="Calibri"/>
          <w:b/>
          <w:color w:val="343434"/>
        </w:rPr>
        <w:t>can</w:t>
      </w:r>
      <w:r>
        <w:rPr>
          <w:rFonts w:ascii="Calibri" w:eastAsia="Calibri" w:hAnsi="Calibri" w:cs="Calibri"/>
          <w:b/>
          <w:color w:val="343434"/>
        </w:rPr>
        <w:t xml:space="preserve"> </w:t>
      </w:r>
      <w:r w:rsidRPr="00A409BB">
        <w:rPr>
          <w:rFonts w:ascii="Calibri" w:eastAsia="Calibri" w:hAnsi="Calibri" w:cs="Calibri"/>
          <w:b/>
          <w:color w:val="343434"/>
          <w:u w:val="single"/>
        </w:rPr>
        <w:t>place</w:t>
      </w:r>
      <w:r>
        <w:rPr>
          <w:rFonts w:ascii="Calibri" w:eastAsia="Calibri" w:hAnsi="Calibri" w:cs="Calibri"/>
          <w:b/>
          <w:color w:val="343434"/>
        </w:rPr>
        <w:t xml:space="preserve"> influence </w:t>
      </w:r>
      <w:r w:rsidR="00A409BB">
        <w:rPr>
          <w:rFonts w:ascii="Calibri" w:eastAsia="Calibri" w:hAnsi="Calibri" w:cs="Calibri"/>
          <w:b/>
          <w:color w:val="343434"/>
        </w:rPr>
        <w:t xml:space="preserve">a person’s </w:t>
      </w:r>
      <w:r w:rsidRPr="00A409BB">
        <w:rPr>
          <w:rFonts w:ascii="Calibri" w:eastAsia="Calibri" w:hAnsi="Calibri" w:cs="Calibri"/>
          <w:b/>
          <w:color w:val="343434"/>
          <w:u w:val="single"/>
        </w:rPr>
        <w:t>fate</w:t>
      </w:r>
      <w:r>
        <w:rPr>
          <w:rFonts w:ascii="Calibri" w:eastAsia="Calibri" w:hAnsi="Calibri" w:cs="Calibri"/>
          <w:b/>
          <w:color w:val="343434"/>
        </w:rPr>
        <w:t xml:space="preserve"> with a focus on the life of one woman.  The following article covered the passing of Fumiko Nishinaka Hayashida, a woman captured in one of that times most famous photo. </w:t>
      </w:r>
    </w:p>
    <w:p w14:paraId="39228213" w14:textId="77777777" w:rsidR="00FD54AE" w:rsidRDefault="00FD54AE" w:rsidP="00FD54AE">
      <w:pPr>
        <w:pBdr>
          <w:top w:val="nil"/>
          <w:left w:val="nil"/>
          <w:bottom w:val="nil"/>
          <w:right w:val="nil"/>
          <w:between w:val="nil"/>
        </w:pBdr>
        <w:tabs>
          <w:tab w:val="left" w:pos="4228"/>
        </w:tabs>
        <w:jc w:val="center"/>
        <w:rPr>
          <w:rFonts w:ascii="Calibri" w:eastAsia="Calibri" w:hAnsi="Calibri" w:cs="Calibri"/>
          <w:color w:val="343434"/>
        </w:rPr>
      </w:pPr>
    </w:p>
    <w:p w14:paraId="7BE4DCB4" w14:textId="77777777" w:rsidR="00FD54AE" w:rsidRPr="003C74AF" w:rsidRDefault="00FD54AE" w:rsidP="00FD54AE">
      <w:pPr>
        <w:pBdr>
          <w:top w:val="nil"/>
          <w:left w:val="nil"/>
          <w:bottom w:val="nil"/>
          <w:right w:val="nil"/>
          <w:between w:val="nil"/>
        </w:pBdr>
        <w:tabs>
          <w:tab w:val="left" w:pos="4228"/>
        </w:tabs>
        <w:jc w:val="center"/>
        <w:rPr>
          <w:rFonts w:ascii="Calibri" w:eastAsia="Calibri" w:hAnsi="Calibri" w:cs="Calibri"/>
          <w:b/>
          <w:i/>
          <w:iCs/>
          <w:color w:val="515151"/>
          <w:sz w:val="28"/>
          <w:szCs w:val="28"/>
        </w:rPr>
      </w:pPr>
      <w:r w:rsidRPr="003C74AF">
        <w:rPr>
          <w:rFonts w:ascii="Calibri" w:eastAsia="Calibri" w:hAnsi="Calibri" w:cs="Calibri"/>
          <w:b/>
          <w:i/>
          <w:iCs/>
          <w:color w:val="343434"/>
          <w:sz w:val="28"/>
          <w:szCs w:val="28"/>
        </w:rPr>
        <w:t>Oldest remaining survivor of Japanese American internment camps passes away</w:t>
      </w:r>
    </w:p>
    <w:p w14:paraId="15F3E260" w14:textId="77777777" w:rsidR="00FD54AE" w:rsidRPr="003C74AF" w:rsidRDefault="00FD54AE" w:rsidP="00FD54AE">
      <w:pPr>
        <w:widowControl w:val="0"/>
        <w:pBdr>
          <w:top w:val="nil"/>
          <w:left w:val="nil"/>
          <w:bottom w:val="nil"/>
          <w:right w:val="nil"/>
          <w:between w:val="nil"/>
        </w:pBdr>
        <w:tabs>
          <w:tab w:val="left" w:pos="220"/>
          <w:tab w:val="left" w:pos="720"/>
        </w:tabs>
        <w:jc w:val="center"/>
        <w:rPr>
          <w:rFonts w:ascii="Calibri" w:eastAsia="Calibri" w:hAnsi="Calibri" w:cs="Calibri"/>
          <w:b/>
          <w:i/>
          <w:iCs/>
          <w:color w:val="343434"/>
        </w:rPr>
      </w:pPr>
      <w:r w:rsidRPr="003C74AF">
        <w:rPr>
          <w:rFonts w:ascii="Calibri" w:eastAsia="Calibri" w:hAnsi="Calibri" w:cs="Calibri"/>
          <w:b/>
          <w:i/>
          <w:iCs/>
          <w:color w:val="343434"/>
        </w:rPr>
        <w:t>by </w:t>
      </w:r>
      <w:hyperlink r:id="rId130">
        <w:r w:rsidRPr="003C74AF">
          <w:rPr>
            <w:rFonts w:ascii="Calibri" w:eastAsia="Calibri" w:hAnsi="Calibri" w:cs="Calibri"/>
            <w:b/>
            <w:i/>
            <w:iCs/>
            <w:color w:val="1186C0"/>
          </w:rPr>
          <w:t>BRIAN KELLY</w:t>
        </w:r>
      </w:hyperlink>
      <w:r w:rsidRPr="003C74AF">
        <w:rPr>
          <w:rFonts w:ascii="Calibri" w:eastAsia="Calibri" w:hAnsi="Calibri" w:cs="Calibri"/>
          <w:b/>
          <w:i/>
          <w:iCs/>
          <w:color w:val="343434"/>
        </w:rPr>
        <w:t>,  Bainbridge Island Review Editor</w:t>
      </w:r>
    </w:p>
    <w:p w14:paraId="48402F74" w14:textId="77777777" w:rsidR="00FD54AE" w:rsidRDefault="00FD54AE" w:rsidP="00FD54AE">
      <w:pPr>
        <w:widowControl w:val="0"/>
        <w:pBdr>
          <w:top w:val="nil"/>
          <w:left w:val="nil"/>
          <w:bottom w:val="nil"/>
          <w:right w:val="nil"/>
          <w:between w:val="nil"/>
        </w:pBdr>
        <w:rPr>
          <w:rFonts w:ascii="Calibri" w:eastAsia="Calibri" w:hAnsi="Calibri" w:cs="Calibri"/>
          <w:color w:val="343434"/>
        </w:rPr>
      </w:pPr>
    </w:p>
    <w:p w14:paraId="61693FEB"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r>
        <w:rPr>
          <w:rFonts w:ascii="Calibri" w:eastAsia="Calibri" w:hAnsi="Calibri" w:cs="Calibri"/>
          <w:color w:val="343434"/>
        </w:rPr>
        <w:t>Nov 5, 2014 at 11:48AM</w:t>
      </w:r>
    </w:p>
    <w:p w14:paraId="1DC5FEDA"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p>
    <w:p w14:paraId="4FCEBAED"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r>
        <w:rPr>
          <w:rFonts w:ascii="Calibri" w:eastAsia="Calibri" w:hAnsi="Calibri" w:cs="Calibri"/>
          <w:color w:val="343434"/>
        </w:rPr>
        <w:t>Fumiko Nishinaka Hayashida, the oldest living survivor of the first group of Japanese Americans who were taken to internment camps from Bainbridge at the start of World War II, died Sunday.</w:t>
      </w:r>
      <w:r>
        <w:rPr>
          <w:noProof/>
        </w:rPr>
        <w:drawing>
          <wp:anchor distT="0" distB="0" distL="114300" distR="114300" simplePos="0" relativeHeight="251753472" behindDoc="0" locked="0" layoutInCell="1" hidden="0" allowOverlap="1" wp14:anchorId="6827FA2A" wp14:editId="60B514D7">
            <wp:simplePos x="0" y="0"/>
            <wp:positionH relativeFrom="column">
              <wp:posOffset>3234690</wp:posOffset>
            </wp:positionH>
            <wp:positionV relativeFrom="paragraph">
              <wp:posOffset>15875</wp:posOffset>
            </wp:positionV>
            <wp:extent cx="2738755" cy="4319270"/>
            <wp:effectExtent l="0" t="0" r="0" b="0"/>
            <wp:wrapSquare wrapText="bothSides" distT="0" distB="0" distL="114300" distR="114300"/>
            <wp:docPr id="59" name="image2.png" descr="A picture containing text, person&#10;&#10;Description automatically generated"/>
            <wp:cNvGraphicFramePr/>
            <a:graphic xmlns:a="http://schemas.openxmlformats.org/drawingml/2006/main">
              <a:graphicData uri="http://schemas.openxmlformats.org/drawingml/2006/picture">
                <pic:pic xmlns:pic="http://schemas.openxmlformats.org/drawingml/2006/picture">
                  <pic:nvPicPr>
                    <pic:cNvPr id="59" name="image2.png" descr="A picture containing text, person&#10;&#10;Description automatically generated"/>
                    <pic:cNvPicPr preferRelativeResize="0"/>
                  </pic:nvPicPr>
                  <pic:blipFill>
                    <a:blip r:embed="rId131"/>
                    <a:srcRect/>
                    <a:stretch>
                      <a:fillRect/>
                    </a:stretch>
                  </pic:blipFill>
                  <pic:spPr>
                    <a:xfrm>
                      <a:off x="0" y="0"/>
                      <a:ext cx="2738755" cy="4319270"/>
                    </a:xfrm>
                    <a:prstGeom prst="rect">
                      <a:avLst/>
                    </a:prstGeom>
                    <a:ln/>
                  </pic:spPr>
                </pic:pic>
              </a:graphicData>
            </a:graphic>
          </wp:anchor>
        </w:drawing>
      </w:r>
    </w:p>
    <w:p w14:paraId="48E5E5BF"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p>
    <w:p w14:paraId="36ABAD73"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r>
        <w:rPr>
          <w:rFonts w:ascii="Calibri" w:eastAsia="Calibri" w:hAnsi="Calibri" w:cs="Calibri"/>
          <w:color w:val="343434"/>
        </w:rPr>
        <w:t>She was 103.</w:t>
      </w:r>
    </w:p>
    <w:p w14:paraId="7329DF2E"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p>
    <w:p w14:paraId="2863CFB7"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r>
        <w:rPr>
          <w:rFonts w:ascii="Calibri" w:eastAsia="Calibri" w:hAnsi="Calibri" w:cs="Calibri"/>
          <w:color w:val="343434"/>
        </w:rPr>
        <w:t>Hayashida became the symbol of the internment of Japanese Americans during the war after the Seattle Post-Intelligencer published a photograph of her holding her baby at the Eagledale Ferry Landing where the first group of Japanese Americans were removed from Bainbridge Island just four months after Pearl Harbor. The image was published around the world, and nearly 13,000 Japanese Americans were eventually sent to camps.</w:t>
      </w:r>
    </w:p>
    <w:p w14:paraId="18245774"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p>
    <w:p w14:paraId="453BCAEB"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r>
        <w:rPr>
          <w:rFonts w:ascii="Calibri" w:eastAsia="Calibri" w:hAnsi="Calibri" w:cs="Calibri"/>
          <w:color w:val="343434"/>
        </w:rPr>
        <w:t>"It certainly gave her some notoriety and gave her a lot of opportunities to speak out after that," said Natalie Hayashida Ong, her daughter and the baby in the famous photograph.</w:t>
      </w:r>
    </w:p>
    <w:p w14:paraId="21E461AE"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p>
    <w:p w14:paraId="51840E8D"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r>
        <w:rPr>
          <w:rFonts w:ascii="Calibri" w:eastAsia="Calibri" w:hAnsi="Calibri" w:cs="Calibri"/>
          <w:color w:val="343434"/>
        </w:rPr>
        <w:t>"She was never political; she wasn't an activist. She just happened to be thrust into that arena because of that picture."</w:t>
      </w:r>
    </w:p>
    <w:p w14:paraId="522F15DB"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p>
    <w:p w14:paraId="73665C34"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r>
        <w:rPr>
          <w:rFonts w:ascii="Calibri" w:eastAsia="Calibri" w:hAnsi="Calibri" w:cs="Calibri"/>
          <w:color w:val="343434"/>
        </w:rPr>
        <w:t>Known to her friends as "Fumi," Fumiko Nishinaka Hayashida was born on Bainbridge Island on Jan. 21, 1911.</w:t>
      </w:r>
    </w:p>
    <w:p w14:paraId="38EC3B71"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p>
    <w:p w14:paraId="59B11DF7"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r>
        <w:rPr>
          <w:rFonts w:ascii="Calibri" w:eastAsia="Calibri" w:hAnsi="Calibri" w:cs="Calibri"/>
          <w:color w:val="343434"/>
        </w:rPr>
        <w:lastRenderedPageBreak/>
        <w:t>She was the middle child in a family with six children. Her parents, Tomokichi and Tomoye Nishinaka, came to the United States in the 1890s, first living in California before moving to Bainbridge.</w:t>
      </w:r>
    </w:p>
    <w:p w14:paraId="7AD7643E"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p>
    <w:p w14:paraId="342DA4B9"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r>
        <w:rPr>
          <w:rFonts w:ascii="Calibri" w:eastAsia="Calibri" w:hAnsi="Calibri" w:cs="Calibri"/>
          <w:color w:val="343434"/>
        </w:rPr>
        <w:t>The family grew strawberries on their 80-acre farm, and she graduated from high school on Bainbridge. She married Saburo Hayashida in 1938, another strawberry farmer on the island, when she was 28.</w:t>
      </w:r>
    </w:p>
    <w:p w14:paraId="56150CF8"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p>
    <w:p w14:paraId="009F760A"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r>
        <w:rPr>
          <w:rFonts w:ascii="Calibri" w:eastAsia="Calibri" w:hAnsi="Calibri" w:cs="Calibri"/>
          <w:color w:val="343434"/>
        </w:rPr>
        <w:t>She was the mother of two young children at the start of World War II, Neal and Natalie, and was pregnant with her third when the war began on Dec. 7, 1941.</w:t>
      </w:r>
    </w:p>
    <w:p w14:paraId="00801F59"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p>
    <w:p w14:paraId="4E3F5846"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r>
        <w:rPr>
          <w:rFonts w:ascii="Calibri" w:eastAsia="Calibri" w:hAnsi="Calibri" w:cs="Calibri"/>
          <w:color w:val="343434"/>
        </w:rPr>
        <w:t>Hayashida later recalled her shock and anger about the attack at Pearl Harbor, when she testified in 2006 before a congressional committee in Washington, D.C. as Congress considered creating a memorial on Bainbridge Island to mark the forced removal of Japanese Americans from Bainbridge Island.</w:t>
      </w:r>
    </w:p>
    <w:p w14:paraId="6F2A4A95"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p>
    <w:p w14:paraId="447C1CDB"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r>
        <w:rPr>
          <w:rFonts w:ascii="Calibri" w:eastAsia="Calibri" w:hAnsi="Calibri" w:cs="Calibri"/>
          <w:color w:val="343434"/>
        </w:rPr>
        <w:t>"Like all Americans, I was shocked when I heard the news that Japan had attacked the United States of America at Pearl Harbor. I remember that day very well. It was a quiet Sunday morning. Our family was gathered at home reading the Sunday paper, when my brother-in-law ran into our house and said, 'Did you hear, the war has started. Japan has attacked America.'</w:t>
      </w:r>
    </w:p>
    <w:p w14:paraId="686BD898"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p>
    <w:p w14:paraId="0C6133A9"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r>
        <w:rPr>
          <w:rFonts w:ascii="Calibri" w:eastAsia="Calibri" w:hAnsi="Calibri" w:cs="Calibri"/>
          <w:color w:val="343434"/>
        </w:rPr>
        <w:t>"My first reaction was of disbelief and anger. I wondered to myself: What is wrong with Japan? I was so mad at Japan. I thought that Japan must know that they can’t win a war against America. I did not know much about Japan, but I knew that we were a much stronger country.</w:t>
      </w:r>
    </w:p>
    <w:p w14:paraId="08079837"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p>
    <w:p w14:paraId="266723D7"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r>
        <w:rPr>
          <w:rFonts w:ascii="Calibri" w:eastAsia="Calibri" w:hAnsi="Calibri" w:cs="Calibri"/>
          <w:color w:val="343434"/>
        </w:rPr>
        <w:t>"My disgust soon changed to fear, for I realized that I now had the face of the enemy. I was very scared of what people might want to do to us. Rumors began to fly. Will we be arrested? Will angry people come and vandalize our homes, ruin our farms, or do us bodily harm?</w:t>
      </w:r>
    </w:p>
    <w:p w14:paraId="5DD6A8E0"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p>
    <w:p w14:paraId="0F1974F1"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r>
        <w:rPr>
          <w:rFonts w:ascii="Calibri" w:eastAsia="Calibri" w:hAnsi="Calibri" w:cs="Calibri"/>
          <w:color w:val="343434"/>
        </w:rPr>
        <w:t>"My fears started to come true. The government started coming to our homes, looking through our possessions, confiscating some items and asking lots of questions. Because some families wanted to show to the government people that they were patriotic Americans, they sadly destroyed many cherished and valuable family heirlooms and possessions – some passed down from several generations – that looked too 'Japanese.'”</w:t>
      </w:r>
    </w:p>
    <w:p w14:paraId="5EA7F3AD"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p>
    <w:p w14:paraId="6C3C218A"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r>
        <w:rPr>
          <w:rFonts w:ascii="Calibri" w:eastAsia="Calibri" w:hAnsi="Calibri" w:cs="Calibri"/>
          <w:color w:val="343434"/>
        </w:rPr>
        <w:t>She recalled how the government came and began taking away relatives from the island, and then, in March 1942, when Army soldiers came to the island to begin the forced removal of Japanese Americans. They were given six days to attend to their affairs before they would be relocated to camps.</w:t>
      </w:r>
    </w:p>
    <w:p w14:paraId="59DFA856"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p>
    <w:p w14:paraId="7449D929"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r>
        <w:rPr>
          <w:rFonts w:ascii="Calibri" w:eastAsia="Calibri" w:hAnsi="Calibri" w:cs="Calibri"/>
          <w:color w:val="343434"/>
        </w:rPr>
        <w:lastRenderedPageBreak/>
        <w:t>"On the morning of March 30, 1942, the Army trucks rounded us up with soldiers armed with rifles and bayonets. We could only take what we could carry or wear, so we layered up our clothes and had to make hard choices on what items we could fit into a single suitcase," she recalled in her testimony to Congress. "My daughter Natalie was only 13 months old, so I also had to carry her as well."</w:t>
      </w:r>
    </w:p>
    <w:p w14:paraId="501CE5A4"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p>
    <w:p w14:paraId="7FA2A635"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r>
        <w:rPr>
          <w:rFonts w:ascii="Calibri" w:eastAsia="Calibri" w:hAnsi="Calibri" w:cs="Calibri"/>
          <w:color w:val="343434"/>
        </w:rPr>
        <w:t>A photographer from the Seattle PI took her photograph as she waited at the Eagledale Ferry Dock, in the first group of 227 evacuees, and was taken to Seattle and then boarded a train for California and the camp at Manzanar.</w:t>
      </w:r>
    </w:p>
    <w:p w14:paraId="1DCF3318"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p>
    <w:p w14:paraId="30E7F2AA"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r>
        <w:rPr>
          <w:rFonts w:ascii="Calibri" w:eastAsia="Calibri" w:hAnsi="Calibri" w:cs="Calibri"/>
          <w:color w:val="343434"/>
        </w:rPr>
        <w:t>After about a year, her family moved with other Bainbridge evacuees to the Minidoka internment camp in southern Idaho, where they stayed until the war ended and they were set free.</w:t>
      </w:r>
    </w:p>
    <w:p w14:paraId="4D554085"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p>
    <w:p w14:paraId="5A990335"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r>
        <w:rPr>
          <w:rFonts w:ascii="Calibri" w:eastAsia="Calibri" w:hAnsi="Calibri" w:cs="Calibri"/>
          <w:color w:val="343434"/>
        </w:rPr>
        <w:t>When the family finally returned to Bainbridge, they found they had lost everything. They tried to farm again, she recalled, but eventually moved to Seattle after her husband got a job at Boeing and the long ferry and bus ride to work proved to be too much.</w:t>
      </w:r>
    </w:p>
    <w:p w14:paraId="3B1D00BD"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p>
    <w:p w14:paraId="62B22F7F"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r>
        <w:rPr>
          <w:rFonts w:ascii="Calibri" w:eastAsia="Calibri" w:hAnsi="Calibri" w:cs="Calibri"/>
          <w:color w:val="343434"/>
        </w:rPr>
        <w:t>Hayashida later recalled her experiences during the war in classrooms, at conferences, and then in Congress, and was honored by the Seattle chapter of the Japanese American Citizens League five years ago for raising awareness about the relocation of Japanese American citizens during the war.</w:t>
      </w:r>
    </w:p>
    <w:p w14:paraId="68D4F6FF"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p>
    <w:p w14:paraId="4D148900"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r>
        <w:rPr>
          <w:rFonts w:ascii="Calibri" w:eastAsia="Calibri" w:hAnsi="Calibri" w:cs="Calibri"/>
          <w:color w:val="343434"/>
        </w:rPr>
        <w:t>Her daughter said Hayashida enjoyed her visit to the nation's capital as momentum grew to create the Bainbridge memorial, and was pleased to help cut the ribbon at the dedication ceremony when it opened.</w:t>
      </w:r>
    </w:p>
    <w:p w14:paraId="27D8A236"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p>
    <w:p w14:paraId="3CD3C9F5"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r>
        <w:rPr>
          <w:rFonts w:ascii="Calibri" w:eastAsia="Calibri" w:hAnsi="Calibri" w:cs="Calibri"/>
          <w:color w:val="343434"/>
        </w:rPr>
        <w:t>Her fondness for her home never faded, her daughter said.</w:t>
      </w:r>
    </w:p>
    <w:p w14:paraId="23F79BC4" w14:textId="77777777" w:rsidR="00FD54AE" w:rsidRDefault="00FD54AE" w:rsidP="00FD54AE">
      <w:pPr>
        <w:widowControl w:val="0"/>
        <w:pBdr>
          <w:top w:val="nil"/>
          <w:left w:val="nil"/>
          <w:bottom w:val="nil"/>
          <w:right w:val="nil"/>
          <w:between w:val="nil"/>
        </w:pBdr>
        <w:ind w:left="270" w:right="450"/>
        <w:rPr>
          <w:rFonts w:ascii="Calibri" w:eastAsia="Calibri" w:hAnsi="Calibri" w:cs="Calibri"/>
          <w:color w:val="343434"/>
        </w:rPr>
      </w:pPr>
      <w:r>
        <w:rPr>
          <w:rFonts w:ascii="Calibri" w:eastAsia="Calibri" w:hAnsi="Calibri" w:cs="Calibri"/>
          <w:color w:val="343434"/>
        </w:rPr>
        <w:t>"She loved Bainbridge Island," she said.</w:t>
      </w:r>
    </w:p>
    <w:p w14:paraId="6D1F66EC" w14:textId="77777777" w:rsidR="00FD54AE" w:rsidRDefault="00FD54AE" w:rsidP="00FD54AE">
      <w:pPr>
        <w:pBdr>
          <w:top w:val="nil"/>
          <w:left w:val="nil"/>
          <w:bottom w:val="nil"/>
          <w:right w:val="nil"/>
          <w:between w:val="nil"/>
        </w:pBdr>
        <w:rPr>
          <w:rFonts w:ascii="Calibri" w:eastAsia="Calibri" w:hAnsi="Calibri" w:cs="Calibri"/>
        </w:rPr>
      </w:pPr>
    </w:p>
    <w:p w14:paraId="68BC58D4" w14:textId="77777777" w:rsidR="00FD54AE" w:rsidRDefault="00FD54AE" w:rsidP="00FD54AE">
      <w:pPr>
        <w:pBdr>
          <w:top w:val="nil"/>
          <w:left w:val="nil"/>
          <w:bottom w:val="nil"/>
          <w:right w:val="nil"/>
          <w:between w:val="nil"/>
        </w:pBdr>
        <w:rPr>
          <w:rFonts w:ascii="Calibri" w:eastAsia="Calibri" w:hAnsi="Calibri" w:cs="Calibri"/>
        </w:rPr>
      </w:pPr>
    </w:p>
    <w:p w14:paraId="1CA8A8D7" w14:textId="77777777" w:rsidR="00FD54AE" w:rsidRDefault="00FD54AE" w:rsidP="00FD54AE">
      <w:pPr>
        <w:pBdr>
          <w:top w:val="nil"/>
          <w:left w:val="nil"/>
          <w:bottom w:val="nil"/>
          <w:right w:val="nil"/>
          <w:between w:val="nil"/>
        </w:pBdr>
        <w:rPr>
          <w:rFonts w:ascii="Calibri" w:eastAsia="Calibri" w:hAnsi="Calibri" w:cs="Calibri"/>
        </w:rPr>
      </w:pPr>
    </w:p>
    <w:p w14:paraId="0D620232" w14:textId="77777777" w:rsidR="00FD54AE" w:rsidRDefault="00FD54AE" w:rsidP="00FD54AE">
      <w:pPr>
        <w:pBdr>
          <w:top w:val="nil"/>
          <w:left w:val="nil"/>
          <w:bottom w:val="nil"/>
          <w:right w:val="nil"/>
          <w:between w:val="nil"/>
        </w:pBdr>
        <w:rPr>
          <w:rFonts w:ascii="Calibri" w:eastAsia="Calibri" w:hAnsi="Calibri" w:cs="Calibri"/>
        </w:rPr>
      </w:pPr>
      <w:r>
        <w:rPr>
          <w:rFonts w:ascii="Calibri" w:eastAsia="Calibri" w:hAnsi="Calibri" w:cs="Calibri"/>
        </w:rPr>
        <w:t xml:space="preserve"> </w:t>
      </w:r>
    </w:p>
    <w:p w14:paraId="03FAF396" w14:textId="0389AE36" w:rsidR="00FD54AE" w:rsidRDefault="00FD54AE" w:rsidP="00FD54AE">
      <w:pPr>
        <w:pBdr>
          <w:top w:val="nil"/>
          <w:left w:val="nil"/>
          <w:bottom w:val="nil"/>
          <w:right w:val="nil"/>
          <w:between w:val="nil"/>
        </w:pBdr>
        <w:rPr>
          <w:rFonts w:ascii="Calibri" w:eastAsia="Calibri" w:hAnsi="Calibri" w:cs="Calibri"/>
        </w:rPr>
      </w:pPr>
    </w:p>
    <w:p w14:paraId="53ED079C" w14:textId="4749DC24" w:rsidR="00E94F86" w:rsidRDefault="00E94F86" w:rsidP="00FD54AE">
      <w:pPr>
        <w:pBdr>
          <w:top w:val="nil"/>
          <w:left w:val="nil"/>
          <w:bottom w:val="nil"/>
          <w:right w:val="nil"/>
          <w:between w:val="nil"/>
        </w:pBdr>
        <w:rPr>
          <w:rFonts w:ascii="Calibri" w:eastAsia="Calibri" w:hAnsi="Calibri" w:cs="Calibri"/>
        </w:rPr>
      </w:pPr>
    </w:p>
    <w:p w14:paraId="778F1D34" w14:textId="486042B6" w:rsidR="00E94F86" w:rsidRDefault="00E94F86" w:rsidP="00FD54AE">
      <w:pPr>
        <w:pBdr>
          <w:top w:val="nil"/>
          <w:left w:val="nil"/>
          <w:bottom w:val="nil"/>
          <w:right w:val="nil"/>
          <w:between w:val="nil"/>
        </w:pBdr>
        <w:rPr>
          <w:rFonts w:ascii="Calibri" w:eastAsia="Calibri" w:hAnsi="Calibri" w:cs="Calibri"/>
        </w:rPr>
      </w:pPr>
    </w:p>
    <w:p w14:paraId="2FEC0C78" w14:textId="0DA734F5" w:rsidR="00E94F86" w:rsidRDefault="00E94F86" w:rsidP="00FD54AE">
      <w:pPr>
        <w:pBdr>
          <w:top w:val="nil"/>
          <w:left w:val="nil"/>
          <w:bottom w:val="nil"/>
          <w:right w:val="nil"/>
          <w:between w:val="nil"/>
        </w:pBdr>
        <w:rPr>
          <w:rFonts w:ascii="Calibri" w:eastAsia="Calibri" w:hAnsi="Calibri" w:cs="Calibri"/>
        </w:rPr>
      </w:pPr>
    </w:p>
    <w:p w14:paraId="62A75AEA" w14:textId="4957C0E3" w:rsidR="00E94F86" w:rsidRDefault="00E94F86" w:rsidP="00FD54AE">
      <w:pPr>
        <w:pBdr>
          <w:top w:val="nil"/>
          <w:left w:val="nil"/>
          <w:bottom w:val="nil"/>
          <w:right w:val="nil"/>
          <w:between w:val="nil"/>
        </w:pBdr>
        <w:rPr>
          <w:rFonts w:ascii="Calibri" w:eastAsia="Calibri" w:hAnsi="Calibri" w:cs="Calibri"/>
        </w:rPr>
      </w:pPr>
    </w:p>
    <w:p w14:paraId="468FA44C" w14:textId="0F9EDDAA" w:rsidR="00E94F86" w:rsidRDefault="00E94F86" w:rsidP="00FD54AE">
      <w:pPr>
        <w:pBdr>
          <w:top w:val="nil"/>
          <w:left w:val="nil"/>
          <w:bottom w:val="nil"/>
          <w:right w:val="nil"/>
          <w:between w:val="nil"/>
        </w:pBdr>
        <w:rPr>
          <w:rFonts w:ascii="Calibri" w:eastAsia="Calibri" w:hAnsi="Calibri" w:cs="Calibri"/>
        </w:rPr>
      </w:pPr>
    </w:p>
    <w:p w14:paraId="5CAA855E" w14:textId="14CB5359" w:rsidR="00E94F86" w:rsidRDefault="00E94F86" w:rsidP="00FD54AE">
      <w:pPr>
        <w:pBdr>
          <w:top w:val="nil"/>
          <w:left w:val="nil"/>
          <w:bottom w:val="nil"/>
          <w:right w:val="nil"/>
          <w:between w:val="nil"/>
        </w:pBdr>
        <w:rPr>
          <w:rFonts w:ascii="Calibri" w:eastAsia="Calibri" w:hAnsi="Calibri" w:cs="Calibri"/>
        </w:rPr>
      </w:pPr>
    </w:p>
    <w:p w14:paraId="57493BE5" w14:textId="2F8BB3BB" w:rsidR="00E94F86" w:rsidRDefault="00E94F86" w:rsidP="00FD54AE">
      <w:pPr>
        <w:pBdr>
          <w:top w:val="nil"/>
          <w:left w:val="nil"/>
          <w:bottom w:val="nil"/>
          <w:right w:val="nil"/>
          <w:between w:val="nil"/>
        </w:pBdr>
        <w:rPr>
          <w:rFonts w:ascii="Calibri" w:eastAsia="Calibri" w:hAnsi="Calibri" w:cs="Calibri"/>
        </w:rPr>
      </w:pPr>
    </w:p>
    <w:p w14:paraId="1D7AEA39" w14:textId="0F7845A8" w:rsidR="00E94F86" w:rsidRDefault="00E94F86" w:rsidP="00FD54AE">
      <w:pPr>
        <w:pBdr>
          <w:top w:val="nil"/>
          <w:left w:val="nil"/>
          <w:bottom w:val="nil"/>
          <w:right w:val="nil"/>
          <w:between w:val="nil"/>
        </w:pBdr>
        <w:rPr>
          <w:rFonts w:ascii="Calibri" w:eastAsia="Calibri" w:hAnsi="Calibri" w:cs="Calibri"/>
        </w:rPr>
      </w:pPr>
    </w:p>
    <w:p w14:paraId="3A754A37" w14:textId="77777777" w:rsidR="00BC6BAE" w:rsidRDefault="00BC6BAE" w:rsidP="00BC6BAE">
      <w:pPr>
        <w:rPr>
          <w:rFonts w:ascii="Calibri" w:eastAsia="Calibri" w:hAnsi="Calibri" w:cs="Calibri"/>
        </w:rPr>
      </w:pPr>
    </w:p>
    <w:p w14:paraId="456C10CF" w14:textId="77777777" w:rsidR="00BC6BAE" w:rsidRDefault="00BC6BAE" w:rsidP="00BC6BAE">
      <w:pPr>
        <w:rPr>
          <w:rFonts w:ascii="Calibri" w:eastAsia="Calibri" w:hAnsi="Calibri" w:cs="Calibri"/>
        </w:rPr>
      </w:pPr>
    </w:p>
    <w:p w14:paraId="35ACF0B9" w14:textId="77777777" w:rsidR="00BC6BAE" w:rsidRDefault="00BC6BAE" w:rsidP="00BC6BAE">
      <w:pPr>
        <w:rPr>
          <w:rFonts w:ascii="Calibri" w:eastAsia="Calibri" w:hAnsi="Calibri" w:cs="Calibri"/>
        </w:rPr>
      </w:pPr>
    </w:p>
    <w:p w14:paraId="5C916354" w14:textId="77777777" w:rsidR="00BC6BAE" w:rsidRDefault="00BC6BAE" w:rsidP="00BC6BAE">
      <w:pPr>
        <w:rPr>
          <w:rFonts w:ascii="Calibri" w:eastAsia="Calibri" w:hAnsi="Calibri" w:cs="Calibri"/>
        </w:rPr>
      </w:pPr>
    </w:p>
    <w:p w14:paraId="1DC5423F" w14:textId="77777777" w:rsidR="00BC6BAE" w:rsidRDefault="00BC6BAE" w:rsidP="00BC6BAE">
      <w:pPr>
        <w:rPr>
          <w:rFonts w:ascii="Calibri" w:eastAsia="Calibri" w:hAnsi="Calibri" w:cs="Calibri"/>
        </w:rPr>
      </w:pPr>
    </w:p>
    <w:p w14:paraId="7DF2C69B" w14:textId="77777777" w:rsidR="00BC6BAE" w:rsidRDefault="00BC6BAE" w:rsidP="00BC6BAE">
      <w:pPr>
        <w:rPr>
          <w:rFonts w:ascii="Calibri" w:eastAsia="Calibri" w:hAnsi="Calibri" w:cs="Calibri"/>
        </w:rPr>
      </w:pPr>
    </w:p>
    <w:p w14:paraId="2FFC0EFF" w14:textId="77777777" w:rsidR="00BC6BAE" w:rsidRDefault="00BC6BAE" w:rsidP="00BC6BAE">
      <w:pPr>
        <w:rPr>
          <w:rFonts w:ascii="Calibri" w:eastAsia="Calibri" w:hAnsi="Calibri" w:cs="Calibri"/>
        </w:rPr>
      </w:pPr>
    </w:p>
    <w:p w14:paraId="4366293B" w14:textId="77777777" w:rsidR="00BC6BAE" w:rsidRDefault="00BC6BAE" w:rsidP="00BC6BAE">
      <w:pPr>
        <w:rPr>
          <w:rFonts w:ascii="Calibri" w:eastAsia="Calibri" w:hAnsi="Calibri" w:cs="Calibri"/>
        </w:rPr>
      </w:pPr>
    </w:p>
    <w:p w14:paraId="0BB9585B" w14:textId="143F9566" w:rsidR="00BC6BAE" w:rsidRDefault="00BC6BAE" w:rsidP="00BC6BAE">
      <w:pPr>
        <w:jc w:val="center"/>
        <w:rPr>
          <w:rFonts w:ascii="Garamond" w:eastAsia="Calibri" w:hAnsi="Garamond" w:cs="Calibri"/>
          <w:b/>
          <w:bCs/>
          <w:sz w:val="40"/>
          <w:szCs w:val="40"/>
        </w:rPr>
      </w:pPr>
      <w:r>
        <w:rPr>
          <w:rFonts w:ascii="Garamond" w:eastAsia="Calibri" w:hAnsi="Garamond" w:cs="Calibri"/>
          <w:b/>
          <w:bCs/>
          <w:sz w:val="56"/>
          <w:szCs w:val="56"/>
        </w:rPr>
        <w:t>APPENDIX B</w:t>
      </w:r>
    </w:p>
    <w:p w14:paraId="66531AD5" w14:textId="1D3940BC" w:rsidR="00BC6BAE" w:rsidRDefault="00BC6BAE" w:rsidP="00BC6BAE">
      <w:pPr>
        <w:jc w:val="center"/>
        <w:rPr>
          <w:rFonts w:ascii="Garamond" w:eastAsia="Calibri" w:hAnsi="Garamond" w:cs="Calibri"/>
          <w:b/>
          <w:bCs/>
          <w:sz w:val="40"/>
          <w:szCs w:val="40"/>
        </w:rPr>
      </w:pPr>
    </w:p>
    <w:p w14:paraId="38754098" w14:textId="22F07363" w:rsidR="00BC6BAE" w:rsidRDefault="00BC6BAE" w:rsidP="00BC6BAE">
      <w:pPr>
        <w:jc w:val="center"/>
        <w:rPr>
          <w:rFonts w:ascii="Garamond" w:eastAsia="Calibri" w:hAnsi="Garamond" w:cs="Calibri"/>
          <w:b/>
          <w:bCs/>
          <w:sz w:val="40"/>
          <w:szCs w:val="40"/>
        </w:rPr>
      </w:pPr>
      <w:r>
        <w:rPr>
          <w:rFonts w:ascii="Garamond" w:eastAsia="Calibri" w:hAnsi="Garamond" w:cs="Calibri"/>
          <w:b/>
          <w:bCs/>
          <w:sz w:val="40"/>
          <w:szCs w:val="40"/>
        </w:rPr>
        <w:t>BAINBRIDGE ISLAND</w:t>
      </w:r>
    </w:p>
    <w:p w14:paraId="4378FE53" w14:textId="77777777" w:rsidR="00BC6BAE" w:rsidRDefault="00BC6BAE" w:rsidP="00BC6BAE">
      <w:pPr>
        <w:jc w:val="center"/>
        <w:rPr>
          <w:rFonts w:ascii="Garamond" w:eastAsia="Calibri" w:hAnsi="Garamond" w:cs="Calibri"/>
          <w:b/>
          <w:bCs/>
          <w:sz w:val="16"/>
          <w:szCs w:val="16"/>
        </w:rPr>
      </w:pPr>
    </w:p>
    <w:p w14:paraId="7D8758E7" w14:textId="4FF9F6AC" w:rsidR="00BC6BAE" w:rsidRDefault="00BC6BAE" w:rsidP="00BC6BAE">
      <w:pPr>
        <w:jc w:val="center"/>
        <w:rPr>
          <w:rFonts w:ascii="Garamond" w:eastAsia="Calibri" w:hAnsi="Garamond" w:cs="Calibri"/>
          <w:b/>
          <w:bCs/>
          <w:sz w:val="40"/>
          <w:szCs w:val="40"/>
        </w:rPr>
      </w:pPr>
      <w:r>
        <w:rPr>
          <w:rFonts w:ascii="Garamond" w:eastAsia="Calibri" w:hAnsi="Garamond" w:cs="Calibri"/>
          <w:b/>
          <w:bCs/>
          <w:sz w:val="40"/>
          <w:szCs w:val="40"/>
        </w:rPr>
        <w:t>from the</w:t>
      </w:r>
    </w:p>
    <w:p w14:paraId="0284830C" w14:textId="77777777" w:rsidR="00BC6BAE" w:rsidRDefault="00BC6BAE" w:rsidP="00BC6BAE">
      <w:pPr>
        <w:jc w:val="center"/>
        <w:rPr>
          <w:rFonts w:ascii="Garamond" w:eastAsia="Calibri" w:hAnsi="Garamond" w:cs="Calibri"/>
          <w:b/>
          <w:bCs/>
          <w:sz w:val="16"/>
          <w:szCs w:val="16"/>
        </w:rPr>
      </w:pPr>
    </w:p>
    <w:p w14:paraId="4EB8DCDB" w14:textId="13C187D4" w:rsidR="00BC6BAE" w:rsidRDefault="00BC6BAE" w:rsidP="00BC6BAE">
      <w:pPr>
        <w:jc w:val="center"/>
        <w:rPr>
          <w:rFonts w:ascii="Garamond" w:eastAsia="Calibri" w:hAnsi="Garamond" w:cs="Calibri"/>
          <w:b/>
          <w:bCs/>
          <w:sz w:val="28"/>
          <w:szCs w:val="28"/>
        </w:rPr>
      </w:pPr>
      <w:r>
        <w:rPr>
          <w:rFonts w:ascii="Garamond" w:eastAsia="Calibri" w:hAnsi="Garamond" w:cs="Calibri"/>
          <w:b/>
          <w:bCs/>
          <w:sz w:val="40"/>
          <w:szCs w:val="40"/>
        </w:rPr>
        <w:t>DENSHO ENCYCLOPEDIA</w:t>
      </w:r>
    </w:p>
    <w:p w14:paraId="277EF10F" w14:textId="4BF299B3" w:rsidR="00BC6BAE" w:rsidRDefault="00BC6BAE" w:rsidP="00BC6BAE">
      <w:pPr>
        <w:jc w:val="center"/>
        <w:rPr>
          <w:rFonts w:ascii="Garamond" w:eastAsia="Calibri" w:hAnsi="Garamond" w:cs="Calibri"/>
          <w:b/>
          <w:bCs/>
          <w:sz w:val="28"/>
          <w:szCs w:val="28"/>
        </w:rPr>
      </w:pPr>
    </w:p>
    <w:p w14:paraId="34FF4C48" w14:textId="77777777" w:rsidR="00BC6BAE" w:rsidRPr="00BC6BAE" w:rsidRDefault="00BC6BAE" w:rsidP="00BC6BAE">
      <w:pPr>
        <w:jc w:val="center"/>
        <w:rPr>
          <w:rFonts w:ascii="Garamond" w:eastAsia="Calibri" w:hAnsi="Garamond" w:cs="Calibri"/>
          <w:b/>
          <w:bCs/>
          <w:sz w:val="28"/>
          <w:szCs w:val="28"/>
        </w:rPr>
      </w:pPr>
    </w:p>
    <w:p w14:paraId="24C546F1" w14:textId="204F5577" w:rsidR="00BC6BAE" w:rsidRPr="00BC6BAE" w:rsidRDefault="00BC6BAE" w:rsidP="00BC6BAE">
      <w:pPr>
        <w:rPr>
          <w:rFonts w:ascii="Times New Roman" w:eastAsia="Times New Roman" w:hAnsi="Times New Roman" w:cs="Times New Roman"/>
        </w:rPr>
      </w:pPr>
      <w:r>
        <w:rPr>
          <w:rFonts w:ascii="Times New Roman" w:eastAsia="Times New Roman" w:hAnsi="Times New Roman" w:cs="Times New Roman"/>
          <w:noProof/>
        </w:rPr>
        <mc:AlternateContent>
          <mc:Choice Requires="wps">
            <w:drawing>
              <wp:anchor distT="0" distB="0" distL="114300" distR="114300" simplePos="0" relativeHeight="251811840" behindDoc="0" locked="0" layoutInCell="1" allowOverlap="1" wp14:anchorId="1E8E72DA" wp14:editId="18D39814">
                <wp:simplePos x="0" y="0"/>
                <wp:positionH relativeFrom="column">
                  <wp:posOffset>1016000</wp:posOffset>
                </wp:positionH>
                <wp:positionV relativeFrom="paragraph">
                  <wp:posOffset>166582</wp:posOffset>
                </wp:positionV>
                <wp:extent cx="5046133" cy="287866"/>
                <wp:effectExtent l="0" t="0" r="0" b="4445"/>
                <wp:wrapNone/>
                <wp:docPr id="121857" name="Text Box 121857"/>
                <wp:cNvGraphicFramePr/>
                <a:graphic xmlns:a="http://schemas.openxmlformats.org/drawingml/2006/main">
                  <a:graphicData uri="http://schemas.microsoft.com/office/word/2010/wordprocessingShape">
                    <wps:wsp>
                      <wps:cNvSpPr txBox="1"/>
                      <wps:spPr>
                        <a:xfrm>
                          <a:off x="0" y="0"/>
                          <a:ext cx="5046133" cy="287866"/>
                        </a:xfrm>
                        <a:prstGeom prst="rect">
                          <a:avLst/>
                        </a:prstGeom>
                        <a:solidFill>
                          <a:schemeClr val="lt1"/>
                        </a:solidFill>
                        <a:ln w="6350">
                          <a:noFill/>
                        </a:ln>
                      </wps:spPr>
                      <wps:txbx>
                        <w:txbxContent>
                          <w:p w14:paraId="6017ECDF" w14:textId="79243E1A" w:rsidR="00D01099" w:rsidRDefault="00D01099">
                            <w:r w:rsidRPr="00BC6BAE">
                              <w:t>https://encyclopedia.densho.org/print/Bainbridge%20Island,%20Washington/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E72DA" id="Text Box 121857" o:spid="_x0000_s1057" type="#_x0000_t202" style="position:absolute;margin-left:80pt;margin-top:13.1pt;width:397.35pt;height:22.6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" fillcolor="white [3201]" stroked="f" strokeweight=".5pt">
                <v:textbox>
                  <w:txbxContent>
                    <w:p w14:paraId="6017ECDF" w14:textId="79243E1A" w:rsidR="00D01099" w:rsidRDefault="00D01099">
                      <w:r w:rsidRPr="00BC6BAE">
                        <w:t>https://encyclopedia.densho.org/print/Bainbridge%20Island,%20Washington/</w:t>
                      </w:r>
                    </w:p>
                  </w:txbxContent>
                </v:textbox>
              </v:shape>
            </w:pict>
          </mc:Fallback>
        </mc:AlternateContent>
      </w:r>
      <w:r w:rsidRPr="00BC6BAE">
        <w:rPr>
          <w:rFonts w:ascii="Times New Roman" w:eastAsia="Times New Roman" w:hAnsi="Times New Roman" w:cs="Times New Roman"/>
        </w:rPr>
        <w:fldChar w:fldCharType="begin"/>
      </w:r>
      <w:r w:rsidRPr="00BC6BAE">
        <w:rPr>
          <w:rFonts w:ascii="Times New Roman" w:eastAsia="Times New Roman" w:hAnsi="Times New Roman" w:cs="Times New Roman"/>
        </w:rPr>
        <w:instrText xml:space="preserve"> INCLUDEPICTURE "https://densho.org/wp-content/uploads/2015/06/densho-logo.png" \* MERGEFORMATINET </w:instrText>
      </w:r>
      <w:r w:rsidRPr="00BC6BAE">
        <w:rPr>
          <w:rFonts w:ascii="Times New Roman" w:eastAsia="Times New Roman" w:hAnsi="Times New Roman" w:cs="Times New Roman"/>
        </w:rPr>
        <w:fldChar w:fldCharType="separate"/>
      </w:r>
      <w:r w:rsidRPr="00BC6BAE">
        <w:rPr>
          <w:rFonts w:ascii="Times New Roman" w:eastAsia="Times New Roman" w:hAnsi="Times New Roman" w:cs="Times New Roman"/>
          <w:noProof/>
        </w:rPr>
        <w:drawing>
          <wp:inline distT="0" distB="0" distL="0" distR="0" wp14:anchorId="36B6FAEE" wp14:editId="3D11EB28">
            <wp:extent cx="931333" cy="582083"/>
            <wp:effectExtent l="0" t="0" r="0" b="2540"/>
            <wp:docPr id="121856" name="Picture 121856" descr="Densho: Japanese American Incarceration and Japanese Int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nsho: Japanese American Incarceration and Japanese Internment"/>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945929" cy="591206"/>
                    </a:xfrm>
                    <a:prstGeom prst="rect">
                      <a:avLst/>
                    </a:prstGeom>
                    <a:noFill/>
                    <a:ln>
                      <a:noFill/>
                    </a:ln>
                  </pic:spPr>
                </pic:pic>
              </a:graphicData>
            </a:graphic>
          </wp:inline>
        </w:drawing>
      </w:r>
      <w:r w:rsidRPr="00BC6BAE">
        <w:rPr>
          <w:rFonts w:ascii="Times New Roman" w:eastAsia="Times New Roman" w:hAnsi="Times New Roman" w:cs="Times New Roman"/>
        </w:rPr>
        <w:fldChar w:fldCharType="end"/>
      </w:r>
    </w:p>
    <w:p w14:paraId="475FD9FC" w14:textId="433A64D3" w:rsidR="00BC6BAE" w:rsidRDefault="00BC6BAE" w:rsidP="00BC6BAE">
      <w:pPr>
        <w:jc w:val="center"/>
        <w:rPr>
          <w:rFonts w:ascii="Garamond" w:eastAsia="Calibri" w:hAnsi="Garamond" w:cs="Calibri"/>
          <w:b/>
          <w:bCs/>
          <w:sz w:val="56"/>
          <w:szCs w:val="56"/>
        </w:rPr>
      </w:pPr>
    </w:p>
    <w:p w14:paraId="323AC90C" w14:textId="77777777" w:rsidR="00BC6BAE" w:rsidRPr="00BC6BAE" w:rsidRDefault="00BC6BAE" w:rsidP="00BC6BAE">
      <w:pPr>
        <w:jc w:val="center"/>
        <w:rPr>
          <w:rFonts w:ascii="Calibri" w:eastAsia="Calibri" w:hAnsi="Calibri" w:cs="Calibri"/>
        </w:rPr>
      </w:pPr>
    </w:p>
    <w:p w14:paraId="55B07496" w14:textId="6D757136" w:rsidR="00BC6BAE" w:rsidRDefault="00BC6BAE" w:rsidP="00FD54AE">
      <w:pPr>
        <w:pBdr>
          <w:top w:val="nil"/>
          <w:left w:val="nil"/>
          <w:bottom w:val="nil"/>
          <w:right w:val="nil"/>
          <w:between w:val="nil"/>
        </w:pBdr>
        <w:rPr>
          <w:rFonts w:ascii="Garamond" w:eastAsia="Calibri" w:hAnsi="Garamond" w:cs="Calibri"/>
          <w:b/>
          <w:bCs/>
          <w:sz w:val="56"/>
          <w:szCs w:val="56"/>
        </w:rPr>
      </w:pPr>
    </w:p>
    <w:p w14:paraId="4D8512D6" w14:textId="05307D14" w:rsidR="00BC6BAE" w:rsidRDefault="00BC6BAE" w:rsidP="00FD54AE">
      <w:pPr>
        <w:pBdr>
          <w:top w:val="nil"/>
          <w:left w:val="nil"/>
          <w:bottom w:val="nil"/>
          <w:right w:val="nil"/>
          <w:between w:val="nil"/>
        </w:pBdr>
        <w:rPr>
          <w:rFonts w:ascii="Garamond" w:eastAsia="Calibri" w:hAnsi="Garamond" w:cs="Calibri"/>
          <w:b/>
          <w:bCs/>
          <w:sz w:val="56"/>
          <w:szCs w:val="56"/>
        </w:rPr>
      </w:pPr>
    </w:p>
    <w:p w14:paraId="303B19DF" w14:textId="665C3CED" w:rsidR="00BC6BAE" w:rsidRDefault="00BC6BAE" w:rsidP="00FD54AE">
      <w:pPr>
        <w:pBdr>
          <w:top w:val="nil"/>
          <w:left w:val="nil"/>
          <w:bottom w:val="nil"/>
          <w:right w:val="nil"/>
          <w:between w:val="nil"/>
        </w:pBdr>
        <w:rPr>
          <w:rFonts w:ascii="Garamond" w:eastAsia="Calibri" w:hAnsi="Garamond" w:cs="Calibri"/>
          <w:b/>
          <w:bCs/>
          <w:sz w:val="56"/>
          <w:szCs w:val="56"/>
        </w:rPr>
      </w:pPr>
    </w:p>
    <w:p w14:paraId="7B9A43C9" w14:textId="6827613D" w:rsidR="00BC6BAE" w:rsidRDefault="00BC6BAE" w:rsidP="00FD54AE">
      <w:pPr>
        <w:pBdr>
          <w:top w:val="nil"/>
          <w:left w:val="nil"/>
          <w:bottom w:val="nil"/>
          <w:right w:val="nil"/>
          <w:between w:val="nil"/>
        </w:pBdr>
        <w:rPr>
          <w:rFonts w:ascii="Garamond" w:eastAsia="Calibri" w:hAnsi="Garamond" w:cs="Calibri"/>
          <w:b/>
          <w:bCs/>
          <w:sz w:val="56"/>
          <w:szCs w:val="56"/>
        </w:rPr>
      </w:pPr>
    </w:p>
    <w:p w14:paraId="49CA5EAA" w14:textId="739E831C" w:rsidR="00BC6BAE" w:rsidRDefault="00BC6BAE" w:rsidP="00FD54AE">
      <w:pPr>
        <w:pBdr>
          <w:top w:val="nil"/>
          <w:left w:val="nil"/>
          <w:bottom w:val="nil"/>
          <w:right w:val="nil"/>
          <w:between w:val="nil"/>
        </w:pBdr>
        <w:rPr>
          <w:rFonts w:ascii="Garamond" w:eastAsia="Calibri" w:hAnsi="Garamond" w:cs="Calibri"/>
          <w:b/>
          <w:bCs/>
          <w:sz w:val="56"/>
          <w:szCs w:val="56"/>
        </w:rPr>
      </w:pPr>
    </w:p>
    <w:p w14:paraId="2318C3D5" w14:textId="081D8332" w:rsidR="00BC6BAE" w:rsidRDefault="00BC6BAE" w:rsidP="00FD54AE">
      <w:pPr>
        <w:pBdr>
          <w:top w:val="nil"/>
          <w:left w:val="nil"/>
          <w:bottom w:val="nil"/>
          <w:right w:val="nil"/>
          <w:between w:val="nil"/>
        </w:pBdr>
        <w:rPr>
          <w:rFonts w:ascii="Garamond" w:eastAsia="Calibri" w:hAnsi="Garamond" w:cs="Calibri"/>
          <w:b/>
          <w:bCs/>
          <w:sz w:val="56"/>
          <w:szCs w:val="56"/>
        </w:rPr>
      </w:pPr>
    </w:p>
    <w:p w14:paraId="6F3ECD35" w14:textId="2634AB5C" w:rsidR="00BC6BAE" w:rsidRDefault="00CF16F5" w:rsidP="00FD54AE">
      <w:pPr>
        <w:pBdr>
          <w:top w:val="nil"/>
          <w:left w:val="nil"/>
          <w:bottom w:val="nil"/>
          <w:right w:val="nil"/>
          <w:between w:val="nil"/>
        </w:pBdr>
        <w:rPr>
          <w:rFonts w:ascii="Garamond" w:eastAsia="Calibri" w:hAnsi="Garamond" w:cs="Calibri"/>
          <w:b/>
          <w:bCs/>
          <w:sz w:val="56"/>
          <w:szCs w:val="56"/>
        </w:rPr>
      </w:pPr>
      <w:r>
        <w:rPr>
          <w:rFonts w:ascii="Garamond" w:eastAsia="Calibri" w:hAnsi="Garamond" w:cs="Calibri"/>
          <w:b/>
          <w:bCs/>
          <w:noProof/>
          <w:sz w:val="56"/>
          <w:szCs w:val="56"/>
        </w:rPr>
        <mc:AlternateContent>
          <mc:Choice Requires="wps">
            <w:drawing>
              <wp:anchor distT="0" distB="0" distL="114300" distR="114300" simplePos="0" relativeHeight="251812864" behindDoc="0" locked="0" layoutInCell="1" allowOverlap="1" wp14:anchorId="4D9EBEAA" wp14:editId="7B15695F">
                <wp:simplePos x="0" y="0"/>
                <wp:positionH relativeFrom="column">
                  <wp:posOffset>59267</wp:posOffset>
                </wp:positionH>
                <wp:positionV relativeFrom="paragraph">
                  <wp:posOffset>101177</wp:posOffset>
                </wp:positionV>
                <wp:extent cx="5808133" cy="694266"/>
                <wp:effectExtent l="0" t="0" r="8890" b="17145"/>
                <wp:wrapNone/>
                <wp:docPr id="121859" name="Text Box 121859"/>
                <wp:cNvGraphicFramePr/>
                <a:graphic xmlns:a="http://schemas.openxmlformats.org/drawingml/2006/main">
                  <a:graphicData uri="http://schemas.microsoft.com/office/word/2010/wordprocessingShape">
                    <wps:wsp>
                      <wps:cNvSpPr txBox="1"/>
                      <wps:spPr>
                        <a:xfrm>
                          <a:off x="0" y="0"/>
                          <a:ext cx="5808133" cy="694266"/>
                        </a:xfrm>
                        <a:prstGeom prst="rect">
                          <a:avLst/>
                        </a:prstGeom>
                        <a:solidFill>
                          <a:schemeClr val="lt1"/>
                        </a:solidFill>
                        <a:ln w="6350">
                          <a:solidFill>
                            <a:prstClr val="black"/>
                          </a:solidFill>
                        </a:ln>
                      </wps:spPr>
                      <wps:txbx>
                        <w:txbxContent>
                          <w:p w14:paraId="1B37D1FE" w14:textId="6085ABD3" w:rsidR="00D01099" w:rsidRDefault="00D01099">
                            <w:pPr>
                              <w:rPr>
                                <w:rFonts w:ascii="Times" w:eastAsia="Times New Roman" w:hAnsi="Times" w:cs="Times New Roman"/>
                                <w:color w:val="000000"/>
                                <w:sz w:val="27"/>
                                <w:szCs w:val="27"/>
                              </w:rPr>
                            </w:pPr>
                            <w:r>
                              <w:rPr>
                                <w:rFonts w:ascii="Times" w:eastAsia="Times New Roman" w:hAnsi="Times" w:cs="Times New Roman"/>
                                <w:color w:val="000000"/>
                                <w:sz w:val="27"/>
                                <w:szCs w:val="27"/>
                              </w:rPr>
                              <w:t>From:</w:t>
                            </w:r>
                          </w:p>
                          <w:p w14:paraId="04F5552E" w14:textId="1E46BFC6" w:rsidR="00D01099" w:rsidRDefault="00D01099">
                            <w:r w:rsidRPr="008B49AB">
                              <w:rPr>
                                <w:rFonts w:ascii="Times" w:eastAsia="Times New Roman" w:hAnsi="Times" w:cs="Times New Roman"/>
                                <w:color w:val="000000"/>
                                <w:sz w:val="27"/>
                                <w:szCs w:val="27"/>
                              </w:rPr>
                              <w:t>Blankenship, Anne. Bainbridge Island, Washington. (2020, July 6). </w:t>
                            </w:r>
                            <w:r w:rsidRPr="008B49AB">
                              <w:rPr>
                                <w:rFonts w:ascii="Times" w:eastAsia="Times New Roman" w:hAnsi="Times" w:cs="Times New Roman"/>
                                <w:i/>
                                <w:iCs/>
                                <w:color w:val="000000"/>
                                <w:sz w:val="27"/>
                                <w:szCs w:val="27"/>
                              </w:rPr>
                              <w:t>Densho Encyclopedia</w:t>
                            </w:r>
                            <w:r w:rsidRPr="008B49AB">
                              <w:rPr>
                                <w:rFonts w:ascii="Times" w:eastAsia="Times New Roman" w:hAnsi="Times" w:cs="Times New Roman"/>
                                <w:color w:val="000000"/>
                                <w:sz w:val="27"/>
                                <w:szCs w:val="27"/>
                              </w:rPr>
                              <w:t>. Retrieved 12:35, February 10,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9EBEAA" id="Text Box 121859" o:spid="_x0000_s1058" type="#_x0000_t202" style="position:absolute;margin-left:4.65pt;margin-top:7.95pt;width:457.35pt;height:54.65pt;z-index:25181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" fillcolor="white [3201]" strokeweight=".5pt">
                <v:textbox>
                  <w:txbxContent>
                    <w:p w14:paraId="1B37D1FE" w14:textId="6085ABD3" w:rsidR="00D01099" w:rsidRDefault="00D01099">
                      <w:pPr>
                        <w:rPr>
                          <w:rFonts w:ascii="Times" w:eastAsia="Times New Roman" w:hAnsi="Times" w:cs="Times New Roman"/>
                          <w:color w:val="000000"/>
                          <w:sz w:val="27"/>
                          <w:szCs w:val="27"/>
                        </w:rPr>
                      </w:pPr>
                      <w:r>
                        <w:rPr>
                          <w:rFonts w:ascii="Times" w:eastAsia="Times New Roman" w:hAnsi="Times" w:cs="Times New Roman"/>
                          <w:color w:val="000000"/>
                          <w:sz w:val="27"/>
                          <w:szCs w:val="27"/>
                        </w:rPr>
                        <w:t>From:</w:t>
                      </w:r>
                    </w:p>
                    <w:p w14:paraId="04F5552E" w14:textId="1E46BFC6" w:rsidR="00D01099" w:rsidRDefault="00D01099">
                      <w:r w:rsidRPr="008B49AB">
                        <w:rPr>
                          <w:rFonts w:ascii="Times" w:eastAsia="Times New Roman" w:hAnsi="Times" w:cs="Times New Roman"/>
                          <w:color w:val="000000"/>
                          <w:sz w:val="27"/>
                          <w:szCs w:val="27"/>
                        </w:rPr>
                        <w:t>Blankenship, Anne. Bainbridge Island, Washington. (2020, July 6). </w:t>
                      </w:r>
                      <w:r w:rsidRPr="008B49AB">
                        <w:rPr>
                          <w:rFonts w:ascii="Times" w:eastAsia="Times New Roman" w:hAnsi="Times" w:cs="Times New Roman"/>
                          <w:i/>
                          <w:iCs/>
                          <w:color w:val="000000"/>
                          <w:sz w:val="27"/>
                          <w:szCs w:val="27"/>
                        </w:rPr>
                        <w:t>Densho Encyclopedia</w:t>
                      </w:r>
                      <w:r w:rsidRPr="008B49AB">
                        <w:rPr>
                          <w:rFonts w:ascii="Times" w:eastAsia="Times New Roman" w:hAnsi="Times" w:cs="Times New Roman"/>
                          <w:color w:val="000000"/>
                          <w:sz w:val="27"/>
                          <w:szCs w:val="27"/>
                        </w:rPr>
                        <w:t>. Retrieved 12:35, February 10, 2021</w:t>
                      </w:r>
                    </w:p>
                  </w:txbxContent>
                </v:textbox>
              </v:shape>
            </w:pict>
          </mc:Fallback>
        </mc:AlternateContent>
      </w:r>
    </w:p>
    <w:p w14:paraId="3564650C" w14:textId="6785430A" w:rsidR="00BC6BAE" w:rsidRDefault="00BC6BAE" w:rsidP="00FD54AE">
      <w:pPr>
        <w:pBdr>
          <w:top w:val="nil"/>
          <w:left w:val="nil"/>
          <w:bottom w:val="nil"/>
          <w:right w:val="nil"/>
          <w:between w:val="nil"/>
        </w:pBdr>
        <w:rPr>
          <w:rFonts w:ascii="Garamond" w:eastAsia="Calibri" w:hAnsi="Garamond" w:cs="Calibri"/>
          <w:b/>
          <w:bCs/>
          <w:sz w:val="56"/>
          <w:szCs w:val="56"/>
        </w:rPr>
      </w:pPr>
    </w:p>
    <w:p w14:paraId="28A30999" w14:textId="77777777" w:rsidR="00BC6BAE" w:rsidRPr="00CF16F5" w:rsidRDefault="00BC6BAE" w:rsidP="00CF16F5">
      <w:pPr>
        <w:pStyle w:val="Heading1"/>
        <w:shd w:val="clear" w:color="auto" w:fill="FFFFFF"/>
        <w:spacing w:before="150" w:after="150" w:line="600" w:lineRule="atLeast"/>
        <w:jc w:val="center"/>
        <w:rPr>
          <w:rFonts w:ascii="inherit" w:hAnsi="inherit" w:hint="eastAsia"/>
          <w:b/>
          <w:bCs/>
          <w:color w:val="333333"/>
          <w:sz w:val="58"/>
          <w:szCs w:val="58"/>
        </w:rPr>
      </w:pPr>
      <w:r w:rsidRPr="00CF16F5">
        <w:rPr>
          <w:rFonts w:ascii="inherit" w:hAnsi="inherit"/>
          <w:b/>
          <w:bCs/>
          <w:color w:val="333333"/>
          <w:sz w:val="58"/>
          <w:szCs w:val="58"/>
        </w:rPr>
        <w:lastRenderedPageBreak/>
        <w:t>Bainbridge Island, Washington</w:t>
      </w:r>
    </w:p>
    <w:p w14:paraId="11B40348" w14:textId="6B59CD03"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Residents of Bainbridge Island were the first </w:t>
      </w:r>
      <w:r w:rsidRPr="00BC6BAE">
        <w:rPr>
          <w:rFonts w:ascii="Helvetica Neue" w:hAnsi="Helvetica Neue"/>
          <w:color w:val="333333"/>
          <w:sz w:val="21"/>
          <w:szCs w:val="21"/>
        </w:rPr>
        <w:t>Nikkei </w:t>
      </w:r>
      <w:r>
        <w:rPr>
          <w:rFonts w:ascii="Helvetica Neue" w:hAnsi="Helvetica Neue"/>
          <w:color w:val="333333"/>
          <w:sz w:val="21"/>
          <w:szCs w:val="21"/>
        </w:rPr>
        <w:t>community to enter an incarceration camp during World War II. </w:t>
      </w:r>
      <w:hyperlink r:id="rId133" w:anchor="cite_note-ftnt_ref1-1" w:history="1">
        <w:r>
          <w:rPr>
            <w:rStyle w:val="Hyperlink"/>
            <w:rFonts w:ascii="Helvetica Neue" w:hAnsi="Helvetica Neue"/>
            <w:color w:val="0088CC"/>
            <w:sz w:val="16"/>
            <w:szCs w:val="16"/>
            <w:vertAlign w:val="superscript"/>
          </w:rPr>
          <w:t>[1] </w:t>
        </w:r>
      </w:hyperlink>
      <w:r>
        <w:rPr>
          <w:rFonts w:ascii="Helvetica Neue" w:hAnsi="Helvetica Neue"/>
          <w:color w:val="333333"/>
          <w:sz w:val="21"/>
          <w:szCs w:val="21"/>
        </w:rPr>
        <w:t>Japanese immigrants had founded ethnic communities near the island's prominent sawmills and shipyards in the late 1800s and shifted to agricultural endeavors by the 1910s. After eleven months in </w:t>
      </w:r>
      <w:r w:rsidRPr="00BC6BAE">
        <w:rPr>
          <w:rFonts w:ascii="Helvetica Neue" w:hAnsi="Helvetica Neue"/>
          <w:color w:val="333333"/>
          <w:sz w:val="21"/>
          <w:szCs w:val="21"/>
        </w:rPr>
        <w:t>Manzanar </w:t>
      </w:r>
      <w:r>
        <w:rPr>
          <w:rFonts w:ascii="Helvetica Neue" w:hAnsi="Helvetica Neue"/>
          <w:color w:val="333333"/>
          <w:sz w:val="21"/>
          <w:szCs w:val="21"/>
        </w:rPr>
        <w:t>incarceration camp, the Bainbridge group was reunited with other Western Washington Nikkei at </w:t>
      </w:r>
      <w:r w:rsidRPr="00BC6BAE">
        <w:rPr>
          <w:rFonts w:ascii="Helvetica Neue" w:hAnsi="Helvetica Neue"/>
          <w:color w:val="333333"/>
          <w:sz w:val="21"/>
          <w:szCs w:val="21"/>
        </w:rPr>
        <w:t>Minidoka </w:t>
      </w:r>
      <w:r>
        <w:rPr>
          <w:rFonts w:ascii="Helvetica Neue" w:hAnsi="Helvetica Neue"/>
          <w:color w:val="333333"/>
          <w:sz w:val="21"/>
          <w:szCs w:val="21"/>
        </w:rPr>
        <w:t>incarceration camp. After the war, Nikkei reestablished their strong presence on Bainbridge Island.</w:t>
      </w:r>
    </w:p>
    <w:p w14:paraId="41EEACAF" w14:textId="77777777" w:rsidR="00BC6BAE" w:rsidRPr="00CF16F5" w:rsidRDefault="00BC6BAE" w:rsidP="00BC6BAE">
      <w:pPr>
        <w:pStyle w:val="Heading2"/>
        <w:shd w:val="clear" w:color="auto" w:fill="FFFFFF"/>
        <w:spacing w:before="150" w:beforeAutospacing="0" w:after="150" w:afterAutospacing="0" w:line="600" w:lineRule="atLeast"/>
        <w:rPr>
          <w:rFonts w:ascii="inherit" w:hAnsi="inherit"/>
          <w:color w:val="333333"/>
          <w:lang w:val="en"/>
        </w:rPr>
      </w:pPr>
      <w:r w:rsidRPr="00CF16F5">
        <w:rPr>
          <w:rFonts w:ascii="inherit" w:hAnsi="inherit"/>
          <w:color w:val="333333"/>
          <w:lang w:val="en"/>
        </w:rPr>
        <w:t>Contents</w:t>
      </w:r>
    </w:p>
    <w:p w14:paraId="7C639302" w14:textId="77777777" w:rsidR="00BC6BAE" w:rsidRDefault="00BC6BAE" w:rsidP="00BC6BAE">
      <w:pPr>
        <w:pStyle w:val="toclevel-1"/>
        <w:numPr>
          <w:ilvl w:val="0"/>
          <w:numId w:val="32"/>
        </w:numPr>
        <w:shd w:val="clear" w:color="auto" w:fill="FFFFFF"/>
        <w:spacing w:line="300" w:lineRule="atLeast"/>
        <w:ind w:left="1095"/>
        <w:rPr>
          <w:rFonts w:ascii="Helvetica Neue" w:hAnsi="Helvetica Neue"/>
          <w:color w:val="333333"/>
          <w:sz w:val="21"/>
          <w:szCs w:val="21"/>
        </w:rPr>
      </w:pPr>
      <w:hyperlink r:id="rId134" w:anchor="Prewar_Community" w:history="1">
        <w:r>
          <w:rPr>
            <w:rStyle w:val="tocnumber"/>
            <w:rFonts w:ascii="Helvetica Neue" w:hAnsi="Helvetica Neue"/>
            <w:color w:val="0088CC"/>
            <w:sz w:val="21"/>
            <w:szCs w:val="21"/>
          </w:rPr>
          <w:t>1 </w:t>
        </w:r>
        <w:r>
          <w:rPr>
            <w:rStyle w:val="toctext"/>
            <w:rFonts w:ascii="Helvetica Neue" w:eastAsiaTheme="majorEastAsia" w:hAnsi="Helvetica Neue"/>
            <w:color w:val="0088CC"/>
            <w:sz w:val="21"/>
            <w:szCs w:val="21"/>
          </w:rPr>
          <w:t>Prewar Community</w:t>
        </w:r>
      </w:hyperlink>
    </w:p>
    <w:p w14:paraId="130BA0FA" w14:textId="77777777" w:rsidR="00BC6BAE" w:rsidRDefault="00D01099" w:rsidP="00BC6BAE">
      <w:pPr>
        <w:pStyle w:val="toclevel-1"/>
        <w:numPr>
          <w:ilvl w:val="0"/>
          <w:numId w:val="32"/>
        </w:numPr>
        <w:shd w:val="clear" w:color="auto" w:fill="FFFFFF"/>
        <w:spacing w:line="300" w:lineRule="atLeast"/>
        <w:ind w:left="1095"/>
        <w:rPr>
          <w:rFonts w:ascii="Helvetica Neue" w:hAnsi="Helvetica Neue"/>
          <w:color w:val="333333"/>
          <w:sz w:val="21"/>
          <w:szCs w:val="21"/>
        </w:rPr>
      </w:pPr>
      <w:hyperlink r:id="rId135" w:anchor="Eviction" w:history="1">
        <w:r w:rsidR="00BC6BAE">
          <w:rPr>
            <w:rStyle w:val="tocnumber"/>
            <w:rFonts w:ascii="Helvetica Neue" w:hAnsi="Helvetica Neue"/>
            <w:color w:val="0088CC"/>
            <w:sz w:val="21"/>
            <w:szCs w:val="21"/>
          </w:rPr>
          <w:t>2 </w:t>
        </w:r>
        <w:r w:rsidR="00BC6BAE">
          <w:rPr>
            <w:rStyle w:val="toctext"/>
            <w:rFonts w:ascii="Helvetica Neue" w:eastAsiaTheme="majorEastAsia" w:hAnsi="Helvetica Neue"/>
            <w:color w:val="0088CC"/>
            <w:sz w:val="21"/>
            <w:szCs w:val="21"/>
          </w:rPr>
          <w:t>Eviction</w:t>
        </w:r>
      </w:hyperlink>
    </w:p>
    <w:p w14:paraId="402B4401" w14:textId="77777777" w:rsidR="00BC6BAE" w:rsidRDefault="00D01099" w:rsidP="00BC6BAE">
      <w:pPr>
        <w:pStyle w:val="toclevel-1"/>
        <w:numPr>
          <w:ilvl w:val="0"/>
          <w:numId w:val="32"/>
        </w:numPr>
        <w:shd w:val="clear" w:color="auto" w:fill="FFFFFF"/>
        <w:spacing w:line="300" w:lineRule="atLeast"/>
        <w:ind w:left="1095"/>
        <w:rPr>
          <w:rFonts w:ascii="Helvetica Neue" w:hAnsi="Helvetica Neue"/>
          <w:color w:val="333333"/>
          <w:sz w:val="21"/>
          <w:szCs w:val="21"/>
        </w:rPr>
      </w:pPr>
      <w:hyperlink r:id="rId136" w:anchor="Life_at_Manzanar_and_Minidoka" w:history="1">
        <w:r w:rsidR="00BC6BAE">
          <w:rPr>
            <w:rStyle w:val="tocnumber"/>
            <w:rFonts w:ascii="Helvetica Neue" w:hAnsi="Helvetica Neue"/>
            <w:color w:val="0088CC"/>
            <w:sz w:val="21"/>
            <w:szCs w:val="21"/>
          </w:rPr>
          <w:t>3 </w:t>
        </w:r>
        <w:r w:rsidR="00BC6BAE">
          <w:rPr>
            <w:rStyle w:val="toctext"/>
            <w:rFonts w:ascii="Helvetica Neue" w:eastAsiaTheme="majorEastAsia" w:hAnsi="Helvetica Neue"/>
            <w:color w:val="0088CC"/>
            <w:sz w:val="21"/>
            <w:szCs w:val="21"/>
          </w:rPr>
          <w:t>Life at Manzanar and Minidoka</w:t>
        </w:r>
      </w:hyperlink>
    </w:p>
    <w:p w14:paraId="56DCA225" w14:textId="77777777" w:rsidR="00BC6BAE" w:rsidRDefault="00D01099" w:rsidP="00BC6BAE">
      <w:pPr>
        <w:pStyle w:val="toclevel-1"/>
        <w:numPr>
          <w:ilvl w:val="0"/>
          <w:numId w:val="32"/>
        </w:numPr>
        <w:shd w:val="clear" w:color="auto" w:fill="FFFFFF"/>
        <w:spacing w:line="300" w:lineRule="atLeast"/>
        <w:ind w:left="1095"/>
        <w:rPr>
          <w:rFonts w:ascii="Helvetica Neue" w:hAnsi="Helvetica Neue"/>
          <w:color w:val="333333"/>
          <w:sz w:val="21"/>
          <w:szCs w:val="21"/>
        </w:rPr>
      </w:pPr>
      <w:hyperlink r:id="rId137" w:anchor="The_Bainbridge_Review" w:history="1">
        <w:r w:rsidR="00BC6BAE">
          <w:rPr>
            <w:rStyle w:val="tocnumber"/>
            <w:rFonts w:ascii="Helvetica Neue" w:hAnsi="Helvetica Neue"/>
            <w:color w:val="0088CC"/>
            <w:sz w:val="21"/>
            <w:szCs w:val="21"/>
          </w:rPr>
          <w:t>4 </w:t>
        </w:r>
        <w:r w:rsidR="00BC6BAE">
          <w:rPr>
            <w:rStyle w:val="toctext"/>
            <w:rFonts w:ascii="Helvetica Neue" w:eastAsiaTheme="majorEastAsia" w:hAnsi="Helvetica Neue"/>
            <w:color w:val="0088CC"/>
            <w:sz w:val="21"/>
            <w:szCs w:val="21"/>
          </w:rPr>
          <w:t>The Bainbridge Review</w:t>
        </w:r>
      </w:hyperlink>
    </w:p>
    <w:p w14:paraId="69453FBA" w14:textId="77777777" w:rsidR="00BC6BAE" w:rsidRDefault="00D01099" w:rsidP="00BC6BAE">
      <w:pPr>
        <w:pStyle w:val="toclevel-1"/>
        <w:numPr>
          <w:ilvl w:val="0"/>
          <w:numId w:val="32"/>
        </w:numPr>
        <w:shd w:val="clear" w:color="auto" w:fill="FFFFFF"/>
        <w:spacing w:line="300" w:lineRule="atLeast"/>
        <w:ind w:left="1095"/>
        <w:rPr>
          <w:rFonts w:ascii="Helvetica Neue" w:hAnsi="Helvetica Neue"/>
          <w:color w:val="333333"/>
          <w:sz w:val="21"/>
          <w:szCs w:val="21"/>
        </w:rPr>
      </w:pPr>
      <w:hyperlink r:id="rId138" w:anchor="Post_War" w:history="1">
        <w:r w:rsidR="00BC6BAE">
          <w:rPr>
            <w:rStyle w:val="tocnumber"/>
            <w:rFonts w:ascii="Helvetica Neue" w:hAnsi="Helvetica Neue"/>
            <w:color w:val="0088CC"/>
            <w:sz w:val="21"/>
            <w:szCs w:val="21"/>
          </w:rPr>
          <w:t>5 </w:t>
        </w:r>
        <w:r w:rsidR="00BC6BAE">
          <w:rPr>
            <w:rStyle w:val="toctext"/>
            <w:rFonts w:ascii="Helvetica Neue" w:eastAsiaTheme="majorEastAsia" w:hAnsi="Helvetica Neue"/>
            <w:color w:val="0088CC"/>
            <w:sz w:val="21"/>
            <w:szCs w:val="21"/>
          </w:rPr>
          <w:t>Post War</w:t>
        </w:r>
      </w:hyperlink>
    </w:p>
    <w:p w14:paraId="20AABE0E" w14:textId="77777777" w:rsidR="00BC6BAE" w:rsidRDefault="00D01099" w:rsidP="00BC6BAE">
      <w:pPr>
        <w:pStyle w:val="toclevel-1"/>
        <w:numPr>
          <w:ilvl w:val="0"/>
          <w:numId w:val="32"/>
        </w:numPr>
        <w:shd w:val="clear" w:color="auto" w:fill="FFFFFF"/>
        <w:spacing w:line="300" w:lineRule="atLeast"/>
        <w:ind w:left="1095"/>
        <w:rPr>
          <w:rFonts w:ascii="Helvetica Neue" w:hAnsi="Helvetica Neue"/>
          <w:color w:val="333333"/>
          <w:sz w:val="21"/>
          <w:szCs w:val="21"/>
        </w:rPr>
      </w:pPr>
      <w:hyperlink r:id="rId139" w:anchor="For_More_Information" w:history="1">
        <w:r w:rsidR="00BC6BAE">
          <w:rPr>
            <w:rStyle w:val="tocnumber"/>
            <w:rFonts w:ascii="Helvetica Neue" w:hAnsi="Helvetica Neue"/>
            <w:color w:val="0088CC"/>
            <w:sz w:val="21"/>
            <w:szCs w:val="21"/>
          </w:rPr>
          <w:t>6 </w:t>
        </w:r>
        <w:r w:rsidR="00BC6BAE">
          <w:rPr>
            <w:rStyle w:val="toctext"/>
            <w:rFonts w:ascii="Helvetica Neue" w:eastAsiaTheme="majorEastAsia" w:hAnsi="Helvetica Neue"/>
            <w:color w:val="0088CC"/>
            <w:sz w:val="21"/>
            <w:szCs w:val="21"/>
          </w:rPr>
          <w:t>For More Information</w:t>
        </w:r>
      </w:hyperlink>
    </w:p>
    <w:p w14:paraId="5149DFC0" w14:textId="77777777" w:rsidR="00BC6BAE" w:rsidRDefault="00D01099" w:rsidP="00BC6BAE">
      <w:pPr>
        <w:pStyle w:val="toclevel-2"/>
        <w:numPr>
          <w:ilvl w:val="1"/>
          <w:numId w:val="32"/>
        </w:numPr>
        <w:shd w:val="clear" w:color="auto" w:fill="FFFFFF"/>
        <w:spacing w:line="300" w:lineRule="atLeast"/>
        <w:ind w:left="2190"/>
        <w:rPr>
          <w:rFonts w:ascii="Helvetica Neue" w:hAnsi="Helvetica Neue"/>
          <w:color w:val="333333"/>
          <w:sz w:val="21"/>
          <w:szCs w:val="21"/>
        </w:rPr>
      </w:pPr>
      <w:hyperlink r:id="rId140" w:anchor="Online_Resources" w:history="1">
        <w:r w:rsidR="00BC6BAE">
          <w:rPr>
            <w:rStyle w:val="tocnumber"/>
            <w:rFonts w:ascii="Helvetica Neue" w:hAnsi="Helvetica Neue"/>
            <w:color w:val="0088CC"/>
            <w:sz w:val="21"/>
            <w:szCs w:val="21"/>
          </w:rPr>
          <w:t>6.1 </w:t>
        </w:r>
        <w:r w:rsidR="00BC6BAE">
          <w:rPr>
            <w:rStyle w:val="toctext"/>
            <w:rFonts w:ascii="Helvetica Neue" w:eastAsiaTheme="majorEastAsia" w:hAnsi="Helvetica Neue"/>
            <w:color w:val="0088CC"/>
            <w:sz w:val="21"/>
            <w:szCs w:val="21"/>
          </w:rPr>
          <w:t>Online Resources</w:t>
        </w:r>
      </w:hyperlink>
    </w:p>
    <w:p w14:paraId="1A19993A" w14:textId="77777777" w:rsidR="00BC6BAE" w:rsidRDefault="00D01099" w:rsidP="00BC6BAE">
      <w:pPr>
        <w:pStyle w:val="toclevel-2"/>
        <w:numPr>
          <w:ilvl w:val="1"/>
          <w:numId w:val="32"/>
        </w:numPr>
        <w:shd w:val="clear" w:color="auto" w:fill="FFFFFF"/>
        <w:spacing w:line="300" w:lineRule="atLeast"/>
        <w:ind w:left="2190"/>
        <w:rPr>
          <w:rFonts w:ascii="Helvetica Neue" w:hAnsi="Helvetica Neue"/>
          <w:color w:val="333333"/>
          <w:sz w:val="21"/>
          <w:szCs w:val="21"/>
        </w:rPr>
      </w:pPr>
      <w:hyperlink r:id="rId141" w:anchor="Documentaries" w:history="1">
        <w:r w:rsidR="00BC6BAE">
          <w:rPr>
            <w:rStyle w:val="tocnumber"/>
            <w:rFonts w:ascii="Helvetica Neue" w:hAnsi="Helvetica Neue"/>
            <w:color w:val="0088CC"/>
            <w:sz w:val="21"/>
            <w:szCs w:val="21"/>
          </w:rPr>
          <w:t>6.2 </w:t>
        </w:r>
        <w:r w:rsidR="00BC6BAE">
          <w:rPr>
            <w:rStyle w:val="toctext"/>
            <w:rFonts w:ascii="Helvetica Neue" w:eastAsiaTheme="majorEastAsia" w:hAnsi="Helvetica Neue"/>
            <w:color w:val="0088CC"/>
            <w:sz w:val="21"/>
            <w:szCs w:val="21"/>
          </w:rPr>
          <w:t>Documentaries</w:t>
        </w:r>
      </w:hyperlink>
    </w:p>
    <w:p w14:paraId="6317FCB1" w14:textId="77777777" w:rsidR="00BC6BAE" w:rsidRDefault="00D01099" w:rsidP="00BC6BAE">
      <w:pPr>
        <w:pStyle w:val="toclevel-2"/>
        <w:numPr>
          <w:ilvl w:val="1"/>
          <w:numId w:val="32"/>
        </w:numPr>
        <w:shd w:val="clear" w:color="auto" w:fill="FFFFFF"/>
        <w:spacing w:line="300" w:lineRule="atLeast"/>
        <w:ind w:left="2190"/>
        <w:rPr>
          <w:rFonts w:ascii="Helvetica Neue" w:hAnsi="Helvetica Neue"/>
          <w:color w:val="333333"/>
          <w:sz w:val="21"/>
          <w:szCs w:val="21"/>
        </w:rPr>
      </w:pPr>
      <w:hyperlink r:id="rId142" w:anchor="Secondary_Sources" w:history="1">
        <w:r w:rsidR="00BC6BAE">
          <w:rPr>
            <w:rStyle w:val="tocnumber"/>
            <w:rFonts w:ascii="Helvetica Neue" w:hAnsi="Helvetica Neue"/>
            <w:color w:val="0088CC"/>
            <w:sz w:val="21"/>
            <w:szCs w:val="21"/>
          </w:rPr>
          <w:t>6.3 </w:t>
        </w:r>
        <w:r w:rsidR="00BC6BAE">
          <w:rPr>
            <w:rStyle w:val="toctext"/>
            <w:rFonts w:ascii="Helvetica Neue" w:eastAsiaTheme="majorEastAsia" w:hAnsi="Helvetica Neue"/>
            <w:color w:val="0088CC"/>
            <w:sz w:val="21"/>
            <w:szCs w:val="21"/>
          </w:rPr>
          <w:t>Secondary Sources</w:t>
        </w:r>
      </w:hyperlink>
    </w:p>
    <w:p w14:paraId="2A45FC1A" w14:textId="77777777" w:rsidR="00BC6BAE" w:rsidRDefault="00D01099" w:rsidP="00BC6BAE">
      <w:pPr>
        <w:pStyle w:val="toclevel-1"/>
        <w:numPr>
          <w:ilvl w:val="0"/>
          <w:numId w:val="32"/>
        </w:numPr>
        <w:shd w:val="clear" w:color="auto" w:fill="FFFFFF"/>
        <w:spacing w:line="300" w:lineRule="atLeast"/>
        <w:ind w:left="1095"/>
        <w:rPr>
          <w:rFonts w:ascii="Helvetica Neue" w:hAnsi="Helvetica Neue"/>
          <w:color w:val="333333"/>
          <w:sz w:val="21"/>
          <w:szCs w:val="21"/>
        </w:rPr>
      </w:pPr>
      <w:hyperlink r:id="rId143" w:anchor="Footnotes" w:history="1">
        <w:r w:rsidR="00BC6BAE">
          <w:rPr>
            <w:rStyle w:val="tocnumber"/>
            <w:rFonts w:ascii="Helvetica Neue" w:hAnsi="Helvetica Neue"/>
            <w:color w:val="0088CC"/>
            <w:sz w:val="21"/>
            <w:szCs w:val="21"/>
          </w:rPr>
          <w:t>7 </w:t>
        </w:r>
        <w:r w:rsidR="00BC6BAE">
          <w:rPr>
            <w:rStyle w:val="toctext"/>
            <w:rFonts w:ascii="Helvetica Neue" w:eastAsiaTheme="majorEastAsia" w:hAnsi="Helvetica Neue"/>
            <w:color w:val="0088CC"/>
            <w:sz w:val="21"/>
            <w:szCs w:val="21"/>
          </w:rPr>
          <w:t>Footnotes</w:t>
        </w:r>
      </w:hyperlink>
    </w:p>
    <w:p w14:paraId="59E53734" w14:textId="77777777" w:rsidR="00BC6BAE" w:rsidRPr="00CF16F5" w:rsidRDefault="00BC6BAE" w:rsidP="00BC6BAE">
      <w:pPr>
        <w:pStyle w:val="Heading2"/>
        <w:shd w:val="clear" w:color="auto" w:fill="FFFFFF"/>
        <w:spacing w:before="150" w:beforeAutospacing="0" w:after="150" w:afterAutospacing="0" w:line="600" w:lineRule="atLeast"/>
        <w:rPr>
          <w:rFonts w:ascii="inherit" w:hAnsi="inherit"/>
          <w:color w:val="333333"/>
        </w:rPr>
      </w:pPr>
      <w:r w:rsidRPr="00CF16F5">
        <w:rPr>
          <w:rStyle w:val="mw-headline"/>
          <w:rFonts w:ascii="inherit" w:hAnsi="inherit"/>
          <w:color w:val="333333"/>
        </w:rPr>
        <w:t>Prewar Community</w:t>
      </w:r>
    </w:p>
    <w:p w14:paraId="4983A3DA"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Approximately five miles wide and ten miles long, Bainbridge Island is located in Puget Sound between the Kitsap Peninsula and Seattle. Until the construction of the Agate Pass Bridge in 1950, only ferries and private boats connected the island to the mainland. A car ferry service to Seattle has operated since the 1920s.</w:t>
      </w:r>
    </w:p>
    <w:p w14:paraId="5A31B37E"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Ethnic communes initially defined Bainbridge Island's demographics, but diminished as employment shifted towards agriculture. Japanese began arriving in the 1880s and the Japanese village of Yama soon contained more than fifty families. </w:t>
      </w:r>
      <w:hyperlink r:id="rId144" w:anchor="cite_note-ftnt_ref2-2" w:history="1">
        <w:r>
          <w:rPr>
            <w:rStyle w:val="Hyperlink"/>
            <w:rFonts w:ascii="Helvetica Neue" w:hAnsi="Helvetica Neue"/>
            <w:color w:val="0088CC"/>
            <w:sz w:val="16"/>
            <w:szCs w:val="16"/>
            <w:vertAlign w:val="superscript"/>
          </w:rPr>
          <w:t>[2] </w:t>
        </w:r>
      </w:hyperlink>
      <w:r>
        <w:rPr>
          <w:rFonts w:ascii="Helvetica Neue" w:hAnsi="Helvetica Neue"/>
          <w:color w:val="333333"/>
          <w:sz w:val="21"/>
          <w:szCs w:val="21"/>
        </w:rPr>
        <w:t>From the 1870s to the 1920s, the Port Blakely Mill Company employed immigrants from British Columbia, Hawaii, China, Japan, Finland, Sweden and Italy. Islanders also worked at the Port Madison Mill and the Hall Brothers Shipbuilding Firm. The Moritani family introduced strawberry farms to the Island economy in 1908. This Nikkei-dominated industry produced two million pounds of fruit in 1940. </w:t>
      </w:r>
      <w:hyperlink r:id="rId145" w:anchor="cite_note-ftnt_ref3-3" w:history="1">
        <w:r>
          <w:rPr>
            <w:rStyle w:val="Hyperlink"/>
            <w:rFonts w:ascii="Helvetica Neue" w:hAnsi="Helvetica Neue"/>
            <w:color w:val="0088CC"/>
            <w:sz w:val="16"/>
            <w:szCs w:val="16"/>
            <w:vertAlign w:val="superscript"/>
          </w:rPr>
          <w:t>[3] </w:t>
        </w:r>
      </w:hyperlink>
      <w:r>
        <w:rPr>
          <w:rFonts w:ascii="Helvetica Neue" w:hAnsi="Helvetica Neue"/>
          <w:color w:val="333333"/>
          <w:sz w:val="21"/>
          <w:szCs w:val="21"/>
        </w:rPr>
        <w:t>Zenhichi Harui and Zenmatsu Seko developed the twenty-seven acre Bainbridge Gardens, which contained a plant nursery, sunken garden, greenhouses, a grocery store and a gas station. </w:t>
      </w:r>
      <w:hyperlink r:id="rId146" w:anchor="cite_note-ftnt_ref4-4" w:history="1">
        <w:r>
          <w:rPr>
            <w:rStyle w:val="Hyperlink"/>
            <w:rFonts w:ascii="Helvetica Neue" w:hAnsi="Helvetica Neue"/>
            <w:color w:val="0088CC"/>
            <w:sz w:val="16"/>
            <w:szCs w:val="16"/>
            <w:vertAlign w:val="superscript"/>
          </w:rPr>
          <w:t>[4] </w:t>
        </w:r>
      </w:hyperlink>
      <w:r>
        <w:rPr>
          <w:rFonts w:ascii="Helvetica Neue" w:hAnsi="Helvetica Neue"/>
          <w:color w:val="333333"/>
          <w:sz w:val="21"/>
          <w:szCs w:val="21"/>
        </w:rPr>
        <w:t>Filipinos joined the island's diverse community in the 1920s and worked on many Nikkei farms.</w:t>
      </w:r>
    </w:p>
    <w:p w14:paraId="6E53518F" w14:textId="77777777" w:rsidR="00CF16F5" w:rsidRDefault="00BC6BAE" w:rsidP="00CF16F5">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While some Nikkei recall socially insular ethnic communities on Bainbridge, others speak of amicable relationships with white and Filipino Islanders. The public schools taught students of diverse backgrounds and </w:t>
      </w:r>
      <w:r w:rsidRPr="00BC6BAE">
        <w:rPr>
          <w:rFonts w:ascii="Helvetica Neue" w:hAnsi="Helvetica Neue"/>
          <w:color w:val="333333"/>
          <w:sz w:val="21"/>
          <w:szCs w:val="21"/>
        </w:rPr>
        <w:t>Nisei </w:t>
      </w:r>
      <w:r>
        <w:rPr>
          <w:rFonts w:ascii="Helvetica Neue" w:hAnsi="Helvetica Neue"/>
          <w:color w:val="333333"/>
          <w:sz w:val="21"/>
          <w:szCs w:val="21"/>
        </w:rPr>
        <w:t>students held many leadership positions. Commerce, sports competitions and religious organizations forged ties between Nikkei living on Bainbridge and those in Seattle.</w:t>
      </w:r>
    </w:p>
    <w:p w14:paraId="3B0FAD68" w14:textId="234377B0" w:rsidR="00BC6BAE" w:rsidRPr="00CF16F5" w:rsidRDefault="00BC6BAE" w:rsidP="00CF16F5">
      <w:pPr>
        <w:pStyle w:val="NormalWeb"/>
        <w:shd w:val="clear" w:color="auto" w:fill="FFFFFF"/>
        <w:spacing w:before="0" w:beforeAutospacing="0" w:after="150" w:afterAutospacing="0"/>
        <w:rPr>
          <w:rFonts w:ascii="Helvetica Neue" w:hAnsi="Helvetica Neue"/>
          <w:b/>
          <w:bCs/>
          <w:color w:val="333333"/>
          <w:sz w:val="21"/>
          <w:szCs w:val="21"/>
        </w:rPr>
      </w:pPr>
      <w:r w:rsidRPr="00CF16F5">
        <w:rPr>
          <w:rStyle w:val="mw-headline"/>
          <w:rFonts w:ascii="inherit" w:hAnsi="inherit"/>
          <w:b/>
          <w:bCs/>
          <w:color w:val="333333"/>
          <w:sz w:val="36"/>
          <w:szCs w:val="36"/>
        </w:rPr>
        <w:lastRenderedPageBreak/>
        <w:t>Eviction</w:t>
      </w:r>
    </w:p>
    <w:p w14:paraId="637C38A9" w14:textId="3EC2C5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Nikkei on Bainbridge experienced unique hardships after the attack on Pearl Harbor. The Black Ball Line, the ferry that transported people and goods from the island to Seattle, denied passage to all generations of Nikkei until the company's headquarters ordered them to accept all people possessing documentation of U.S. citizenship. </w:t>
      </w:r>
      <w:hyperlink r:id="rId147" w:anchor="cite_note-ftnt_ref5-5" w:history="1">
        <w:r>
          <w:rPr>
            <w:rStyle w:val="Hyperlink"/>
            <w:rFonts w:ascii="Helvetica Neue" w:hAnsi="Helvetica Neue"/>
            <w:color w:val="0088CC"/>
            <w:sz w:val="16"/>
            <w:szCs w:val="16"/>
            <w:vertAlign w:val="superscript"/>
          </w:rPr>
          <w:t>[5] </w:t>
        </w:r>
      </w:hyperlink>
      <w:r>
        <w:rPr>
          <w:rFonts w:ascii="Helvetica Neue" w:hAnsi="Helvetica Neue"/>
          <w:color w:val="333333"/>
          <w:sz w:val="21"/>
          <w:szCs w:val="21"/>
        </w:rPr>
        <w:t>The American Friends Service Committee stationed a group of volunteers on the island to act as "observers and errand-boys," bringing bank forms and contracts from Seattle to </w:t>
      </w:r>
      <w:r w:rsidRPr="00BC6BAE">
        <w:rPr>
          <w:rFonts w:ascii="Helvetica Neue" w:hAnsi="Helvetica Neue"/>
          <w:color w:val="333333"/>
          <w:sz w:val="21"/>
          <w:szCs w:val="21"/>
        </w:rPr>
        <w:t>Issei </w:t>
      </w:r>
      <w:r>
        <w:rPr>
          <w:rFonts w:ascii="Helvetica Neue" w:hAnsi="Helvetica Neue"/>
          <w:color w:val="333333"/>
          <w:sz w:val="21"/>
          <w:szCs w:val="21"/>
        </w:rPr>
        <w:t>confined to the island.</w:t>
      </w:r>
    </w:p>
    <w:p w14:paraId="2F9688FB" w14:textId="2C35BAD4"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Bainbridge Island's close proximity to U.S. Navy facilities prompted Lieutenant General </w:t>
      </w:r>
      <w:r w:rsidRPr="00BC6BAE">
        <w:rPr>
          <w:rFonts w:ascii="Helvetica Neue" w:hAnsi="Helvetica Neue"/>
          <w:color w:val="333333"/>
          <w:sz w:val="21"/>
          <w:szCs w:val="21"/>
        </w:rPr>
        <w:t>John DeWitt </w:t>
      </w:r>
      <w:r>
        <w:rPr>
          <w:rFonts w:ascii="Helvetica Neue" w:hAnsi="Helvetica Neue"/>
          <w:color w:val="333333"/>
          <w:sz w:val="21"/>
          <w:szCs w:val="21"/>
        </w:rPr>
        <w:t>to call for their removal on March 24, 1942, the very day he issued Civilian Exclusion Order No. 1. Bainbridge residents had six days to sell or lease their farms, store belongings, find homes for pets, bid neighbors farewell and pack personal belongings.</w:t>
      </w:r>
    </w:p>
    <w:p w14:paraId="3D11DA01"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As the first community to be removed, Islanders lacked local support systems and the government had inadequately prepared for the eviction process. Church groups helped other communities pack and store belongings, but the Seattle Council of Churches did not organize aid in time to help Islanders. </w:t>
      </w:r>
      <w:hyperlink r:id="rId148" w:anchor="cite_note-ftnt_ref6-6" w:history="1">
        <w:r>
          <w:rPr>
            <w:rStyle w:val="Hyperlink"/>
            <w:rFonts w:ascii="Helvetica Neue" w:hAnsi="Helvetica Neue"/>
            <w:color w:val="0088CC"/>
            <w:sz w:val="16"/>
            <w:szCs w:val="16"/>
            <w:vertAlign w:val="superscript"/>
          </w:rPr>
          <w:t>[6] </w:t>
        </w:r>
      </w:hyperlink>
      <w:r>
        <w:rPr>
          <w:rFonts w:ascii="Helvetica Neue" w:hAnsi="Helvetica Neue"/>
          <w:color w:val="333333"/>
          <w:sz w:val="21"/>
          <w:szCs w:val="21"/>
        </w:rPr>
        <w:t>The greatest confusion concerned transportation of material possessions. Eviction posters instructed Islanders to limit their luggage to "that which can be carried by the family or individual. </w:t>
      </w:r>
      <w:hyperlink r:id="rId149" w:anchor="cite_note-ftnt_ref7-7" w:history="1">
        <w:r>
          <w:rPr>
            <w:rStyle w:val="Hyperlink"/>
            <w:rFonts w:ascii="Helvetica Neue" w:hAnsi="Helvetica Neue"/>
            <w:color w:val="0088CC"/>
            <w:sz w:val="16"/>
            <w:szCs w:val="16"/>
            <w:vertAlign w:val="superscript"/>
          </w:rPr>
          <w:t>[7] </w:t>
        </w:r>
      </w:hyperlink>
      <w:r>
        <w:rPr>
          <w:rFonts w:ascii="Helvetica Neue" w:hAnsi="Helvetica Neue"/>
          <w:color w:val="333333"/>
          <w:sz w:val="21"/>
          <w:szCs w:val="21"/>
        </w:rPr>
        <w:t>However, the U.S. government had not decided definitively how to handle this issue. After many Islanders sold their belongings, army officers announced that the government would ship additional luggage to the camps. Nikkei began repurchasing items before learning that the army had not secured the allocation of these funds. </w:t>
      </w:r>
      <w:hyperlink r:id="rId150" w:anchor="cite_note-ftnt_ref8-8" w:history="1">
        <w:r>
          <w:rPr>
            <w:rStyle w:val="Hyperlink"/>
            <w:rFonts w:ascii="Helvetica Neue" w:hAnsi="Helvetica Neue"/>
            <w:color w:val="0088CC"/>
            <w:sz w:val="16"/>
            <w:szCs w:val="16"/>
            <w:vertAlign w:val="superscript"/>
          </w:rPr>
          <w:t>[8]</w:t>
        </w:r>
      </w:hyperlink>
    </w:p>
    <w:p w14:paraId="70E52384"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On March 30th, army trucks conveyed Bainbridge's Nikkei from their homes, where families waited with their baggage, to the Eagledale ferry dock. Islanders noted the compassion with which the young soldiers from New Jersey conducted their duty. </w:t>
      </w:r>
      <w:hyperlink r:id="rId151" w:anchor="cite_note-ftnt_ref9-9" w:history="1">
        <w:r>
          <w:rPr>
            <w:rStyle w:val="Hyperlink"/>
            <w:rFonts w:ascii="Helvetica Neue" w:hAnsi="Helvetica Neue"/>
            <w:color w:val="0088CC"/>
            <w:sz w:val="16"/>
            <w:szCs w:val="16"/>
            <w:vertAlign w:val="superscript"/>
          </w:rPr>
          <w:t>[9] </w:t>
        </w:r>
      </w:hyperlink>
      <w:r>
        <w:rPr>
          <w:rFonts w:ascii="Helvetica Neue" w:hAnsi="Helvetica Neue"/>
          <w:color w:val="333333"/>
          <w:sz w:val="21"/>
          <w:szCs w:val="21"/>
        </w:rPr>
        <w:t>Friends and neighbors, high school classmates and curious observers lined the Bainbridge docks to watch Nikkei board the ferry. Roy Dennis, the principal of Bainbridge High School, excused students wishing to say goodbye. </w:t>
      </w:r>
      <w:hyperlink r:id="rId152" w:anchor="cite_note-ftnt_ref10-10" w:history="1">
        <w:r>
          <w:rPr>
            <w:rStyle w:val="Hyperlink"/>
            <w:rFonts w:ascii="Helvetica Neue" w:hAnsi="Helvetica Neue"/>
            <w:color w:val="0088CC"/>
            <w:sz w:val="16"/>
            <w:szCs w:val="16"/>
            <w:vertAlign w:val="superscript"/>
          </w:rPr>
          <w:t>[10] </w:t>
        </w:r>
      </w:hyperlink>
      <w:r>
        <w:rPr>
          <w:rFonts w:ascii="Helvetica Neue" w:hAnsi="Helvetica Neue"/>
          <w:color w:val="333333"/>
          <w:sz w:val="21"/>
          <w:szCs w:val="21"/>
        </w:rPr>
        <w:t>He also arranged for incarcerated seniors to finish the term through correspondence courses. </w:t>
      </w:r>
      <w:hyperlink r:id="rId153" w:anchor="cite_note-ftnt_ref11-11" w:history="1">
        <w:r>
          <w:rPr>
            <w:rStyle w:val="Hyperlink"/>
            <w:rFonts w:ascii="Helvetica Neue" w:hAnsi="Helvetica Neue"/>
            <w:color w:val="0088CC"/>
            <w:sz w:val="16"/>
            <w:szCs w:val="16"/>
            <w:vertAlign w:val="superscript"/>
          </w:rPr>
          <w:t>[11]</w:t>
        </w:r>
      </w:hyperlink>
    </w:p>
    <w:p w14:paraId="21905FEA" w14:textId="11531B4A"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At 11:20 am, the ferry </w:t>
      </w:r>
      <w:r>
        <w:rPr>
          <w:rFonts w:ascii="Helvetica Neue" w:hAnsi="Helvetica Neue"/>
          <w:i/>
          <w:iCs/>
          <w:color w:val="333333"/>
          <w:sz w:val="21"/>
          <w:szCs w:val="21"/>
        </w:rPr>
        <w:t>Keholoken </w:t>
      </w:r>
      <w:r>
        <w:rPr>
          <w:rFonts w:ascii="Helvetica Neue" w:hAnsi="Helvetica Neue"/>
          <w:color w:val="333333"/>
          <w:sz w:val="21"/>
          <w:szCs w:val="21"/>
        </w:rPr>
        <w:t>departed with 227 Islanders. Quickly moving from the ferry to a train bound for central California's high desert, the community left Seattle. After a multi-day train ride, soldiers directed Islanders to buses for the last leg of their journey to the </w:t>
      </w:r>
      <w:r w:rsidRPr="00BC6BAE">
        <w:rPr>
          <w:rFonts w:ascii="Helvetica Neue" w:hAnsi="Helvetica Neue"/>
          <w:color w:val="333333"/>
          <w:sz w:val="21"/>
          <w:szCs w:val="21"/>
        </w:rPr>
        <w:t>Owens Valley </w:t>
      </w:r>
      <w:r>
        <w:rPr>
          <w:rFonts w:ascii="Helvetica Neue" w:hAnsi="Helvetica Neue"/>
          <w:color w:val="333333"/>
          <w:sz w:val="21"/>
          <w:szCs w:val="21"/>
        </w:rPr>
        <w:t>Reception Center. </w:t>
      </w:r>
      <w:hyperlink r:id="rId154" w:anchor="cite_note-ftnt_ref12-12" w:history="1">
        <w:r>
          <w:rPr>
            <w:rStyle w:val="Hyperlink"/>
            <w:rFonts w:ascii="Helvetica Neue" w:hAnsi="Helvetica Neue"/>
            <w:color w:val="0088CC"/>
            <w:sz w:val="16"/>
            <w:szCs w:val="16"/>
            <w:vertAlign w:val="superscript"/>
          </w:rPr>
          <w:t>[12]</w:t>
        </w:r>
      </w:hyperlink>
    </w:p>
    <w:p w14:paraId="3ABC4948" w14:textId="77777777" w:rsidR="00BC6BAE" w:rsidRPr="00CF16F5" w:rsidRDefault="00BC6BAE" w:rsidP="00BC6BAE">
      <w:pPr>
        <w:pStyle w:val="Heading2"/>
        <w:shd w:val="clear" w:color="auto" w:fill="FFFFFF"/>
        <w:spacing w:before="150" w:beforeAutospacing="0" w:after="150" w:afterAutospacing="0" w:line="600" w:lineRule="atLeast"/>
        <w:rPr>
          <w:rFonts w:ascii="inherit" w:hAnsi="inherit"/>
          <w:color w:val="333333"/>
        </w:rPr>
      </w:pPr>
      <w:r w:rsidRPr="00CF16F5">
        <w:rPr>
          <w:rStyle w:val="mw-headline"/>
          <w:rFonts w:ascii="inherit" w:hAnsi="inherit"/>
          <w:color w:val="333333"/>
        </w:rPr>
        <w:t>Life at Manzanar and Minidoka</w:t>
      </w:r>
    </w:p>
    <w:p w14:paraId="64542E9D"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Owens Valley, later renamed Manzanar War Relocation Center, was the first camp prepared to receive detainees. But when Islanders arrived, the camp's sewer system and other crucial facilities were not completed. </w:t>
      </w:r>
      <w:hyperlink r:id="rId155" w:anchor="cite_note-ftnt_ref13-13" w:history="1">
        <w:r>
          <w:rPr>
            <w:rStyle w:val="Hyperlink"/>
            <w:rFonts w:ascii="Helvetica Neue" w:hAnsi="Helvetica Neue"/>
            <w:color w:val="0088CC"/>
            <w:sz w:val="16"/>
            <w:szCs w:val="16"/>
            <w:vertAlign w:val="superscript"/>
          </w:rPr>
          <w:t>[13] </w:t>
        </w:r>
      </w:hyperlink>
      <w:r>
        <w:rPr>
          <w:rFonts w:ascii="Helvetica Neue" w:hAnsi="Helvetica Neue"/>
          <w:color w:val="333333"/>
          <w:sz w:val="21"/>
          <w:szCs w:val="21"/>
        </w:rPr>
        <w:t>Meals consisted of army rations. Guard towers, barbed wire fences and additional barracks were still under construction.</w:t>
      </w:r>
    </w:p>
    <w:p w14:paraId="0C8D269D" w14:textId="183A29F2"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After the Islanders left for California, the federal government ultimately sent most of Seattle's Nikkei to Minidoka, an incarceration camp in southern Idaho. Supported by white Protestant ministers working at Minidoka and Walt Woodward of the consistently sympathetic </w:t>
      </w:r>
      <w:r>
        <w:rPr>
          <w:rFonts w:ascii="Helvetica Neue" w:hAnsi="Helvetica Neue"/>
          <w:i/>
          <w:iCs/>
          <w:color w:val="333333"/>
          <w:sz w:val="21"/>
          <w:szCs w:val="21"/>
        </w:rPr>
        <w:t>Bainbridge Review </w:t>
      </w:r>
      <w:r>
        <w:rPr>
          <w:rFonts w:ascii="Helvetica Neue" w:hAnsi="Helvetica Neue"/>
          <w:color w:val="333333"/>
          <w:sz w:val="21"/>
          <w:szCs w:val="21"/>
        </w:rPr>
        <w:t>, Bainbridge Nikkei wrote letters to the </w:t>
      </w:r>
      <w:r w:rsidRPr="00BC6BAE">
        <w:rPr>
          <w:rFonts w:ascii="Helvetica Neue" w:hAnsi="Helvetica Neue"/>
          <w:color w:val="333333"/>
          <w:sz w:val="21"/>
          <w:szCs w:val="21"/>
        </w:rPr>
        <w:t>War Relocation Authority </w:t>
      </w:r>
      <w:r>
        <w:rPr>
          <w:rFonts w:ascii="Helvetica Neue" w:hAnsi="Helvetica Neue"/>
          <w:color w:val="333333"/>
          <w:sz w:val="21"/>
          <w:szCs w:val="21"/>
        </w:rPr>
        <w:t>(WRA), congress people and other outside contacts requesting transfers to Minidoka. Many missed family and friends confined in Idaho and others disliked the atmosphere of their California camp. Teenagers from Bainbridge clashed with those from Terminal Island. </w:t>
      </w:r>
      <w:hyperlink r:id="rId156" w:anchor="cite_note-ftnt_ref14-14" w:history="1">
        <w:r>
          <w:rPr>
            <w:rStyle w:val="Hyperlink"/>
            <w:rFonts w:ascii="Helvetica Neue" w:hAnsi="Helvetica Neue"/>
            <w:color w:val="0088CC"/>
            <w:sz w:val="16"/>
            <w:szCs w:val="16"/>
            <w:vertAlign w:val="superscript"/>
          </w:rPr>
          <w:t>[14] </w:t>
        </w:r>
      </w:hyperlink>
      <w:r>
        <w:rPr>
          <w:rFonts w:ascii="Helvetica Neue" w:hAnsi="Helvetica Neue"/>
          <w:color w:val="333333"/>
          <w:sz w:val="21"/>
          <w:szCs w:val="21"/>
        </w:rPr>
        <w:t>White outsiders believed the Washingtonians were "much more advanced in . . . American ideas" than the Californians and warned that the Bainbridge group would "revert" back to Japanese habits and customs if they remained at Manzanar. </w:t>
      </w:r>
      <w:hyperlink r:id="rId157" w:anchor="cite_note-ftnt_ref15-15" w:history="1">
        <w:r>
          <w:rPr>
            <w:rStyle w:val="Hyperlink"/>
            <w:rFonts w:ascii="Helvetica Neue" w:hAnsi="Helvetica Neue"/>
            <w:color w:val="0088CC"/>
            <w:sz w:val="16"/>
            <w:szCs w:val="16"/>
            <w:vertAlign w:val="superscript"/>
          </w:rPr>
          <w:t>[15]</w:t>
        </w:r>
      </w:hyperlink>
    </w:p>
    <w:p w14:paraId="1E0F05E4"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lastRenderedPageBreak/>
        <w:t>Less than a year after their arrival, the WRA granted Islanders permission to rejoin other Washington Nikkei at Minidoka. On February 26, 1943, 177 Islanders from Manzanar arrived at Minidoka. </w:t>
      </w:r>
      <w:hyperlink r:id="rId158" w:anchor="cite_note-ftnt_ref16-16" w:history="1">
        <w:r>
          <w:rPr>
            <w:rStyle w:val="Hyperlink"/>
            <w:rFonts w:ascii="Helvetica Neue" w:hAnsi="Helvetica Neue"/>
            <w:color w:val="0088CC"/>
            <w:sz w:val="16"/>
            <w:szCs w:val="16"/>
            <w:vertAlign w:val="superscript"/>
          </w:rPr>
          <w:t>[16] </w:t>
        </w:r>
      </w:hyperlink>
      <w:r>
        <w:rPr>
          <w:rFonts w:ascii="Helvetica Neue" w:hAnsi="Helvetica Neue"/>
          <w:color w:val="333333"/>
          <w:sz w:val="21"/>
          <w:szCs w:val="21"/>
        </w:rPr>
        <w:t>Five families declined the offer, choosing to stay near California family members in Manzanar. </w:t>
      </w:r>
      <w:hyperlink r:id="rId159" w:anchor="cite_note-ftnt_ref17-17" w:history="1">
        <w:r>
          <w:rPr>
            <w:rStyle w:val="Hyperlink"/>
            <w:rFonts w:ascii="Helvetica Neue" w:hAnsi="Helvetica Neue"/>
            <w:color w:val="0088CC"/>
            <w:sz w:val="16"/>
            <w:szCs w:val="16"/>
            <w:vertAlign w:val="superscript"/>
          </w:rPr>
          <w:t>[17]</w:t>
        </w:r>
      </w:hyperlink>
    </w:p>
    <w:p w14:paraId="4161BFCA" w14:textId="77777777" w:rsidR="00BC6BAE" w:rsidRPr="00CF16F5" w:rsidRDefault="00BC6BAE" w:rsidP="00BC6BAE">
      <w:pPr>
        <w:pStyle w:val="Heading2"/>
        <w:shd w:val="clear" w:color="auto" w:fill="FFFFFF"/>
        <w:spacing w:before="150" w:beforeAutospacing="0" w:after="150" w:afterAutospacing="0" w:line="600" w:lineRule="atLeast"/>
        <w:rPr>
          <w:rFonts w:ascii="inherit" w:hAnsi="inherit"/>
          <w:color w:val="333333"/>
        </w:rPr>
      </w:pPr>
      <w:r w:rsidRPr="00CF16F5">
        <w:rPr>
          <w:rStyle w:val="mw-headline"/>
          <w:rFonts w:ascii="inherit" w:hAnsi="inherit"/>
          <w:color w:val="333333"/>
        </w:rPr>
        <w:t>The Bainbridge Review</w:t>
      </w:r>
    </w:p>
    <w:p w14:paraId="5E07788E"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i/>
          <w:iCs/>
          <w:color w:val="333333"/>
          <w:sz w:val="21"/>
          <w:szCs w:val="21"/>
        </w:rPr>
        <w:t>The Bainbridge Review </w:t>
      </w:r>
      <w:r>
        <w:rPr>
          <w:rFonts w:ascii="Helvetica Neue" w:hAnsi="Helvetica Neue"/>
          <w:color w:val="333333"/>
          <w:sz w:val="21"/>
          <w:szCs w:val="21"/>
        </w:rPr>
        <w:t>continually assured readers of the assimilation and loyalty of Nikkei Islanders. With remarkable foresight, editors Milly and Walt Woodward paved the way for the ethnic community's return. The </w:t>
      </w:r>
      <w:r>
        <w:rPr>
          <w:rFonts w:ascii="Helvetica Neue" w:hAnsi="Helvetica Neue"/>
          <w:i/>
          <w:iCs/>
          <w:color w:val="333333"/>
          <w:sz w:val="21"/>
          <w:szCs w:val="21"/>
        </w:rPr>
        <w:t>Review </w:t>
      </w:r>
      <w:r>
        <w:rPr>
          <w:rFonts w:ascii="Helvetica Neue" w:hAnsi="Helvetica Neue"/>
          <w:color w:val="333333"/>
          <w:sz w:val="21"/>
          <w:szCs w:val="21"/>
        </w:rPr>
        <w:t>worked to create a positive attitude toward Nikkei on the island and never questioned that Nikkei continued to be part of the Bainbridge's community despite their absence. The Woodwards promoted high schooler Paul Ohtaki, the journal's janitor, to field reporter before the incarceration. His weekly column relayed the community's vital statistics and sports scores and conveyed the loyalty of Nikkei Islanders. Ohtaki wrote of the disagreements between Islanders and "Orientals" from California, and Walt Woodward noted that no Islander participated in the December 1942 riot at Manzanar. </w:t>
      </w:r>
      <w:hyperlink r:id="rId160" w:anchor="cite_note-ftnt_ref18-18" w:history="1">
        <w:r>
          <w:rPr>
            <w:rStyle w:val="Hyperlink"/>
            <w:rFonts w:ascii="Helvetica Neue" w:hAnsi="Helvetica Neue"/>
            <w:color w:val="0088CC"/>
            <w:sz w:val="16"/>
            <w:szCs w:val="16"/>
            <w:vertAlign w:val="superscript"/>
          </w:rPr>
          <w:t>[18] </w:t>
        </w:r>
      </w:hyperlink>
      <w:r>
        <w:rPr>
          <w:rFonts w:ascii="Helvetica Neue" w:hAnsi="Helvetica Neue"/>
          <w:color w:val="333333"/>
          <w:sz w:val="21"/>
          <w:szCs w:val="21"/>
        </w:rPr>
        <w:t>Other incarcerated Islanders took Ohtaki's place when he left camp in July 1943. </w:t>
      </w:r>
      <w:hyperlink r:id="rId161" w:anchor="cite_note-ftnt_ref19-19" w:history="1">
        <w:r>
          <w:rPr>
            <w:rStyle w:val="Hyperlink"/>
            <w:rFonts w:ascii="Helvetica Neue" w:hAnsi="Helvetica Neue"/>
            <w:color w:val="0088CC"/>
            <w:sz w:val="16"/>
            <w:szCs w:val="16"/>
            <w:vertAlign w:val="superscript"/>
          </w:rPr>
          <w:t>[19] </w:t>
        </w:r>
      </w:hyperlink>
      <w:r>
        <w:rPr>
          <w:rFonts w:ascii="Helvetica Neue" w:hAnsi="Helvetica Neue"/>
          <w:color w:val="333333"/>
          <w:sz w:val="21"/>
          <w:szCs w:val="21"/>
        </w:rPr>
        <w:t>The Woodwards hoped these reports would ease the transition as Nikkei returned home when the exclusion orders ended.</w:t>
      </w:r>
    </w:p>
    <w:p w14:paraId="5FA8C70F"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Several awards recognized the Woodwards' efforts, as did the naming of Woodward Middle School. David Guterson used Walt Woodward as a model for a character in his bestselling 1995 novel </w:t>
      </w:r>
      <w:r>
        <w:rPr>
          <w:rFonts w:ascii="Helvetica Neue" w:hAnsi="Helvetica Neue"/>
          <w:i/>
          <w:iCs/>
          <w:color w:val="333333"/>
          <w:sz w:val="21"/>
          <w:szCs w:val="21"/>
        </w:rPr>
        <w:t>Snow Falling on Cedars </w:t>
      </w:r>
      <w:r>
        <w:rPr>
          <w:rFonts w:ascii="Helvetica Neue" w:hAnsi="Helvetica Neue"/>
          <w:color w:val="333333"/>
          <w:sz w:val="21"/>
          <w:szCs w:val="21"/>
        </w:rPr>
        <w:t>. </w:t>
      </w:r>
      <w:hyperlink r:id="rId162" w:anchor="cite_note-ftnt_ref20-20" w:history="1">
        <w:r>
          <w:rPr>
            <w:rStyle w:val="Hyperlink"/>
            <w:rFonts w:ascii="Helvetica Neue" w:hAnsi="Helvetica Neue"/>
            <w:color w:val="0088CC"/>
            <w:sz w:val="16"/>
            <w:szCs w:val="16"/>
            <w:vertAlign w:val="superscript"/>
          </w:rPr>
          <w:t>[20]</w:t>
        </w:r>
      </w:hyperlink>
    </w:p>
    <w:p w14:paraId="68E984BB" w14:textId="77777777" w:rsidR="00BC6BAE" w:rsidRPr="00CF16F5" w:rsidRDefault="00BC6BAE" w:rsidP="00BC6BAE">
      <w:pPr>
        <w:pStyle w:val="Heading2"/>
        <w:shd w:val="clear" w:color="auto" w:fill="FFFFFF"/>
        <w:spacing w:before="150" w:beforeAutospacing="0" w:after="150" w:afterAutospacing="0" w:line="600" w:lineRule="atLeast"/>
        <w:rPr>
          <w:rFonts w:ascii="inherit" w:hAnsi="inherit"/>
          <w:color w:val="333333"/>
        </w:rPr>
      </w:pPr>
      <w:r w:rsidRPr="00CF16F5">
        <w:rPr>
          <w:rStyle w:val="mw-headline"/>
          <w:rFonts w:ascii="inherit" w:hAnsi="inherit"/>
          <w:color w:val="333333"/>
        </w:rPr>
        <w:t>Post War</w:t>
      </w:r>
    </w:p>
    <w:p w14:paraId="6195E48E"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In April 1945, the first members of Bainbridge's Nikkei community, Saichi and Yone Takemono, returned to the island permanently. </w:t>
      </w:r>
      <w:hyperlink r:id="rId163" w:anchor="cite_note-ftnt_ref21-21" w:history="1">
        <w:r>
          <w:rPr>
            <w:rStyle w:val="Hyperlink"/>
            <w:rFonts w:ascii="Helvetica Neue" w:hAnsi="Helvetica Neue"/>
            <w:color w:val="0088CC"/>
            <w:sz w:val="16"/>
            <w:szCs w:val="16"/>
            <w:vertAlign w:val="superscript"/>
          </w:rPr>
          <w:t>[21] </w:t>
        </w:r>
      </w:hyperlink>
      <w:r>
        <w:rPr>
          <w:rFonts w:ascii="Helvetica Neue" w:hAnsi="Helvetica Neue"/>
          <w:color w:val="333333"/>
          <w:sz w:val="21"/>
          <w:szCs w:val="21"/>
        </w:rPr>
        <w:t>Over half of Bainbridge's prewar Nikkei population returned after their eviction. </w:t>
      </w:r>
      <w:hyperlink r:id="rId164" w:anchor="cite_note-ftnt_ref22-22" w:history="1">
        <w:r>
          <w:rPr>
            <w:rStyle w:val="Hyperlink"/>
            <w:rFonts w:ascii="Helvetica Neue" w:hAnsi="Helvetica Neue"/>
            <w:color w:val="0088CC"/>
            <w:sz w:val="16"/>
            <w:szCs w:val="16"/>
            <w:vertAlign w:val="superscript"/>
          </w:rPr>
          <w:t>[22] </w:t>
        </w:r>
      </w:hyperlink>
      <w:r>
        <w:rPr>
          <w:rFonts w:ascii="Helvetica Neue" w:hAnsi="Helvetica Neue"/>
          <w:color w:val="333333"/>
          <w:sz w:val="21"/>
          <w:szCs w:val="21"/>
        </w:rPr>
        <w:t>Islanders faced financial challenges upon their return, but many locals welcomed them back to the area and a number of incarcerated farmers retained their land with the help of non-Nikkei Islanders.</w:t>
      </w:r>
    </w:p>
    <w:p w14:paraId="4E6E07A2"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In 1952, Nikkei founded the Bainbridge Island Japanese American Community (BIJAC) to sponsor social activities and provide community support. Picnics and potlucks help maintain community ties among Nikkei living on and off of the island and several members organized an oral history project. While many Nikkei Islanders resisted the idea in the 1970s, volunteers persevered to compile the Bainbridge Island Japanese American Community Collection. Several BIJAC leaders sit on the board of advisors for the Only What We Can Carry Project, a nonprofit group based in Bainbridge that develops lesson plans for elementary and upper level students in the Pacific Northwest.</w:t>
      </w:r>
    </w:p>
    <w:p w14:paraId="6E27A8D7"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Numerous memorials honor Bainbridge's Nikkei. In association with Minidoka National Historic Site, island resident and renowned architect Johnpaul Jones designed the expansive Bainbridge Island Japanese American Exclusion Memorial at Eagle Harbor. The Japanese American community designed </w:t>
      </w:r>
      <w:r>
        <w:rPr>
          <w:rFonts w:ascii="Helvetica Neue" w:hAnsi="Helvetica Neue"/>
          <w:i/>
          <w:iCs/>
          <w:color w:val="333333"/>
          <w:sz w:val="21"/>
          <w:szCs w:val="21"/>
        </w:rPr>
        <w:t>Haiku No Niwa </w:t>
      </w:r>
      <w:r>
        <w:rPr>
          <w:rFonts w:ascii="Helvetica Neue" w:hAnsi="Helvetica Neue"/>
          <w:color w:val="333333"/>
          <w:sz w:val="21"/>
          <w:szCs w:val="21"/>
        </w:rPr>
        <w:t>, a garden at the Bainbridge Public Library, to honor their ancestors on the island. Junkoh Harui built a memorial for his parents in the reopened Bainbridge Gardens. An intermediate school was named after an Issei farmer, Sonoji Sakai. Exhibits at the Bainbridge Island Historical Museum tell the story of island Nikkei and their incarceration.</w:t>
      </w:r>
    </w:p>
    <w:p w14:paraId="02853BE4" w14:textId="4F368636" w:rsidR="00BC6BAE" w:rsidRDefault="00BC6BAE" w:rsidP="00BC6BAE">
      <w:pPr>
        <w:shd w:val="clear" w:color="auto" w:fill="FFFFFF"/>
        <w:rPr>
          <w:rFonts w:ascii="Helvetica Neue" w:hAnsi="Helvetica Neue"/>
          <w:color w:val="333333"/>
          <w:sz w:val="21"/>
          <w:szCs w:val="21"/>
        </w:rPr>
      </w:pPr>
      <w:r>
        <w:rPr>
          <w:rFonts w:ascii="Helvetica Neue" w:hAnsi="Helvetica Neue"/>
          <w:b/>
          <w:bCs/>
          <w:color w:val="333333"/>
          <w:sz w:val="21"/>
          <w:szCs w:val="21"/>
        </w:rPr>
        <w:t>Authored by </w:t>
      </w:r>
      <w:r w:rsidRPr="00BC6BAE">
        <w:rPr>
          <w:rFonts w:ascii="Helvetica Neue" w:hAnsi="Helvetica Neue"/>
          <w:b/>
          <w:bCs/>
          <w:color w:val="333333"/>
          <w:sz w:val="21"/>
          <w:szCs w:val="21"/>
        </w:rPr>
        <w:t>Anne Blankenship</w:t>
      </w:r>
    </w:p>
    <w:p w14:paraId="243737E2" w14:textId="77777777" w:rsidR="00CF16F5" w:rsidRDefault="00CF16F5" w:rsidP="00BC6BAE">
      <w:pPr>
        <w:pStyle w:val="Heading2"/>
        <w:shd w:val="clear" w:color="auto" w:fill="FFFFFF"/>
        <w:spacing w:before="150" w:beforeAutospacing="0" w:after="150" w:afterAutospacing="0" w:line="600" w:lineRule="atLeast"/>
        <w:rPr>
          <w:rStyle w:val="mw-headline"/>
          <w:rFonts w:ascii="inherit" w:hAnsi="inherit"/>
          <w:color w:val="333333"/>
          <w:sz w:val="47"/>
          <w:szCs w:val="47"/>
        </w:rPr>
      </w:pPr>
    </w:p>
    <w:p w14:paraId="4C575000" w14:textId="0D6CDBC1" w:rsidR="00BC6BAE" w:rsidRPr="00CF16F5" w:rsidRDefault="00BC6BAE" w:rsidP="00BC6BAE">
      <w:pPr>
        <w:pStyle w:val="Heading2"/>
        <w:shd w:val="clear" w:color="auto" w:fill="FFFFFF"/>
        <w:spacing w:before="150" w:beforeAutospacing="0" w:after="150" w:afterAutospacing="0" w:line="600" w:lineRule="atLeast"/>
        <w:rPr>
          <w:rFonts w:ascii="inherit" w:hAnsi="inherit"/>
          <w:color w:val="333333"/>
        </w:rPr>
      </w:pPr>
      <w:r w:rsidRPr="00CF16F5">
        <w:rPr>
          <w:rStyle w:val="mw-headline"/>
          <w:rFonts w:ascii="inherit" w:hAnsi="inherit"/>
          <w:color w:val="333333"/>
        </w:rPr>
        <w:lastRenderedPageBreak/>
        <w:t>For More Information</w:t>
      </w:r>
    </w:p>
    <w:p w14:paraId="4CA4F65B" w14:textId="77777777" w:rsidR="00BC6BAE" w:rsidRPr="00CF16F5" w:rsidRDefault="00BC6BAE" w:rsidP="00BC6BAE">
      <w:pPr>
        <w:pStyle w:val="Heading3"/>
        <w:shd w:val="clear" w:color="auto" w:fill="FFFFFF"/>
        <w:spacing w:before="150" w:after="150" w:line="600" w:lineRule="atLeast"/>
        <w:rPr>
          <w:rFonts w:ascii="inherit" w:hAnsi="inherit" w:hint="eastAsia"/>
          <w:color w:val="333333"/>
          <w:sz w:val="28"/>
          <w:szCs w:val="28"/>
        </w:rPr>
      </w:pPr>
      <w:r w:rsidRPr="00CF16F5">
        <w:rPr>
          <w:rStyle w:val="mw-headline"/>
          <w:rFonts w:ascii="inherit" w:hAnsi="inherit"/>
          <w:color w:val="333333"/>
          <w:sz w:val="28"/>
          <w:szCs w:val="28"/>
        </w:rPr>
        <w:t>Online Resources</w:t>
      </w:r>
    </w:p>
    <w:p w14:paraId="6F8BD02E"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Bainbridge Island Japanese American Exclusion Memorial. </w:t>
      </w:r>
      <w:hyperlink r:id="rId165" w:history="1">
        <w:r>
          <w:rPr>
            <w:rStyle w:val="Hyperlink"/>
            <w:rFonts w:ascii="Helvetica Neue" w:hAnsi="Helvetica Neue"/>
            <w:color w:val="0088CC"/>
            <w:sz w:val="21"/>
            <w:szCs w:val="21"/>
          </w:rPr>
          <w:t>http://bainbridgememorial.org/ </w:t>
        </w:r>
      </w:hyperlink>
      <w:r>
        <w:rPr>
          <w:rFonts w:ascii="Helvetica Neue" w:hAnsi="Helvetica Neue"/>
          <w:color w:val="333333"/>
          <w:sz w:val="21"/>
          <w:szCs w:val="21"/>
        </w:rPr>
        <w:t>.</w:t>
      </w:r>
    </w:p>
    <w:p w14:paraId="61BE6DB8"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Bainbridge Island Japanese American Community. </w:t>
      </w:r>
      <w:hyperlink r:id="rId166" w:history="1">
        <w:r>
          <w:rPr>
            <w:rStyle w:val="Hyperlink"/>
            <w:rFonts w:ascii="Helvetica Neue" w:hAnsi="Helvetica Neue"/>
            <w:color w:val="0088CC"/>
            <w:sz w:val="21"/>
            <w:szCs w:val="21"/>
          </w:rPr>
          <w:t>http://www.bijac.org/ </w:t>
        </w:r>
      </w:hyperlink>
      <w:r>
        <w:rPr>
          <w:rFonts w:ascii="Helvetica Neue" w:hAnsi="Helvetica Neue"/>
          <w:color w:val="333333"/>
          <w:sz w:val="21"/>
          <w:szCs w:val="21"/>
        </w:rPr>
        <w:t>.</w:t>
      </w:r>
    </w:p>
    <w:p w14:paraId="6184132B"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i/>
          <w:iCs/>
          <w:color w:val="333333"/>
          <w:sz w:val="21"/>
          <w:szCs w:val="21"/>
        </w:rPr>
        <w:t>Bainbridge Review </w:t>
      </w:r>
      <w:r>
        <w:rPr>
          <w:rFonts w:ascii="Helvetica Neue" w:hAnsi="Helvetica Neue"/>
          <w:color w:val="333333"/>
          <w:sz w:val="21"/>
          <w:szCs w:val="21"/>
        </w:rPr>
        <w:t>digital collection, Kitsap Regional Library. </w:t>
      </w:r>
      <w:hyperlink r:id="rId167" w:history="1">
        <w:r>
          <w:rPr>
            <w:rStyle w:val="Hyperlink"/>
            <w:rFonts w:ascii="Helvetica Neue" w:hAnsi="Helvetica Neue"/>
            <w:color w:val="0088CC"/>
            <w:sz w:val="21"/>
            <w:szCs w:val="21"/>
          </w:rPr>
          <w:t>http://www.KRL.org/kitsap-history</w:t>
        </w:r>
      </w:hyperlink>
    </w:p>
    <w:p w14:paraId="22E044F8"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Densho Digital Repository. </w:t>
      </w:r>
      <w:hyperlink r:id="rId168" w:history="1">
        <w:r>
          <w:rPr>
            <w:rStyle w:val="Hyperlink"/>
            <w:rFonts w:ascii="Helvetica Neue" w:hAnsi="Helvetica Neue"/>
            <w:color w:val="0088CC"/>
            <w:sz w:val="21"/>
            <w:szCs w:val="21"/>
          </w:rPr>
          <w:t>http://ddr.densho.org</w:t>
        </w:r>
      </w:hyperlink>
      <w:r>
        <w:rPr>
          <w:rFonts w:ascii="Helvetica Neue" w:hAnsi="Helvetica Neue"/>
          <w:color w:val="333333"/>
          <w:sz w:val="21"/>
          <w:szCs w:val="21"/>
        </w:rPr>
        <w:br/>
        <w:t>Photo Collections:</w:t>
      </w:r>
      <w:r>
        <w:rPr>
          <w:rFonts w:ascii="Helvetica Neue" w:hAnsi="Helvetica Neue"/>
          <w:color w:val="333333"/>
          <w:sz w:val="21"/>
          <w:szCs w:val="21"/>
        </w:rPr>
        <w:br/>
        <w:t>Bainbridge Island Japanese American Community Collection</w:t>
      </w:r>
      <w:r>
        <w:rPr>
          <w:rFonts w:ascii="Helvetica Neue" w:hAnsi="Helvetica Neue"/>
          <w:color w:val="333333"/>
          <w:sz w:val="21"/>
          <w:szCs w:val="21"/>
        </w:rPr>
        <w:br/>
        <w:t>Bainbridge Island Review Collection</w:t>
      </w:r>
    </w:p>
    <w:p w14:paraId="10C2AA99"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Visual History Interviews:</w:t>
      </w:r>
      <w:r>
        <w:rPr>
          <w:rFonts w:ascii="Helvetica Neue" w:hAnsi="Helvetica Neue"/>
          <w:color w:val="333333"/>
          <w:sz w:val="21"/>
          <w:szCs w:val="21"/>
        </w:rPr>
        <w:br/>
        <w:t>Earl Hanson</w:t>
      </w:r>
      <w:r>
        <w:rPr>
          <w:rFonts w:ascii="Helvetica Neue" w:hAnsi="Helvetica Neue"/>
          <w:color w:val="333333"/>
          <w:sz w:val="21"/>
          <w:szCs w:val="21"/>
        </w:rPr>
        <w:br/>
        <w:t>Junkoh Harui</w:t>
      </w:r>
      <w:r>
        <w:rPr>
          <w:rFonts w:ascii="Helvetica Neue" w:hAnsi="Helvetica Neue"/>
          <w:color w:val="333333"/>
          <w:sz w:val="21"/>
          <w:szCs w:val="21"/>
        </w:rPr>
        <w:br/>
        <w:t>Fumiko Hayashida</w:t>
      </w:r>
      <w:r>
        <w:rPr>
          <w:rFonts w:ascii="Helvetica Neue" w:hAnsi="Helvetica Neue"/>
          <w:color w:val="333333"/>
          <w:sz w:val="21"/>
          <w:szCs w:val="21"/>
        </w:rPr>
        <w:br/>
        <w:t>Frank Kitamoto</w:t>
      </w:r>
      <w:r>
        <w:rPr>
          <w:rFonts w:ascii="Helvetica Neue" w:hAnsi="Helvetica Neue"/>
          <w:color w:val="333333"/>
          <w:sz w:val="21"/>
          <w:szCs w:val="21"/>
        </w:rPr>
        <w:br/>
        <w:t>Isami &amp; Kazuko Nakao</w:t>
      </w:r>
    </w:p>
    <w:p w14:paraId="17177485"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University of Washington Libraries online exhibit. </w:t>
      </w:r>
      <w:hyperlink r:id="rId169" w:history="1">
        <w:r>
          <w:rPr>
            <w:rStyle w:val="Hyperlink"/>
            <w:rFonts w:ascii="Helvetica Neue" w:hAnsi="Helvetica Neue"/>
            <w:color w:val="0088CC"/>
            <w:sz w:val="21"/>
            <w:szCs w:val="21"/>
          </w:rPr>
          <w:t>http://www.lib.washington.edu/exhibits/harmony/Exhibit/bainbridge.html </w:t>
        </w:r>
      </w:hyperlink>
      <w:r>
        <w:rPr>
          <w:rFonts w:ascii="Helvetica Neue" w:hAnsi="Helvetica Neue"/>
          <w:color w:val="333333"/>
          <w:sz w:val="21"/>
          <w:szCs w:val="21"/>
        </w:rPr>
        <w:t>.</w:t>
      </w:r>
    </w:p>
    <w:p w14:paraId="79DDC9FC" w14:textId="77777777" w:rsidR="00BC6BAE" w:rsidRPr="00CF16F5" w:rsidRDefault="00BC6BAE" w:rsidP="00BC6BAE">
      <w:pPr>
        <w:pStyle w:val="Heading3"/>
        <w:shd w:val="clear" w:color="auto" w:fill="FFFFFF"/>
        <w:spacing w:before="150" w:after="150" w:line="600" w:lineRule="atLeast"/>
        <w:rPr>
          <w:rFonts w:ascii="inherit" w:hAnsi="inherit" w:hint="eastAsia"/>
          <w:color w:val="333333"/>
          <w:sz w:val="28"/>
          <w:szCs w:val="28"/>
        </w:rPr>
      </w:pPr>
      <w:r w:rsidRPr="00CF16F5">
        <w:rPr>
          <w:rStyle w:val="mw-headline"/>
          <w:rFonts w:ascii="inherit" w:hAnsi="inherit"/>
          <w:color w:val="333333"/>
          <w:sz w:val="28"/>
          <w:szCs w:val="28"/>
        </w:rPr>
        <w:t>Documentaries</w:t>
      </w:r>
    </w:p>
    <w:p w14:paraId="4C9AC72D"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i/>
          <w:iCs/>
          <w:color w:val="333333"/>
          <w:sz w:val="21"/>
          <w:szCs w:val="21"/>
        </w:rPr>
        <w:t>Fumiko Hayashida: The Woman Behind the Symbol </w:t>
      </w:r>
      <w:r>
        <w:rPr>
          <w:rFonts w:ascii="Helvetica Neue" w:hAnsi="Helvetica Neue"/>
          <w:color w:val="333333"/>
          <w:sz w:val="21"/>
          <w:szCs w:val="21"/>
        </w:rPr>
        <w:t>film. Stourwater Pictures, 2009.</w:t>
      </w:r>
    </w:p>
    <w:p w14:paraId="68D7E249"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i/>
          <w:iCs/>
          <w:color w:val="333333"/>
          <w:sz w:val="21"/>
          <w:szCs w:val="21"/>
        </w:rPr>
        <w:t>Visible Target </w:t>
      </w:r>
      <w:r>
        <w:rPr>
          <w:rFonts w:ascii="Helvetica Neue" w:hAnsi="Helvetica Neue"/>
          <w:color w:val="333333"/>
          <w:sz w:val="21"/>
          <w:szCs w:val="21"/>
        </w:rPr>
        <w:t>film. Produced by Cris Anderson and John de Graaf, 1985.</w:t>
      </w:r>
    </w:p>
    <w:p w14:paraId="3D10FBA9" w14:textId="77777777" w:rsidR="00BC6BAE" w:rsidRPr="00CF16F5" w:rsidRDefault="00BC6BAE" w:rsidP="00BC6BAE">
      <w:pPr>
        <w:pStyle w:val="Heading3"/>
        <w:shd w:val="clear" w:color="auto" w:fill="FFFFFF"/>
        <w:spacing w:before="150" w:after="150" w:line="600" w:lineRule="atLeast"/>
        <w:rPr>
          <w:rFonts w:ascii="inherit" w:hAnsi="inherit" w:hint="eastAsia"/>
          <w:b/>
          <w:bCs/>
          <w:color w:val="333333"/>
          <w:sz w:val="36"/>
          <w:szCs w:val="36"/>
        </w:rPr>
      </w:pPr>
      <w:r w:rsidRPr="00CF16F5">
        <w:rPr>
          <w:rStyle w:val="mw-headline"/>
          <w:rFonts w:ascii="inherit" w:hAnsi="inherit"/>
          <w:b/>
          <w:bCs/>
          <w:color w:val="333333"/>
          <w:sz w:val="36"/>
          <w:szCs w:val="36"/>
        </w:rPr>
        <w:t>Secondary Sources</w:t>
      </w:r>
    </w:p>
    <w:p w14:paraId="4F9366DF"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Woodward, Mary. </w:t>
      </w:r>
      <w:hyperlink r:id="rId170" w:history="1">
        <w:r>
          <w:rPr>
            <w:rStyle w:val="Hyperlink"/>
            <w:rFonts w:ascii="Helvetica Neue" w:hAnsi="Helvetica Neue"/>
            <w:i/>
            <w:iCs/>
            <w:color w:val="0088CC"/>
            <w:sz w:val="21"/>
            <w:szCs w:val="21"/>
          </w:rPr>
          <w:t>In Defense of Our Neighbors: The Walt and Milly Woodward Story </w:t>
        </w:r>
        <w:r>
          <w:rPr>
            <w:rStyle w:val="Hyperlink"/>
            <w:rFonts w:ascii="Helvetica Neue" w:hAnsi="Helvetica Neue"/>
            <w:color w:val="0088CC"/>
            <w:sz w:val="21"/>
            <w:szCs w:val="21"/>
          </w:rPr>
          <w:t>. </w:t>
        </w:r>
      </w:hyperlink>
      <w:r>
        <w:rPr>
          <w:rFonts w:ascii="Helvetica Neue" w:hAnsi="Helvetica Neue"/>
          <w:color w:val="333333"/>
          <w:sz w:val="21"/>
          <w:szCs w:val="21"/>
        </w:rPr>
        <w:t>Bainbridge Island, WA: Fenwick, 2008.</w:t>
      </w:r>
    </w:p>
    <w:p w14:paraId="64DE691A" w14:textId="77777777" w:rsidR="00BC6BAE" w:rsidRPr="00BC6BAE" w:rsidRDefault="00BC6BAE" w:rsidP="00BC6BAE">
      <w:pPr>
        <w:pStyle w:val="Heading2"/>
        <w:shd w:val="clear" w:color="auto" w:fill="FFFFFF"/>
        <w:spacing w:before="150" w:beforeAutospacing="0" w:after="150" w:afterAutospacing="0" w:line="600" w:lineRule="atLeast"/>
        <w:rPr>
          <w:rFonts w:ascii="inherit" w:hAnsi="inherit"/>
          <w:color w:val="333333"/>
        </w:rPr>
      </w:pPr>
      <w:r w:rsidRPr="00BC6BAE">
        <w:rPr>
          <w:rStyle w:val="mw-headline"/>
          <w:rFonts w:ascii="inherit" w:hAnsi="inherit"/>
          <w:color w:val="333333"/>
        </w:rPr>
        <w:t>Footnotes</w:t>
      </w:r>
    </w:p>
    <w:p w14:paraId="43730075" w14:textId="77777777" w:rsidR="00BC6BAE" w:rsidRDefault="00D01099" w:rsidP="00BC6BAE">
      <w:pPr>
        <w:numPr>
          <w:ilvl w:val="1"/>
          <w:numId w:val="33"/>
        </w:numPr>
        <w:shd w:val="clear" w:color="auto" w:fill="FFFFFF"/>
        <w:spacing w:before="100" w:beforeAutospacing="1" w:after="100" w:afterAutospacing="1" w:line="300" w:lineRule="atLeast"/>
        <w:ind w:left="1095"/>
        <w:rPr>
          <w:rFonts w:ascii="Helvetica Neue" w:hAnsi="Helvetica Neue"/>
          <w:color w:val="333333"/>
          <w:sz w:val="21"/>
          <w:szCs w:val="21"/>
        </w:rPr>
      </w:pPr>
      <w:hyperlink r:id="rId171" w:anchor="cite_ref-ftnt_ref1_1-0" w:history="1">
        <w:r w:rsidR="00BC6BAE">
          <w:rPr>
            <w:rStyle w:val="Hyperlink"/>
            <w:rFonts w:ascii="Times New Roman" w:hAnsi="Times New Roman" w:cs="Times New Roman"/>
            <w:color w:val="0088CC"/>
            <w:sz w:val="21"/>
            <w:szCs w:val="21"/>
          </w:rPr>
          <w:t>↑</w:t>
        </w:r>
        <w:r w:rsidR="00BC6BAE">
          <w:rPr>
            <w:rStyle w:val="Hyperlink"/>
            <w:rFonts w:ascii="Helvetica Neue" w:hAnsi="Helvetica Neue"/>
            <w:color w:val="0088CC"/>
            <w:sz w:val="21"/>
            <w:szCs w:val="21"/>
          </w:rPr>
          <w:t> </w:t>
        </w:r>
      </w:hyperlink>
      <w:r w:rsidR="00BC6BAE">
        <w:rPr>
          <w:rStyle w:val="reference-text"/>
          <w:rFonts w:ascii="Helvetica Neue" w:hAnsi="Helvetica Neue"/>
          <w:color w:val="333333"/>
          <w:sz w:val="21"/>
          <w:szCs w:val="21"/>
        </w:rPr>
        <w:t>In February 1942, the U.S. government forced Nikkei to leave their homes on Terminal Island, near Los Angeles, but did not place the community in camps at that time. A week prior to the Bainbridge removal, a voluntary advanced party of Nikkei from Los Angeles began working at Manzanar. Harlan D. Unrau, </w:t>
      </w:r>
      <w:r w:rsidR="00BC6BAE">
        <w:rPr>
          <w:rStyle w:val="reference-text"/>
          <w:rFonts w:ascii="Helvetica Neue" w:hAnsi="Helvetica Neue"/>
          <w:i/>
          <w:iCs/>
          <w:color w:val="333333"/>
          <w:sz w:val="21"/>
          <w:szCs w:val="21"/>
        </w:rPr>
        <w:t>The Evacuation and Relocation of Persons of Japanese Ancestry During World War II: A Historical Study of the Manzanar Relocation Center </w:t>
      </w:r>
      <w:r w:rsidR="00BC6BAE">
        <w:rPr>
          <w:rStyle w:val="reference-text"/>
          <w:rFonts w:ascii="Helvetica Neue" w:hAnsi="Helvetica Neue"/>
          <w:color w:val="333333"/>
          <w:sz w:val="21"/>
          <w:szCs w:val="21"/>
        </w:rPr>
        <w:t>(United States Department of the Interior, National Park Service, 1996). Available at </w:t>
      </w:r>
      <w:hyperlink r:id="rId172" w:history="1">
        <w:r w:rsidR="00BC6BAE">
          <w:rPr>
            <w:rStyle w:val="Hyperlink"/>
            <w:rFonts w:ascii="Helvetica Neue" w:hAnsi="Helvetica Neue"/>
            <w:color w:val="0088CC"/>
            <w:sz w:val="21"/>
            <w:szCs w:val="21"/>
          </w:rPr>
          <w:t>http://www.nps.gov/history/history/online_books/manz/hrs.htm </w:t>
        </w:r>
      </w:hyperlink>
      <w:r w:rsidR="00BC6BAE">
        <w:rPr>
          <w:rStyle w:val="reference-text"/>
          <w:rFonts w:ascii="Helvetica Neue" w:hAnsi="Helvetica Neue"/>
          <w:color w:val="333333"/>
          <w:sz w:val="21"/>
          <w:szCs w:val="21"/>
        </w:rPr>
        <w:t>.</w:t>
      </w:r>
    </w:p>
    <w:p w14:paraId="2DE56591" w14:textId="77777777" w:rsidR="00BC6BAE" w:rsidRDefault="00D01099" w:rsidP="00BC6BAE">
      <w:pPr>
        <w:numPr>
          <w:ilvl w:val="1"/>
          <w:numId w:val="33"/>
        </w:numPr>
        <w:shd w:val="clear" w:color="auto" w:fill="FFFFFF"/>
        <w:spacing w:before="100" w:beforeAutospacing="1" w:after="100" w:afterAutospacing="1" w:line="300" w:lineRule="atLeast"/>
        <w:ind w:left="1095"/>
        <w:rPr>
          <w:rFonts w:ascii="Helvetica Neue" w:hAnsi="Helvetica Neue"/>
          <w:color w:val="333333"/>
          <w:sz w:val="21"/>
          <w:szCs w:val="21"/>
        </w:rPr>
      </w:pPr>
      <w:hyperlink r:id="rId173" w:anchor="cite_ref-ftnt_ref2_2-0" w:history="1">
        <w:r w:rsidR="00BC6BAE">
          <w:rPr>
            <w:rStyle w:val="Hyperlink"/>
            <w:rFonts w:ascii="Times New Roman" w:hAnsi="Times New Roman" w:cs="Times New Roman"/>
            <w:color w:val="0088CC"/>
            <w:sz w:val="21"/>
            <w:szCs w:val="21"/>
          </w:rPr>
          <w:t>↑</w:t>
        </w:r>
        <w:r w:rsidR="00BC6BAE">
          <w:rPr>
            <w:rStyle w:val="Hyperlink"/>
            <w:rFonts w:ascii="Helvetica Neue" w:hAnsi="Helvetica Neue"/>
            <w:color w:val="0088CC"/>
            <w:sz w:val="21"/>
            <w:szCs w:val="21"/>
          </w:rPr>
          <w:t> </w:t>
        </w:r>
      </w:hyperlink>
      <w:r w:rsidR="00BC6BAE">
        <w:rPr>
          <w:rStyle w:val="reference-text"/>
          <w:rFonts w:ascii="Helvetica Neue" w:hAnsi="Helvetica Neue"/>
          <w:color w:val="333333"/>
          <w:sz w:val="21"/>
          <w:szCs w:val="21"/>
        </w:rPr>
        <w:t>"Bainbridge Island before WWII," BIJAC History, </w:t>
      </w:r>
      <w:hyperlink r:id="rId174" w:history="1">
        <w:r w:rsidR="00BC6BAE">
          <w:rPr>
            <w:rStyle w:val="Hyperlink"/>
            <w:rFonts w:ascii="Helvetica Neue" w:hAnsi="Helvetica Neue"/>
            <w:color w:val="0088CC"/>
            <w:sz w:val="21"/>
            <w:szCs w:val="21"/>
          </w:rPr>
          <w:t>http://www.bijac.org/index.php?p=HISTORYPreWWII </w:t>
        </w:r>
      </w:hyperlink>
      <w:r w:rsidR="00BC6BAE">
        <w:rPr>
          <w:rStyle w:val="reference-text"/>
          <w:rFonts w:ascii="Helvetica Neue" w:hAnsi="Helvetica Neue"/>
          <w:color w:val="333333"/>
          <w:sz w:val="21"/>
          <w:szCs w:val="21"/>
        </w:rPr>
        <w:t>.</w:t>
      </w:r>
    </w:p>
    <w:p w14:paraId="54763614" w14:textId="77777777" w:rsidR="00BC6BAE" w:rsidRDefault="00D01099" w:rsidP="00BC6BAE">
      <w:pPr>
        <w:numPr>
          <w:ilvl w:val="1"/>
          <w:numId w:val="33"/>
        </w:numPr>
        <w:shd w:val="clear" w:color="auto" w:fill="FFFFFF"/>
        <w:spacing w:before="100" w:beforeAutospacing="1" w:after="100" w:afterAutospacing="1" w:line="300" w:lineRule="atLeast"/>
        <w:ind w:left="1095"/>
        <w:rPr>
          <w:rFonts w:ascii="Helvetica Neue" w:hAnsi="Helvetica Neue"/>
          <w:color w:val="333333"/>
          <w:sz w:val="21"/>
          <w:szCs w:val="21"/>
        </w:rPr>
      </w:pPr>
      <w:hyperlink r:id="rId175" w:anchor="cite_ref-ftnt_ref3_3-0" w:history="1">
        <w:r w:rsidR="00BC6BAE">
          <w:rPr>
            <w:rStyle w:val="Hyperlink"/>
            <w:rFonts w:ascii="Times New Roman" w:hAnsi="Times New Roman" w:cs="Times New Roman"/>
            <w:color w:val="0088CC"/>
            <w:sz w:val="21"/>
            <w:szCs w:val="21"/>
          </w:rPr>
          <w:t>↑</w:t>
        </w:r>
        <w:r w:rsidR="00BC6BAE">
          <w:rPr>
            <w:rStyle w:val="Hyperlink"/>
            <w:rFonts w:ascii="Helvetica Neue" w:hAnsi="Helvetica Neue"/>
            <w:color w:val="0088CC"/>
            <w:sz w:val="21"/>
            <w:szCs w:val="21"/>
          </w:rPr>
          <w:t> </w:t>
        </w:r>
      </w:hyperlink>
      <w:r w:rsidR="00BC6BAE">
        <w:rPr>
          <w:rStyle w:val="reference-text"/>
          <w:rFonts w:ascii="Helvetica Neue" w:hAnsi="Helvetica Neue"/>
          <w:color w:val="333333"/>
          <w:sz w:val="21"/>
          <w:szCs w:val="21"/>
        </w:rPr>
        <w:t>"Bainbridge Island before WWII," BIJAC History, </w:t>
      </w:r>
      <w:hyperlink r:id="rId176" w:history="1">
        <w:r w:rsidR="00BC6BAE">
          <w:rPr>
            <w:rStyle w:val="Hyperlink"/>
            <w:rFonts w:ascii="Helvetica Neue" w:hAnsi="Helvetica Neue"/>
            <w:color w:val="0088CC"/>
            <w:sz w:val="21"/>
            <w:szCs w:val="21"/>
          </w:rPr>
          <w:t>http://www.bijac.org/index.php?p=HISTORYPreWWII </w:t>
        </w:r>
      </w:hyperlink>
      <w:r w:rsidR="00BC6BAE">
        <w:rPr>
          <w:rStyle w:val="reference-text"/>
          <w:rFonts w:ascii="Helvetica Neue" w:hAnsi="Helvetica Neue"/>
          <w:color w:val="333333"/>
          <w:sz w:val="21"/>
          <w:szCs w:val="21"/>
        </w:rPr>
        <w:t>.</w:t>
      </w:r>
    </w:p>
    <w:p w14:paraId="56058544" w14:textId="77777777" w:rsidR="00BC6BAE" w:rsidRDefault="00D01099" w:rsidP="00BC6BAE">
      <w:pPr>
        <w:numPr>
          <w:ilvl w:val="1"/>
          <w:numId w:val="33"/>
        </w:numPr>
        <w:shd w:val="clear" w:color="auto" w:fill="FFFFFF"/>
        <w:spacing w:before="100" w:beforeAutospacing="1" w:after="100" w:afterAutospacing="1" w:line="300" w:lineRule="atLeast"/>
        <w:ind w:left="1095"/>
        <w:rPr>
          <w:rFonts w:ascii="Helvetica Neue" w:hAnsi="Helvetica Neue"/>
          <w:color w:val="333333"/>
          <w:sz w:val="21"/>
          <w:szCs w:val="21"/>
        </w:rPr>
      </w:pPr>
      <w:hyperlink r:id="rId177" w:anchor="cite_ref-ftnt_ref4_4-0" w:history="1">
        <w:r w:rsidR="00BC6BAE">
          <w:rPr>
            <w:rStyle w:val="Hyperlink"/>
            <w:rFonts w:ascii="Times New Roman" w:hAnsi="Times New Roman" w:cs="Times New Roman"/>
            <w:color w:val="0088CC"/>
            <w:sz w:val="21"/>
            <w:szCs w:val="21"/>
          </w:rPr>
          <w:t>↑</w:t>
        </w:r>
        <w:r w:rsidR="00BC6BAE">
          <w:rPr>
            <w:rStyle w:val="Hyperlink"/>
            <w:rFonts w:ascii="Helvetica Neue" w:hAnsi="Helvetica Neue"/>
            <w:color w:val="0088CC"/>
            <w:sz w:val="21"/>
            <w:szCs w:val="21"/>
          </w:rPr>
          <w:t> </w:t>
        </w:r>
      </w:hyperlink>
      <w:r w:rsidR="00BC6BAE">
        <w:rPr>
          <w:rStyle w:val="reference-text"/>
          <w:rFonts w:ascii="Helvetica Neue" w:hAnsi="Helvetica Neue"/>
          <w:color w:val="333333"/>
          <w:sz w:val="21"/>
          <w:szCs w:val="21"/>
        </w:rPr>
        <w:t>Junkoh Harui, interview by Donna Harui, 31 July 1998, Densho.</w:t>
      </w:r>
    </w:p>
    <w:p w14:paraId="2CD6600A" w14:textId="77777777" w:rsidR="00BC6BAE" w:rsidRDefault="00D01099" w:rsidP="00BC6BAE">
      <w:pPr>
        <w:numPr>
          <w:ilvl w:val="1"/>
          <w:numId w:val="33"/>
        </w:numPr>
        <w:shd w:val="clear" w:color="auto" w:fill="FFFFFF"/>
        <w:spacing w:before="100" w:beforeAutospacing="1" w:after="100" w:afterAutospacing="1" w:line="300" w:lineRule="atLeast"/>
        <w:ind w:left="1095"/>
        <w:rPr>
          <w:rFonts w:ascii="Helvetica Neue" w:hAnsi="Helvetica Neue"/>
          <w:color w:val="333333"/>
          <w:sz w:val="21"/>
          <w:szCs w:val="21"/>
        </w:rPr>
      </w:pPr>
      <w:hyperlink r:id="rId178" w:anchor="cite_ref-ftnt_ref5_5-0" w:history="1">
        <w:r w:rsidR="00BC6BAE">
          <w:rPr>
            <w:rStyle w:val="Hyperlink"/>
            <w:rFonts w:ascii="Times New Roman" w:hAnsi="Times New Roman" w:cs="Times New Roman"/>
            <w:color w:val="0088CC"/>
            <w:sz w:val="21"/>
            <w:szCs w:val="21"/>
          </w:rPr>
          <w:t>↑</w:t>
        </w:r>
        <w:r w:rsidR="00BC6BAE">
          <w:rPr>
            <w:rStyle w:val="Hyperlink"/>
            <w:rFonts w:ascii="Helvetica Neue" w:hAnsi="Helvetica Neue"/>
            <w:color w:val="0088CC"/>
            <w:sz w:val="21"/>
            <w:szCs w:val="21"/>
          </w:rPr>
          <w:t> </w:t>
        </w:r>
      </w:hyperlink>
      <w:r w:rsidR="00BC6BAE">
        <w:rPr>
          <w:rStyle w:val="reference-text"/>
          <w:rFonts w:ascii="Helvetica Neue" w:hAnsi="Helvetica Neue"/>
          <w:color w:val="333333"/>
          <w:sz w:val="21"/>
          <w:szCs w:val="21"/>
        </w:rPr>
        <w:t>Louis Fiset, </w:t>
      </w:r>
      <w:r w:rsidR="00BC6BAE">
        <w:rPr>
          <w:rStyle w:val="reference-text"/>
          <w:rFonts w:ascii="Helvetica Neue" w:hAnsi="Helvetica Neue"/>
          <w:i/>
          <w:iCs/>
          <w:color w:val="333333"/>
          <w:sz w:val="21"/>
          <w:szCs w:val="21"/>
        </w:rPr>
        <w:t>Camp Harmony: Seattle's Japanese Americans and the Puyallup Assembly Center </w:t>
      </w:r>
      <w:r w:rsidR="00BC6BAE">
        <w:rPr>
          <w:rStyle w:val="reference-text"/>
          <w:rFonts w:ascii="Helvetica Neue" w:hAnsi="Helvetica Neue"/>
          <w:color w:val="333333"/>
          <w:sz w:val="21"/>
          <w:szCs w:val="21"/>
        </w:rPr>
        <w:t>(Urbana: University of Illinois Press, 2009), 30.</w:t>
      </w:r>
    </w:p>
    <w:p w14:paraId="372F2D69" w14:textId="77777777" w:rsidR="00BC6BAE" w:rsidRDefault="00D01099" w:rsidP="00BC6BAE">
      <w:pPr>
        <w:numPr>
          <w:ilvl w:val="1"/>
          <w:numId w:val="33"/>
        </w:numPr>
        <w:shd w:val="clear" w:color="auto" w:fill="FFFFFF"/>
        <w:spacing w:before="100" w:beforeAutospacing="1" w:after="100" w:afterAutospacing="1" w:line="300" w:lineRule="atLeast"/>
        <w:ind w:left="1095"/>
        <w:rPr>
          <w:rFonts w:ascii="Helvetica Neue" w:hAnsi="Helvetica Neue"/>
          <w:color w:val="333333"/>
          <w:sz w:val="21"/>
          <w:szCs w:val="21"/>
        </w:rPr>
      </w:pPr>
      <w:hyperlink r:id="rId179" w:anchor="cite_ref-ftnt_ref6_6-0" w:history="1">
        <w:r w:rsidR="00BC6BAE">
          <w:rPr>
            <w:rStyle w:val="Hyperlink"/>
            <w:rFonts w:ascii="Times New Roman" w:hAnsi="Times New Roman" w:cs="Times New Roman"/>
            <w:color w:val="0088CC"/>
            <w:sz w:val="21"/>
            <w:szCs w:val="21"/>
          </w:rPr>
          <w:t>↑</w:t>
        </w:r>
        <w:r w:rsidR="00BC6BAE">
          <w:rPr>
            <w:rStyle w:val="Hyperlink"/>
            <w:rFonts w:ascii="Helvetica Neue" w:hAnsi="Helvetica Neue"/>
            <w:color w:val="0088CC"/>
            <w:sz w:val="21"/>
            <w:szCs w:val="21"/>
          </w:rPr>
          <w:t> </w:t>
        </w:r>
      </w:hyperlink>
      <w:r w:rsidR="00BC6BAE">
        <w:rPr>
          <w:rStyle w:val="reference-text"/>
          <w:rFonts w:ascii="Helvetica Neue" w:hAnsi="Helvetica Neue"/>
          <w:color w:val="333333"/>
          <w:sz w:val="21"/>
          <w:szCs w:val="21"/>
        </w:rPr>
        <w:t>The Seattle Council of Churches released a "statement of comfort and good-will" to Islanders, but gave no aid. Report of the Meeting of the Social Welfare and Service Committee, 26 Mar 1942, Box 15/Fld 5, Church Council of Greater Seattle Records, Accession No. 1368-7, University of Washington Libraries.</w:t>
      </w:r>
    </w:p>
    <w:p w14:paraId="27EDDD74" w14:textId="77777777" w:rsidR="00BC6BAE" w:rsidRDefault="00D01099" w:rsidP="00BC6BAE">
      <w:pPr>
        <w:numPr>
          <w:ilvl w:val="1"/>
          <w:numId w:val="33"/>
        </w:numPr>
        <w:shd w:val="clear" w:color="auto" w:fill="FFFFFF"/>
        <w:spacing w:before="100" w:beforeAutospacing="1" w:after="100" w:afterAutospacing="1" w:line="300" w:lineRule="atLeast"/>
        <w:ind w:left="1095"/>
        <w:rPr>
          <w:rFonts w:ascii="Helvetica Neue" w:hAnsi="Helvetica Neue"/>
          <w:color w:val="333333"/>
          <w:sz w:val="21"/>
          <w:szCs w:val="21"/>
        </w:rPr>
      </w:pPr>
      <w:hyperlink r:id="rId180" w:anchor="cite_ref-ftnt_ref7_7-0" w:history="1">
        <w:r w:rsidR="00BC6BAE">
          <w:rPr>
            <w:rStyle w:val="Hyperlink"/>
            <w:rFonts w:ascii="Times New Roman" w:hAnsi="Times New Roman" w:cs="Times New Roman"/>
            <w:color w:val="0088CC"/>
            <w:sz w:val="21"/>
            <w:szCs w:val="21"/>
          </w:rPr>
          <w:t>↑</w:t>
        </w:r>
        <w:r w:rsidR="00BC6BAE">
          <w:rPr>
            <w:rStyle w:val="Hyperlink"/>
            <w:rFonts w:ascii="Helvetica Neue" w:hAnsi="Helvetica Neue"/>
            <w:color w:val="0088CC"/>
            <w:sz w:val="21"/>
            <w:szCs w:val="21"/>
          </w:rPr>
          <w:t> </w:t>
        </w:r>
      </w:hyperlink>
      <w:r w:rsidR="00BC6BAE">
        <w:rPr>
          <w:rStyle w:val="reference-text"/>
          <w:rFonts w:ascii="Helvetica Neue" w:hAnsi="Helvetica Neue"/>
          <w:color w:val="333333"/>
          <w:sz w:val="21"/>
          <w:szCs w:val="21"/>
        </w:rPr>
        <w:t>"Instructions to All Japanese Living on Bainbridge Island," 24 Mar 1942, "Bainbridge Island," Camp Harmony Exhibit, University of Washington Libraries, last revised 20 Dec 1999, </w:t>
      </w:r>
      <w:hyperlink r:id="rId181" w:history="1">
        <w:r w:rsidR="00BC6BAE">
          <w:rPr>
            <w:rStyle w:val="Hyperlink"/>
            <w:rFonts w:ascii="Helvetica Neue" w:hAnsi="Helvetica Neue"/>
            <w:color w:val="0088CC"/>
            <w:sz w:val="21"/>
            <w:szCs w:val="21"/>
          </w:rPr>
          <w:t>http://www.lib.washington.edu/exhibits/harmony/Exhibit/bainbridge.html </w:t>
        </w:r>
      </w:hyperlink>
      <w:r w:rsidR="00BC6BAE">
        <w:rPr>
          <w:rStyle w:val="reference-text"/>
          <w:rFonts w:ascii="Helvetica Neue" w:hAnsi="Helvetica Neue"/>
          <w:color w:val="333333"/>
          <w:sz w:val="21"/>
          <w:szCs w:val="21"/>
        </w:rPr>
        <w:t>."</w:t>
      </w:r>
    </w:p>
    <w:p w14:paraId="6B55697B" w14:textId="77777777" w:rsidR="00BC6BAE" w:rsidRDefault="00D01099" w:rsidP="00BC6BAE">
      <w:pPr>
        <w:numPr>
          <w:ilvl w:val="1"/>
          <w:numId w:val="33"/>
        </w:numPr>
        <w:shd w:val="clear" w:color="auto" w:fill="FFFFFF"/>
        <w:spacing w:before="100" w:beforeAutospacing="1" w:after="100" w:afterAutospacing="1" w:line="300" w:lineRule="atLeast"/>
        <w:ind w:left="1095"/>
        <w:rPr>
          <w:rFonts w:ascii="Helvetica Neue" w:hAnsi="Helvetica Neue"/>
          <w:color w:val="333333"/>
          <w:sz w:val="21"/>
          <w:szCs w:val="21"/>
        </w:rPr>
      </w:pPr>
      <w:hyperlink r:id="rId182" w:anchor="cite_ref-ftnt_ref8_8-0" w:history="1">
        <w:r w:rsidR="00BC6BAE">
          <w:rPr>
            <w:rStyle w:val="Hyperlink"/>
            <w:rFonts w:ascii="Times New Roman" w:hAnsi="Times New Roman" w:cs="Times New Roman"/>
            <w:color w:val="0088CC"/>
            <w:sz w:val="21"/>
            <w:szCs w:val="21"/>
          </w:rPr>
          <w:t>↑</w:t>
        </w:r>
        <w:r w:rsidR="00BC6BAE">
          <w:rPr>
            <w:rStyle w:val="Hyperlink"/>
            <w:rFonts w:ascii="Helvetica Neue" w:hAnsi="Helvetica Neue"/>
            <w:color w:val="0088CC"/>
            <w:sz w:val="21"/>
            <w:szCs w:val="21"/>
          </w:rPr>
          <w:t> </w:t>
        </w:r>
      </w:hyperlink>
      <w:r w:rsidR="00BC6BAE">
        <w:rPr>
          <w:rStyle w:val="reference-text"/>
          <w:rFonts w:ascii="Helvetica Neue" w:hAnsi="Helvetica Neue"/>
          <w:color w:val="333333"/>
          <w:sz w:val="21"/>
          <w:szCs w:val="21"/>
        </w:rPr>
        <w:t>Tom G. Rathbone, Report of Service and Control Station, Bainbridge Island Japanese Evacuation, undated, "Bainbridge Island," Camp Harmony Exhibit, University of Washington Libraries, last revised 20 Dec 1999, </w:t>
      </w:r>
      <w:hyperlink r:id="rId183" w:history="1">
        <w:r w:rsidR="00BC6BAE">
          <w:rPr>
            <w:rStyle w:val="Hyperlink"/>
            <w:rFonts w:ascii="Helvetica Neue" w:hAnsi="Helvetica Neue"/>
            <w:color w:val="0088CC"/>
            <w:sz w:val="21"/>
            <w:szCs w:val="21"/>
          </w:rPr>
          <w:t>http://www.lib.washington.edu/exhibits/harmony/Exhibit/bainbridge.html </w:t>
        </w:r>
      </w:hyperlink>
      <w:r w:rsidR="00BC6BAE">
        <w:rPr>
          <w:rStyle w:val="reference-text"/>
          <w:rFonts w:ascii="Helvetica Neue" w:hAnsi="Helvetica Neue"/>
          <w:color w:val="333333"/>
          <w:sz w:val="21"/>
          <w:szCs w:val="21"/>
        </w:rPr>
        <w:t>.</w:t>
      </w:r>
    </w:p>
    <w:p w14:paraId="46BC7251" w14:textId="77777777" w:rsidR="00BC6BAE" w:rsidRDefault="00D01099" w:rsidP="00BC6BAE">
      <w:pPr>
        <w:numPr>
          <w:ilvl w:val="1"/>
          <w:numId w:val="33"/>
        </w:numPr>
        <w:shd w:val="clear" w:color="auto" w:fill="FFFFFF"/>
        <w:spacing w:before="100" w:beforeAutospacing="1" w:after="100" w:afterAutospacing="1" w:line="300" w:lineRule="atLeast"/>
        <w:ind w:left="1095"/>
        <w:rPr>
          <w:rFonts w:ascii="Helvetica Neue" w:hAnsi="Helvetica Neue"/>
          <w:color w:val="333333"/>
          <w:sz w:val="21"/>
          <w:szCs w:val="21"/>
        </w:rPr>
      </w:pPr>
      <w:hyperlink r:id="rId184" w:anchor="cite_ref-ftnt_ref9_9-0" w:history="1">
        <w:r w:rsidR="00BC6BAE">
          <w:rPr>
            <w:rStyle w:val="Hyperlink"/>
            <w:rFonts w:ascii="Times New Roman" w:hAnsi="Times New Roman" w:cs="Times New Roman"/>
            <w:color w:val="0088CC"/>
            <w:sz w:val="21"/>
            <w:szCs w:val="21"/>
          </w:rPr>
          <w:t>↑</w:t>
        </w:r>
        <w:r w:rsidR="00BC6BAE">
          <w:rPr>
            <w:rStyle w:val="Hyperlink"/>
            <w:rFonts w:ascii="Helvetica Neue" w:hAnsi="Helvetica Neue"/>
            <w:color w:val="0088CC"/>
            <w:sz w:val="21"/>
            <w:szCs w:val="21"/>
          </w:rPr>
          <w:t> </w:t>
        </w:r>
      </w:hyperlink>
      <w:r w:rsidR="00BC6BAE">
        <w:rPr>
          <w:rStyle w:val="reference-text"/>
          <w:rFonts w:ascii="Helvetica Neue" w:hAnsi="Helvetica Neue"/>
          <w:color w:val="333333"/>
          <w:sz w:val="21"/>
          <w:szCs w:val="21"/>
        </w:rPr>
        <w:t>Joseph Conard (American Friends Service Committee), Japanese Evacuation Report #5, 2 Apr 1942, "Bainbridge Island," Camp Harmony Exhibit, University of Washington Libraries, last revised 20 Dec 1999, </w:t>
      </w:r>
      <w:hyperlink r:id="rId185" w:history="1">
        <w:r w:rsidR="00BC6BAE">
          <w:rPr>
            <w:rStyle w:val="Hyperlink"/>
            <w:rFonts w:ascii="Helvetica Neue" w:hAnsi="Helvetica Neue"/>
            <w:color w:val="0088CC"/>
            <w:sz w:val="21"/>
            <w:szCs w:val="21"/>
          </w:rPr>
          <w:t>http://www.lib.washington.edu/exhibits/harmony/Exhibit/bainbridge.html </w:t>
        </w:r>
      </w:hyperlink>
      <w:r w:rsidR="00BC6BAE">
        <w:rPr>
          <w:rStyle w:val="reference-text"/>
          <w:rFonts w:ascii="Helvetica Neue" w:hAnsi="Helvetica Neue"/>
          <w:color w:val="333333"/>
          <w:sz w:val="21"/>
          <w:szCs w:val="21"/>
        </w:rPr>
        <w:t>.</w:t>
      </w:r>
    </w:p>
    <w:p w14:paraId="467A7726" w14:textId="77777777" w:rsidR="00BC6BAE" w:rsidRDefault="00D01099" w:rsidP="00BC6BAE">
      <w:pPr>
        <w:numPr>
          <w:ilvl w:val="1"/>
          <w:numId w:val="33"/>
        </w:numPr>
        <w:shd w:val="clear" w:color="auto" w:fill="FFFFFF"/>
        <w:spacing w:before="100" w:beforeAutospacing="1" w:after="100" w:afterAutospacing="1" w:line="300" w:lineRule="atLeast"/>
        <w:ind w:left="1095"/>
        <w:rPr>
          <w:rFonts w:ascii="Helvetica Neue" w:hAnsi="Helvetica Neue"/>
          <w:color w:val="333333"/>
          <w:sz w:val="21"/>
          <w:szCs w:val="21"/>
        </w:rPr>
      </w:pPr>
      <w:hyperlink r:id="rId186" w:anchor="cite_ref-ftnt_ref10_10-0" w:history="1">
        <w:r w:rsidR="00BC6BAE">
          <w:rPr>
            <w:rStyle w:val="Hyperlink"/>
            <w:rFonts w:ascii="Times New Roman" w:hAnsi="Times New Roman" w:cs="Times New Roman"/>
            <w:color w:val="0088CC"/>
            <w:sz w:val="21"/>
            <w:szCs w:val="21"/>
          </w:rPr>
          <w:t>↑</w:t>
        </w:r>
        <w:r w:rsidR="00BC6BAE">
          <w:rPr>
            <w:rStyle w:val="Hyperlink"/>
            <w:rFonts w:ascii="Helvetica Neue" w:hAnsi="Helvetica Neue"/>
            <w:color w:val="0088CC"/>
            <w:sz w:val="21"/>
            <w:szCs w:val="21"/>
          </w:rPr>
          <w:t> </w:t>
        </w:r>
      </w:hyperlink>
      <w:r w:rsidR="00BC6BAE">
        <w:rPr>
          <w:rStyle w:val="reference-text"/>
          <w:rFonts w:ascii="Helvetica Neue" w:hAnsi="Helvetica Neue"/>
          <w:color w:val="333333"/>
          <w:sz w:val="21"/>
          <w:szCs w:val="21"/>
        </w:rPr>
        <w:t>"Exclusion and Internment," BIJAC History, </w:t>
      </w:r>
      <w:hyperlink r:id="rId187" w:history="1">
        <w:r w:rsidR="00BC6BAE">
          <w:rPr>
            <w:rStyle w:val="Hyperlink"/>
            <w:rFonts w:ascii="Helvetica Neue" w:hAnsi="Helvetica Neue"/>
            <w:color w:val="0088CC"/>
            <w:sz w:val="21"/>
            <w:szCs w:val="21"/>
          </w:rPr>
          <w:t>http://www.bijac.org/index.php?p=HISTORYExclusionInternment </w:t>
        </w:r>
      </w:hyperlink>
      <w:r w:rsidR="00BC6BAE">
        <w:rPr>
          <w:rStyle w:val="reference-text"/>
          <w:rFonts w:ascii="Helvetica Neue" w:hAnsi="Helvetica Neue"/>
          <w:color w:val="333333"/>
          <w:sz w:val="21"/>
          <w:szCs w:val="21"/>
        </w:rPr>
        <w:t>.</w:t>
      </w:r>
    </w:p>
    <w:p w14:paraId="6339D1F5" w14:textId="77777777" w:rsidR="00BC6BAE" w:rsidRDefault="00D01099" w:rsidP="00BC6BAE">
      <w:pPr>
        <w:numPr>
          <w:ilvl w:val="1"/>
          <w:numId w:val="33"/>
        </w:numPr>
        <w:shd w:val="clear" w:color="auto" w:fill="FFFFFF"/>
        <w:spacing w:before="100" w:beforeAutospacing="1" w:after="100" w:afterAutospacing="1" w:line="300" w:lineRule="atLeast"/>
        <w:ind w:left="1095"/>
        <w:rPr>
          <w:rFonts w:ascii="Helvetica Neue" w:hAnsi="Helvetica Neue"/>
          <w:color w:val="333333"/>
          <w:sz w:val="21"/>
          <w:szCs w:val="21"/>
        </w:rPr>
      </w:pPr>
      <w:hyperlink r:id="rId188" w:anchor="cite_ref-ftnt_ref11_11-0" w:history="1">
        <w:r w:rsidR="00BC6BAE">
          <w:rPr>
            <w:rStyle w:val="Hyperlink"/>
            <w:rFonts w:ascii="Times New Roman" w:hAnsi="Times New Roman" w:cs="Times New Roman"/>
            <w:color w:val="0088CC"/>
            <w:sz w:val="21"/>
            <w:szCs w:val="21"/>
          </w:rPr>
          <w:t>↑</w:t>
        </w:r>
        <w:r w:rsidR="00BC6BAE">
          <w:rPr>
            <w:rStyle w:val="Hyperlink"/>
            <w:rFonts w:ascii="Helvetica Neue" w:hAnsi="Helvetica Neue"/>
            <w:color w:val="0088CC"/>
            <w:sz w:val="21"/>
            <w:szCs w:val="21"/>
          </w:rPr>
          <w:t> </w:t>
        </w:r>
      </w:hyperlink>
      <w:r w:rsidR="00BC6BAE">
        <w:rPr>
          <w:rStyle w:val="reference-text"/>
          <w:rFonts w:ascii="Helvetica Neue" w:hAnsi="Helvetica Neue"/>
          <w:color w:val="333333"/>
          <w:sz w:val="21"/>
          <w:szCs w:val="21"/>
        </w:rPr>
        <w:t>Nobuko Omoto, interview by Joyce Nishimura, 22 Oct 2006, Bainbridge Island Japanese American Community Collection, Densho.</w:t>
      </w:r>
    </w:p>
    <w:p w14:paraId="3C388616" w14:textId="77777777" w:rsidR="00BC6BAE" w:rsidRDefault="00D01099" w:rsidP="00BC6BAE">
      <w:pPr>
        <w:numPr>
          <w:ilvl w:val="1"/>
          <w:numId w:val="33"/>
        </w:numPr>
        <w:shd w:val="clear" w:color="auto" w:fill="FFFFFF"/>
        <w:spacing w:before="100" w:beforeAutospacing="1" w:after="100" w:afterAutospacing="1" w:line="300" w:lineRule="atLeast"/>
        <w:ind w:left="1095"/>
        <w:rPr>
          <w:rFonts w:ascii="Helvetica Neue" w:hAnsi="Helvetica Neue"/>
          <w:color w:val="333333"/>
          <w:sz w:val="21"/>
          <w:szCs w:val="21"/>
        </w:rPr>
      </w:pPr>
      <w:hyperlink r:id="rId189" w:anchor="cite_ref-ftnt_ref12_12-0" w:history="1">
        <w:r w:rsidR="00BC6BAE">
          <w:rPr>
            <w:rStyle w:val="Hyperlink"/>
            <w:rFonts w:ascii="Times New Roman" w:hAnsi="Times New Roman" w:cs="Times New Roman"/>
            <w:color w:val="0088CC"/>
            <w:sz w:val="21"/>
            <w:szCs w:val="21"/>
          </w:rPr>
          <w:t>↑</w:t>
        </w:r>
        <w:r w:rsidR="00BC6BAE">
          <w:rPr>
            <w:rStyle w:val="Hyperlink"/>
            <w:rFonts w:ascii="Helvetica Neue" w:hAnsi="Helvetica Neue"/>
            <w:color w:val="0088CC"/>
            <w:sz w:val="21"/>
            <w:szCs w:val="21"/>
          </w:rPr>
          <w:t> </w:t>
        </w:r>
      </w:hyperlink>
      <w:r w:rsidR="00BC6BAE">
        <w:rPr>
          <w:rStyle w:val="reference-text"/>
          <w:rFonts w:ascii="Helvetica Neue" w:hAnsi="Helvetica Neue"/>
          <w:color w:val="333333"/>
          <w:sz w:val="21"/>
          <w:szCs w:val="21"/>
        </w:rPr>
        <w:t>Conard, Japanese Evacuation Report #5.</w:t>
      </w:r>
    </w:p>
    <w:p w14:paraId="5F7CCAEA" w14:textId="77777777" w:rsidR="00BC6BAE" w:rsidRDefault="00D01099" w:rsidP="00BC6BAE">
      <w:pPr>
        <w:numPr>
          <w:ilvl w:val="1"/>
          <w:numId w:val="33"/>
        </w:numPr>
        <w:shd w:val="clear" w:color="auto" w:fill="FFFFFF"/>
        <w:spacing w:before="100" w:beforeAutospacing="1" w:after="100" w:afterAutospacing="1" w:line="300" w:lineRule="atLeast"/>
        <w:ind w:left="1095"/>
        <w:rPr>
          <w:rFonts w:ascii="Helvetica Neue" w:hAnsi="Helvetica Neue"/>
          <w:color w:val="333333"/>
          <w:sz w:val="21"/>
          <w:szCs w:val="21"/>
        </w:rPr>
      </w:pPr>
      <w:hyperlink r:id="rId190" w:anchor="cite_ref-ftnt_ref13_13-0" w:history="1">
        <w:r w:rsidR="00BC6BAE">
          <w:rPr>
            <w:rStyle w:val="Hyperlink"/>
            <w:rFonts w:ascii="Times New Roman" w:hAnsi="Times New Roman" w:cs="Times New Roman"/>
            <w:color w:val="0088CC"/>
            <w:sz w:val="21"/>
            <w:szCs w:val="21"/>
          </w:rPr>
          <w:t>↑</w:t>
        </w:r>
        <w:r w:rsidR="00BC6BAE">
          <w:rPr>
            <w:rStyle w:val="Hyperlink"/>
            <w:rFonts w:ascii="Helvetica Neue" w:hAnsi="Helvetica Neue"/>
            <w:color w:val="0088CC"/>
            <w:sz w:val="21"/>
            <w:szCs w:val="21"/>
          </w:rPr>
          <w:t> </w:t>
        </w:r>
      </w:hyperlink>
      <w:r w:rsidR="00BC6BAE">
        <w:rPr>
          <w:rStyle w:val="reference-text"/>
          <w:rFonts w:ascii="Helvetica Neue" w:hAnsi="Helvetica Neue"/>
          <w:color w:val="333333"/>
          <w:sz w:val="21"/>
          <w:szCs w:val="21"/>
        </w:rPr>
        <w:t>"Exclusion and Internment," BIJAC History, </w:t>
      </w:r>
      <w:hyperlink r:id="rId191" w:history="1">
        <w:r w:rsidR="00BC6BAE">
          <w:rPr>
            <w:rStyle w:val="Hyperlink"/>
            <w:rFonts w:ascii="Helvetica Neue" w:hAnsi="Helvetica Neue"/>
            <w:color w:val="0088CC"/>
            <w:sz w:val="21"/>
            <w:szCs w:val="21"/>
          </w:rPr>
          <w:t>http://www.bijac.org/index.php?p=HISTORYExclusionInternment </w:t>
        </w:r>
      </w:hyperlink>
      <w:r w:rsidR="00BC6BAE">
        <w:rPr>
          <w:rStyle w:val="reference-text"/>
          <w:rFonts w:ascii="Helvetica Neue" w:hAnsi="Helvetica Neue"/>
          <w:color w:val="333333"/>
          <w:sz w:val="21"/>
          <w:szCs w:val="21"/>
        </w:rPr>
        <w:t>.</w:t>
      </w:r>
    </w:p>
    <w:p w14:paraId="51815371" w14:textId="77777777" w:rsidR="00BC6BAE" w:rsidRDefault="00D01099" w:rsidP="00BC6BAE">
      <w:pPr>
        <w:numPr>
          <w:ilvl w:val="1"/>
          <w:numId w:val="33"/>
        </w:numPr>
        <w:shd w:val="clear" w:color="auto" w:fill="FFFFFF"/>
        <w:spacing w:before="100" w:beforeAutospacing="1" w:after="100" w:afterAutospacing="1" w:line="300" w:lineRule="atLeast"/>
        <w:ind w:left="1095"/>
        <w:rPr>
          <w:rFonts w:ascii="Helvetica Neue" w:hAnsi="Helvetica Neue"/>
          <w:color w:val="333333"/>
          <w:sz w:val="21"/>
          <w:szCs w:val="21"/>
        </w:rPr>
      </w:pPr>
      <w:hyperlink r:id="rId192" w:anchor="cite_ref-ftnt_ref14_14-0" w:history="1">
        <w:r w:rsidR="00BC6BAE">
          <w:rPr>
            <w:rStyle w:val="Hyperlink"/>
            <w:rFonts w:ascii="Times New Roman" w:hAnsi="Times New Roman" w:cs="Times New Roman"/>
            <w:color w:val="0088CC"/>
            <w:sz w:val="21"/>
            <w:szCs w:val="21"/>
          </w:rPr>
          <w:t>↑</w:t>
        </w:r>
        <w:r w:rsidR="00BC6BAE">
          <w:rPr>
            <w:rStyle w:val="Hyperlink"/>
            <w:rFonts w:ascii="Helvetica Neue" w:hAnsi="Helvetica Neue"/>
            <w:color w:val="0088CC"/>
            <w:sz w:val="21"/>
            <w:szCs w:val="21"/>
          </w:rPr>
          <w:t> </w:t>
        </w:r>
      </w:hyperlink>
      <w:r w:rsidR="00BC6BAE">
        <w:rPr>
          <w:rStyle w:val="reference-text"/>
          <w:rFonts w:ascii="Helvetica Neue" w:hAnsi="Helvetica Neue"/>
          <w:color w:val="333333"/>
          <w:sz w:val="21"/>
          <w:szCs w:val="21"/>
        </w:rPr>
        <w:t>Tats Kojima, interview by Debra Grindeland, 22 Oct 2006, Bainbridge Island Japanese American Community Collection, Densho.</w:t>
      </w:r>
    </w:p>
    <w:p w14:paraId="696AE71F" w14:textId="77777777" w:rsidR="00BC6BAE" w:rsidRDefault="00D01099" w:rsidP="00BC6BAE">
      <w:pPr>
        <w:numPr>
          <w:ilvl w:val="1"/>
          <w:numId w:val="33"/>
        </w:numPr>
        <w:shd w:val="clear" w:color="auto" w:fill="FFFFFF"/>
        <w:spacing w:before="100" w:beforeAutospacing="1" w:after="100" w:afterAutospacing="1" w:line="300" w:lineRule="atLeast"/>
        <w:ind w:left="1095"/>
        <w:rPr>
          <w:rFonts w:ascii="Helvetica Neue" w:hAnsi="Helvetica Neue"/>
          <w:color w:val="333333"/>
          <w:sz w:val="21"/>
          <w:szCs w:val="21"/>
        </w:rPr>
      </w:pPr>
      <w:hyperlink r:id="rId193" w:anchor="cite_ref-ftnt_ref15_15-0" w:history="1">
        <w:r w:rsidR="00BC6BAE">
          <w:rPr>
            <w:rStyle w:val="Hyperlink"/>
            <w:rFonts w:ascii="Times New Roman" w:hAnsi="Times New Roman" w:cs="Times New Roman"/>
            <w:color w:val="0088CC"/>
            <w:sz w:val="21"/>
            <w:szCs w:val="21"/>
          </w:rPr>
          <w:t>↑</w:t>
        </w:r>
        <w:r w:rsidR="00BC6BAE">
          <w:rPr>
            <w:rStyle w:val="Hyperlink"/>
            <w:rFonts w:ascii="Helvetica Neue" w:hAnsi="Helvetica Neue"/>
            <w:color w:val="0088CC"/>
            <w:sz w:val="21"/>
            <w:szCs w:val="21"/>
          </w:rPr>
          <w:t> </w:t>
        </w:r>
      </w:hyperlink>
      <w:r w:rsidR="00BC6BAE">
        <w:rPr>
          <w:rStyle w:val="reference-text"/>
          <w:rFonts w:ascii="Helvetica Neue" w:hAnsi="Helvetica Neue"/>
          <w:color w:val="333333"/>
          <w:sz w:val="21"/>
          <w:szCs w:val="21"/>
        </w:rPr>
        <w:t>Andrews to E.R. Fryer, 20 Jan 1943, Box 4/Fld 28, Emery E. Andrews Papers, Accession No. 1908-001, University of Washington Libraries. Paul Ohtaki, "'Orientals' Shun Island Japanese," </w:t>
      </w:r>
      <w:r w:rsidR="00BC6BAE">
        <w:rPr>
          <w:rStyle w:val="reference-text"/>
          <w:rFonts w:ascii="Helvetica Neue" w:hAnsi="Helvetica Neue"/>
          <w:i/>
          <w:iCs/>
          <w:color w:val="333333"/>
          <w:sz w:val="21"/>
          <w:szCs w:val="21"/>
        </w:rPr>
        <w:t>Bainbridge Island Review </w:t>
      </w:r>
      <w:r w:rsidR="00BC6BAE">
        <w:rPr>
          <w:rStyle w:val="reference-text"/>
          <w:rFonts w:ascii="Helvetica Neue" w:hAnsi="Helvetica Neue"/>
          <w:color w:val="333333"/>
          <w:sz w:val="21"/>
          <w:szCs w:val="21"/>
        </w:rPr>
        <w:t>, 9 Apr 1942.</w:t>
      </w:r>
    </w:p>
    <w:p w14:paraId="45317EA2" w14:textId="77777777" w:rsidR="00BC6BAE" w:rsidRDefault="00D01099" w:rsidP="00BC6BAE">
      <w:pPr>
        <w:numPr>
          <w:ilvl w:val="1"/>
          <w:numId w:val="33"/>
        </w:numPr>
        <w:shd w:val="clear" w:color="auto" w:fill="FFFFFF"/>
        <w:spacing w:before="100" w:beforeAutospacing="1" w:after="100" w:afterAutospacing="1" w:line="300" w:lineRule="atLeast"/>
        <w:ind w:left="1095"/>
        <w:rPr>
          <w:rFonts w:ascii="Helvetica Neue" w:hAnsi="Helvetica Neue"/>
          <w:color w:val="333333"/>
          <w:sz w:val="21"/>
          <w:szCs w:val="21"/>
        </w:rPr>
      </w:pPr>
      <w:hyperlink r:id="rId194" w:anchor="cite_ref-ftnt_ref16_16-0" w:history="1">
        <w:r w:rsidR="00BC6BAE">
          <w:rPr>
            <w:rStyle w:val="Hyperlink"/>
            <w:rFonts w:ascii="Times New Roman" w:hAnsi="Times New Roman" w:cs="Times New Roman"/>
            <w:color w:val="0088CC"/>
            <w:sz w:val="21"/>
            <w:szCs w:val="21"/>
          </w:rPr>
          <w:t>↑</w:t>
        </w:r>
        <w:r w:rsidR="00BC6BAE">
          <w:rPr>
            <w:rStyle w:val="Hyperlink"/>
            <w:rFonts w:ascii="Helvetica Neue" w:hAnsi="Helvetica Neue"/>
            <w:color w:val="0088CC"/>
            <w:sz w:val="21"/>
            <w:szCs w:val="21"/>
          </w:rPr>
          <w:t> </w:t>
        </w:r>
      </w:hyperlink>
      <w:r w:rsidR="00BC6BAE">
        <w:rPr>
          <w:rStyle w:val="reference-text"/>
          <w:rFonts w:ascii="Helvetica Neue" w:hAnsi="Helvetica Neue"/>
          <w:color w:val="333333"/>
          <w:sz w:val="21"/>
          <w:szCs w:val="21"/>
        </w:rPr>
        <w:t>"177 Former Bainbridge People Here," </w:t>
      </w:r>
      <w:r w:rsidR="00BC6BAE">
        <w:rPr>
          <w:rStyle w:val="reference-text"/>
          <w:rFonts w:ascii="Helvetica Neue" w:hAnsi="Helvetica Neue"/>
          <w:i/>
          <w:iCs/>
          <w:color w:val="333333"/>
          <w:sz w:val="21"/>
          <w:szCs w:val="21"/>
        </w:rPr>
        <w:t>Minidoka Irrigator </w:t>
      </w:r>
      <w:r w:rsidR="00BC6BAE">
        <w:rPr>
          <w:rStyle w:val="reference-text"/>
          <w:rFonts w:ascii="Helvetica Neue" w:hAnsi="Helvetica Neue"/>
          <w:color w:val="333333"/>
          <w:sz w:val="21"/>
          <w:szCs w:val="21"/>
        </w:rPr>
        <w:t>, 27 Feb 1943, 1.</w:t>
      </w:r>
    </w:p>
    <w:p w14:paraId="16D3D5AF" w14:textId="77777777" w:rsidR="00BC6BAE" w:rsidRDefault="00D01099" w:rsidP="00BC6BAE">
      <w:pPr>
        <w:numPr>
          <w:ilvl w:val="1"/>
          <w:numId w:val="33"/>
        </w:numPr>
        <w:shd w:val="clear" w:color="auto" w:fill="FFFFFF"/>
        <w:spacing w:before="100" w:beforeAutospacing="1" w:after="100" w:afterAutospacing="1" w:line="300" w:lineRule="atLeast"/>
        <w:ind w:left="1095"/>
        <w:rPr>
          <w:rFonts w:ascii="Helvetica Neue" w:hAnsi="Helvetica Neue"/>
          <w:color w:val="333333"/>
          <w:sz w:val="21"/>
          <w:szCs w:val="21"/>
        </w:rPr>
      </w:pPr>
      <w:hyperlink r:id="rId195" w:anchor="cite_ref-ftnt_ref17_17-0" w:history="1">
        <w:r w:rsidR="00BC6BAE">
          <w:rPr>
            <w:rStyle w:val="Hyperlink"/>
            <w:rFonts w:ascii="Times New Roman" w:hAnsi="Times New Roman" w:cs="Times New Roman"/>
            <w:color w:val="0088CC"/>
            <w:sz w:val="21"/>
            <w:szCs w:val="21"/>
          </w:rPr>
          <w:t>↑</w:t>
        </w:r>
        <w:r w:rsidR="00BC6BAE">
          <w:rPr>
            <w:rStyle w:val="Hyperlink"/>
            <w:rFonts w:ascii="Helvetica Neue" w:hAnsi="Helvetica Neue"/>
            <w:color w:val="0088CC"/>
            <w:sz w:val="21"/>
            <w:szCs w:val="21"/>
          </w:rPr>
          <w:t> </w:t>
        </w:r>
      </w:hyperlink>
      <w:r w:rsidR="00BC6BAE">
        <w:rPr>
          <w:rStyle w:val="reference-text"/>
          <w:rFonts w:ascii="Helvetica Neue" w:hAnsi="Helvetica Neue"/>
          <w:color w:val="333333"/>
          <w:sz w:val="21"/>
          <w:szCs w:val="21"/>
        </w:rPr>
        <w:t>"Exclusion and Internment," BIJAC History, </w:t>
      </w:r>
      <w:hyperlink r:id="rId196" w:history="1">
        <w:r w:rsidR="00BC6BAE">
          <w:rPr>
            <w:rStyle w:val="Hyperlink"/>
            <w:rFonts w:ascii="Helvetica Neue" w:hAnsi="Helvetica Neue"/>
            <w:color w:val="0088CC"/>
            <w:sz w:val="21"/>
            <w:szCs w:val="21"/>
          </w:rPr>
          <w:t>http://www.bijac.org/index.php?p=HISTORYExclusionInternment </w:t>
        </w:r>
      </w:hyperlink>
      <w:r w:rsidR="00BC6BAE">
        <w:rPr>
          <w:rStyle w:val="reference-text"/>
          <w:rFonts w:ascii="Helvetica Neue" w:hAnsi="Helvetica Neue"/>
          <w:color w:val="333333"/>
          <w:sz w:val="21"/>
          <w:szCs w:val="21"/>
        </w:rPr>
        <w:t>.</w:t>
      </w:r>
    </w:p>
    <w:p w14:paraId="57B96354" w14:textId="77777777" w:rsidR="00BC6BAE" w:rsidRDefault="00D01099" w:rsidP="00BC6BAE">
      <w:pPr>
        <w:numPr>
          <w:ilvl w:val="1"/>
          <w:numId w:val="33"/>
        </w:numPr>
        <w:shd w:val="clear" w:color="auto" w:fill="FFFFFF"/>
        <w:spacing w:before="100" w:beforeAutospacing="1" w:after="100" w:afterAutospacing="1" w:line="300" w:lineRule="atLeast"/>
        <w:ind w:left="1095"/>
        <w:rPr>
          <w:rFonts w:ascii="Helvetica Neue" w:hAnsi="Helvetica Neue"/>
          <w:color w:val="333333"/>
          <w:sz w:val="21"/>
          <w:szCs w:val="21"/>
        </w:rPr>
      </w:pPr>
      <w:hyperlink r:id="rId197" w:anchor="cite_ref-ftnt_ref18_18-0" w:history="1">
        <w:r w:rsidR="00BC6BAE">
          <w:rPr>
            <w:rStyle w:val="Hyperlink"/>
            <w:rFonts w:ascii="Times New Roman" w:hAnsi="Times New Roman" w:cs="Times New Roman"/>
            <w:color w:val="0088CC"/>
            <w:sz w:val="21"/>
            <w:szCs w:val="21"/>
          </w:rPr>
          <w:t>↑</w:t>
        </w:r>
        <w:r w:rsidR="00BC6BAE">
          <w:rPr>
            <w:rStyle w:val="Hyperlink"/>
            <w:rFonts w:ascii="Helvetica Neue" w:hAnsi="Helvetica Neue"/>
            <w:color w:val="0088CC"/>
            <w:sz w:val="21"/>
            <w:szCs w:val="21"/>
          </w:rPr>
          <w:t> </w:t>
        </w:r>
      </w:hyperlink>
      <w:r w:rsidR="00BC6BAE">
        <w:rPr>
          <w:rStyle w:val="reference-text"/>
          <w:rFonts w:ascii="Helvetica Neue" w:hAnsi="Helvetica Neue"/>
          <w:color w:val="333333"/>
          <w:sz w:val="21"/>
          <w:szCs w:val="21"/>
        </w:rPr>
        <w:t>Ohtaki, "No Islander Implicated in Jap Riot," </w:t>
      </w:r>
      <w:r w:rsidR="00BC6BAE">
        <w:rPr>
          <w:rStyle w:val="reference-text"/>
          <w:rFonts w:ascii="Helvetica Neue" w:hAnsi="Helvetica Neue"/>
          <w:i/>
          <w:iCs/>
          <w:color w:val="333333"/>
          <w:sz w:val="21"/>
          <w:szCs w:val="21"/>
        </w:rPr>
        <w:t>Bainbridge Island Review </w:t>
      </w:r>
      <w:r w:rsidR="00BC6BAE">
        <w:rPr>
          <w:rStyle w:val="reference-text"/>
          <w:rFonts w:ascii="Helvetica Neue" w:hAnsi="Helvetica Neue"/>
          <w:color w:val="333333"/>
          <w:sz w:val="21"/>
          <w:szCs w:val="21"/>
        </w:rPr>
        <w:t>, 17 Dec 1942.</w:t>
      </w:r>
    </w:p>
    <w:p w14:paraId="7E2475AA" w14:textId="77777777" w:rsidR="00BC6BAE" w:rsidRDefault="00D01099" w:rsidP="00BC6BAE">
      <w:pPr>
        <w:numPr>
          <w:ilvl w:val="1"/>
          <w:numId w:val="33"/>
        </w:numPr>
        <w:shd w:val="clear" w:color="auto" w:fill="FFFFFF"/>
        <w:spacing w:before="100" w:beforeAutospacing="1" w:after="100" w:afterAutospacing="1" w:line="300" w:lineRule="atLeast"/>
        <w:ind w:left="1095"/>
        <w:rPr>
          <w:rFonts w:ascii="Helvetica Neue" w:hAnsi="Helvetica Neue"/>
          <w:color w:val="333333"/>
          <w:sz w:val="21"/>
          <w:szCs w:val="21"/>
        </w:rPr>
      </w:pPr>
      <w:hyperlink r:id="rId198" w:anchor="cite_ref-ftnt_ref19_19-0" w:history="1">
        <w:r w:rsidR="00BC6BAE">
          <w:rPr>
            <w:rStyle w:val="Hyperlink"/>
            <w:rFonts w:ascii="Times New Roman" w:hAnsi="Times New Roman" w:cs="Times New Roman"/>
            <w:color w:val="0088CC"/>
            <w:sz w:val="21"/>
            <w:szCs w:val="21"/>
          </w:rPr>
          <w:t>↑</w:t>
        </w:r>
        <w:r w:rsidR="00BC6BAE">
          <w:rPr>
            <w:rStyle w:val="Hyperlink"/>
            <w:rFonts w:ascii="Helvetica Neue" w:hAnsi="Helvetica Neue"/>
            <w:color w:val="0088CC"/>
            <w:sz w:val="21"/>
            <w:szCs w:val="21"/>
          </w:rPr>
          <w:t> </w:t>
        </w:r>
      </w:hyperlink>
      <w:r w:rsidR="00BC6BAE">
        <w:rPr>
          <w:rStyle w:val="reference-text"/>
          <w:rFonts w:ascii="Helvetica Neue" w:hAnsi="Helvetica Neue"/>
          <w:color w:val="333333"/>
          <w:sz w:val="21"/>
          <w:szCs w:val="21"/>
        </w:rPr>
        <w:t>Mary Woodward, </w:t>
      </w:r>
      <w:r w:rsidR="00BC6BAE">
        <w:rPr>
          <w:rStyle w:val="reference-text"/>
          <w:rFonts w:ascii="Helvetica Neue" w:hAnsi="Helvetica Neue"/>
          <w:i/>
          <w:iCs/>
          <w:color w:val="333333"/>
          <w:sz w:val="21"/>
          <w:szCs w:val="21"/>
        </w:rPr>
        <w:t>In Defense of Our Neighbors </w:t>
      </w:r>
      <w:r w:rsidR="00BC6BAE">
        <w:rPr>
          <w:rStyle w:val="reference-text"/>
          <w:rFonts w:ascii="Helvetica Neue" w:hAnsi="Helvetica Neue"/>
          <w:color w:val="333333"/>
          <w:sz w:val="21"/>
          <w:szCs w:val="21"/>
        </w:rPr>
        <w:t>, 87.</w:t>
      </w:r>
    </w:p>
    <w:p w14:paraId="57C2E707" w14:textId="77777777" w:rsidR="00BC6BAE" w:rsidRDefault="00D01099" w:rsidP="00BC6BAE">
      <w:pPr>
        <w:numPr>
          <w:ilvl w:val="1"/>
          <w:numId w:val="33"/>
        </w:numPr>
        <w:shd w:val="clear" w:color="auto" w:fill="FFFFFF"/>
        <w:spacing w:before="100" w:beforeAutospacing="1" w:after="100" w:afterAutospacing="1" w:line="300" w:lineRule="atLeast"/>
        <w:ind w:left="1095"/>
        <w:rPr>
          <w:rFonts w:ascii="Helvetica Neue" w:hAnsi="Helvetica Neue"/>
          <w:color w:val="333333"/>
          <w:sz w:val="21"/>
          <w:szCs w:val="21"/>
        </w:rPr>
      </w:pPr>
      <w:hyperlink r:id="rId199" w:anchor="cite_ref-ftnt_ref20_20-0" w:history="1">
        <w:r w:rsidR="00BC6BAE">
          <w:rPr>
            <w:rStyle w:val="Hyperlink"/>
            <w:rFonts w:ascii="Times New Roman" w:hAnsi="Times New Roman" w:cs="Times New Roman"/>
            <w:color w:val="0088CC"/>
            <w:sz w:val="21"/>
            <w:szCs w:val="21"/>
          </w:rPr>
          <w:t>↑</w:t>
        </w:r>
        <w:r w:rsidR="00BC6BAE">
          <w:rPr>
            <w:rStyle w:val="Hyperlink"/>
            <w:rFonts w:ascii="Helvetica Neue" w:hAnsi="Helvetica Neue"/>
            <w:color w:val="0088CC"/>
            <w:sz w:val="21"/>
            <w:szCs w:val="21"/>
          </w:rPr>
          <w:t> </w:t>
        </w:r>
      </w:hyperlink>
      <w:r w:rsidR="00BC6BAE">
        <w:rPr>
          <w:rStyle w:val="reference-text"/>
          <w:rFonts w:ascii="Helvetica Neue" w:hAnsi="Helvetica Neue"/>
          <w:color w:val="333333"/>
          <w:sz w:val="21"/>
          <w:szCs w:val="21"/>
        </w:rPr>
        <w:t>Woodard, </w:t>
      </w:r>
      <w:r w:rsidR="00BC6BAE">
        <w:rPr>
          <w:rStyle w:val="reference-text"/>
          <w:rFonts w:ascii="Helvetica Neue" w:hAnsi="Helvetica Neue"/>
          <w:i/>
          <w:iCs/>
          <w:color w:val="333333"/>
          <w:sz w:val="21"/>
          <w:szCs w:val="21"/>
        </w:rPr>
        <w:t>In Defense of Our Neighbors </w:t>
      </w:r>
      <w:r w:rsidR="00BC6BAE">
        <w:rPr>
          <w:rStyle w:val="reference-text"/>
          <w:rFonts w:ascii="Helvetica Neue" w:hAnsi="Helvetica Neue"/>
          <w:color w:val="333333"/>
          <w:sz w:val="21"/>
          <w:szCs w:val="21"/>
        </w:rPr>
        <w:t>, 129-143.</w:t>
      </w:r>
    </w:p>
    <w:p w14:paraId="6B25E383" w14:textId="77777777" w:rsidR="00BC6BAE" w:rsidRDefault="00D01099" w:rsidP="00BC6BAE">
      <w:pPr>
        <w:numPr>
          <w:ilvl w:val="1"/>
          <w:numId w:val="33"/>
        </w:numPr>
        <w:shd w:val="clear" w:color="auto" w:fill="FFFFFF"/>
        <w:spacing w:before="100" w:beforeAutospacing="1" w:after="100" w:afterAutospacing="1" w:line="300" w:lineRule="atLeast"/>
        <w:ind w:left="1095"/>
        <w:rPr>
          <w:rFonts w:ascii="Helvetica Neue" w:hAnsi="Helvetica Neue"/>
          <w:color w:val="333333"/>
          <w:sz w:val="21"/>
          <w:szCs w:val="21"/>
        </w:rPr>
      </w:pPr>
      <w:hyperlink r:id="rId200" w:anchor="cite_ref-ftnt_ref21_21-0" w:history="1">
        <w:r w:rsidR="00BC6BAE">
          <w:rPr>
            <w:rStyle w:val="Hyperlink"/>
            <w:rFonts w:ascii="Times New Roman" w:hAnsi="Times New Roman" w:cs="Times New Roman"/>
            <w:color w:val="0088CC"/>
            <w:sz w:val="21"/>
            <w:szCs w:val="21"/>
          </w:rPr>
          <w:t>↑</w:t>
        </w:r>
        <w:r w:rsidR="00BC6BAE">
          <w:rPr>
            <w:rStyle w:val="Hyperlink"/>
            <w:rFonts w:ascii="Helvetica Neue" w:hAnsi="Helvetica Neue"/>
            <w:color w:val="0088CC"/>
            <w:sz w:val="21"/>
            <w:szCs w:val="21"/>
          </w:rPr>
          <w:t> </w:t>
        </w:r>
      </w:hyperlink>
      <w:r w:rsidR="00BC6BAE">
        <w:rPr>
          <w:rStyle w:val="reference-text"/>
          <w:rFonts w:ascii="Helvetica Neue" w:hAnsi="Helvetica Neue"/>
          <w:color w:val="333333"/>
          <w:sz w:val="21"/>
          <w:szCs w:val="21"/>
        </w:rPr>
        <w:t>Woodward, </w:t>
      </w:r>
      <w:r w:rsidR="00BC6BAE">
        <w:rPr>
          <w:rStyle w:val="reference-text"/>
          <w:rFonts w:ascii="Helvetica Neue" w:hAnsi="Helvetica Neue"/>
          <w:i/>
          <w:iCs/>
          <w:color w:val="333333"/>
          <w:sz w:val="21"/>
          <w:szCs w:val="21"/>
        </w:rPr>
        <w:t>In Defense of Our Neighbors </w:t>
      </w:r>
      <w:r w:rsidR="00BC6BAE">
        <w:rPr>
          <w:rStyle w:val="reference-text"/>
          <w:rFonts w:ascii="Helvetica Neue" w:hAnsi="Helvetica Neue"/>
          <w:color w:val="333333"/>
          <w:sz w:val="21"/>
          <w:szCs w:val="21"/>
        </w:rPr>
        <w:t>, 115.</w:t>
      </w:r>
    </w:p>
    <w:p w14:paraId="27960EFA" w14:textId="77777777" w:rsidR="00BC6BAE" w:rsidRDefault="00D01099" w:rsidP="00BC6BAE">
      <w:pPr>
        <w:numPr>
          <w:ilvl w:val="1"/>
          <w:numId w:val="33"/>
        </w:numPr>
        <w:shd w:val="clear" w:color="auto" w:fill="FFFFFF"/>
        <w:spacing w:before="100" w:beforeAutospacing="1" w:after="100" w:afterAutospacing="1" w:line="300" w:lineRule="atLeast"/>
        <w:ind w:left="1095"/>
        <w:rPr>
          <w:rFonts w:ascii="Helvetica Neue" w:hAnsi="Helvetica Neue"/>
          <w:color w:val="333333"/>
          <w:sz w:val="21"/>
          <w:szCs w:val="21"/>
        </w:rPr>
      </w:pPr>
      <w:hyperlink r:id="rId201" w:anchor="cite_ref-ftnt_ref22_22-0" w:history="1">
        <w:r w:rsidR="00BC6BAE">
          <w:rPr>
            <w:rStyle w:val="Hyperlink"/>
            <w:rFonts w:ascii="Times New Roman" w:hAnsi="Times New Roman" w:cs="Times New Roman"/>
            <w:color w:val="0088CC"/>
            <w:sz w:val="21"/>
            <w:szCs w:val="21"/>
          </w:rPr>
          <w:t>↑</w:t>
        </w:r>
        <w:r w:rsidR="00BC6BAE">
          <w:rPr>
            <w:rStyle w:val="Hyperlink"/>
            <w:rFonts w:ascii="Helvetica Neue" w:hAnsi="Helvetica Neue"/>
            <w:color w:val="0088CC"/>
            <w:sz w:val="21"/>
            <w:szCs w:val="21"/>
          </w:rPr>
          <w:t> </w:t>
        </w:r>
      </w:hyperlink>
      <w:r w:rsidR="00BC6BAE">
        <w:rPr>
          <w:rStyle w:val="reference-text"/>
          <w:rFonts w:ascii="Helvetica Neue" w:hAnsi="Helvetica Neue"/>
          <w:color w:val="333333"/>
          <w:sz w:val="21"/>
          <w:szCs w:val="21"/>
        </w:rPr>
        <w:t>"History of the Japanese-American Internment Memorial," Pritchard Park, </w:t>
      </w:r>
      <w:hyperlink r:id="rId202" w:history="1">
        <w:r w:rsidR="00BC6BAE">
          <w:rPr>
            <w:rStyle w:val="Hyperlink"/>
            <w:rFonts w:ascii="Helvetica Neue" w:hAnsi="Helvetica Neue"/>
            <w:color w:val="0088CC"/>
            <w:sz w:val="21"/>
            <w:szCs w:val="21"/>
          </w:rPr>
          <w:t>http://www.pritchardpark.org/Internment_Memorial.html </w:t>
        </w:r>
      </w:hyperlink>
      <w:r w:rsidR="00BC6BAE">
        <w:rPr>
          <w:rStyle w:val="reference-text"/>
          <w:rFonts w:ascii="Helvetica Neue" w:hAnsi="Helvetica Neue"/>
          <w:color w:val="333333"/>
          <w:sz w:val="21"/>
          <w:szCs w:val="21"/>
        </w:rPr>
        <w:t>.</w:t>
      </w:r>
    </w:p>
    <w:p w14:paraId="4368B395" w14:textId="77777777" w:rsidR="00BC6BAE" w:rsidRPr="00BC6BAE" w:rsidRDefault="00BC6BAE" w:rsidP="00BC6BAE">
      <w:pPr>
        <w:pStyle w:val="Heading2"/>
        <w:shd w:val="clear" w:color="auto" w:fill="FFFFFF"/>
        <w:spacing w:before="150" w:beforeAutospacing="0" w:after="150" w:afterAutospacing="0" w:line="600" w:lineRule="atLeast"/>
        <w:rPr>
          <w:rFonts w:ascii="inherit" w:hAnsi="inherit"/>
          <w:color w:val="333333"/>
        </w:rPr>
      </w:pPr>
      <w:r w:rsidRPr="00BC6BAE">
        <w:rPr>
          <w:rFonts w:ascii="inherit" w:hAnsi="inherit"/>
          <w:color w:val="333333"/>
        </w:rPr>
        <w:lastRenderedPageBreak/>
        <w:t>Primary Sources</w:t>
      </w:r>
    </w:p>
    <w:p w14:paraId="22BE4501" w14:textId="7AEB3EF4" w:rsidR="00BC6BAE" w:rsidRDefault="00BC6BAE" w:rsidP="00BC6BAE">
      <w:pPr>
        <w:shd w:val="clear" w:color="auto" w:fill="FFFFFF"/>
        <w:rPr>
          <w:rFonts w:ascii="Helvetica Neue" w:hAnsi="Helvetica Neue"/>
          <w:color w:val="333333"/>
          <w:sz w:val="21"/>
          <w:szCs w:val="21"/>
        </w:rPr>
      </w:pPr>
      <w:r>
        <w:rPr>
          <w:rFonts w:ascii="Helvetica Neue" w:hAnsi="Helvetica Neue"/>
          <w:color w:val="333333"/>
          <w:sz w:val="21"/>
          <w:szCs w:val="21"/>
        </w:rPr>
        <w:fldChar w:fldCharType="begin"/>
      </w:r>
      <w:r>
        <w:rPr>
          <w:rFonts w:ascii="Helvetica Neue" w:hAnsi="Helvetica Neue"/>
          <w:color w:val="333333"/>
          <w:sz w:val="21"/>
          <w:szCs w:val="21"/>
        </w:rPr>
        <w:instrText xml:space="preserve"> INCLUDEPICTURE "https://encyclopedia.densho.org/front/media/cache/c7/20/c720136cfebed4a6dcb7682ef30ac3eb.jpg" \* MERGEFORMATINET </w:instrText>
      </w:r>
      <w:r>
        <w:rPr>
          <w:rFonts w:ascii="Helvetica Neue" w:hAnsi="Helvetica Neue"/>
          <w:color w:val="333333"/>
          <w:sz w:val="21"/>
          <w:szCs w:val="21"/>
        </w:rPr>
        <w:fldChar w:fldCharType="separate"/>
      </w:r>
      <w:r>
        <w:rPr>
          <w:rFonts w:ascii="Helvetica Neue" w:hAnsi="Helvetica Neue"/>
          <w:noProof/>
          <w:color w:val="333333"/>
          <w:sz w:val="21"/>
          <w:szCs w:val="21"/>
        </w:rPr>
        <w:drawing>
          <wp:inline distT="0" distB="0" distL="0" distR="0" wp14:anchorId="4A867483" wp14:editId="4014D990">
            <wp:extent cx="5943600" cy="4330065"/>
            <wp:effectExtent l="0" t="0" r="0" b="635"/>
            <wp:docPr id="63" name="Picture 63" descr="A picture containing outdoor, sky, road,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outdoor, sky, road, truck&#10;&#10;Description automatically generated"/>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4330065"/>
                    </a:xfrm>
                    <a:prstGeom prst="rect">
                      <a:avLst/>
                    </a:prstGeom>
                    <a:noFill/>
                    <a:ln>
                      <a:noFill/>
                    </a:ln>
                  </pic:spPr>
                </pic:pic>
              </a:graphicData>
            </a:graphic>
          </wp:inline>
        </w:drawing>
      </w:r>
      <w:r>
        <w:rPr>
          <w:rFonts w:ascii="Helvetica Neue" w:hAnsi="Helvetica Neue"/>
          <w:color w:val="333333"/>
          <w:sz w:val="21"/>
          <w:szCs w:val="21"/>
        </w:rPr>
        <w:fldChar w:fldCharType="end"/>
      </w:r>
    </w:p>
    <w:p w14:paraId="786A0416"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Army trucks preparing for mass removal, Mar. 1942, Bainbridge Island, Washington.</w:t>
      </w:r>
    </w:p>
    <w:p w14:paraId="162BC033"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Courtesy of Densho, the Bainbridge Island Japanese American Community</w:t>
      </w:r>
    </w:p>
    <w:p w14:paraId="27790FEA"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Style w:val="Strong"/>
          <w:rFonts w:ascii="Helvetica Neue" w:eastAsia="Times" w:hAnsi="Helvetica Neue"/>
          <w:color w:val="333333"/>
          <w:sz w:val="21"/>
          <w:szCs w:val="21"/>
        </w:rPr>
        <w:t>Densho ID: ddr-densho-34-55</w:t>
      </w:r>
    </w:p>
    <w:p w14:paraId="6A643E00" w14:textId="7614DE99" w:rsidR="00BC6BAE" w:rsidRDefault="00D01099" w:rsidP="00BC6BAE">
      <w:pPr>
        <w:pStyle w:val="NormalWeb"/>
        <w:shd w:val="clear" w:color="auto" w:fill="FFFFFF"/>
        <w:spacing w:before="0" w:beforeAutospacing="0" w:after="150" w:afterAutospacing="0"/>
        <w:rPr>
          <w:rFonts w:ascii="Helvetica Neue" w:hAnsi="Helvetica Neue"/>
          <w:color w:val="333333"/>
          <w:sz w:val="21"/>
          <w:szCs w:val="21"/>
        </w:rPr>
      </w:pPr>
      <w:hyperlink r:id="rId204" w:history="1">
        <w:r w:rsidR="007A5DAC" w:rsidRPr="002E04B7">
          <w:rPr>
            <w:rStyle w:val="Hyperlink"/>
            <w:rFonts w:ascii="Helvetica Neue" w:hAnsi="Helvetica Neue"/>
            <w:sz w:val="21"/>
            <w:szCs w:val="21"/>
          </w:rPr>
          <w:t>https://encyclopedia.densho.org/sources/en-denshopd-i34-00055-1/</w:t>
        </w:r>
      </w:hyperlink>
    </w:p>
    <w:p w14:paraId="2E850769" w14:textId="19AC834E" w:rsidR="007A5DAC" w:rsidRDefault="007A5DAC" w:rsidP="00BC6BAE">
      <w:pPr>
        <w:pStyle w:val="NormalWeb"/>
        <w:shd w:val="clear" w:color="auto" w:fill="FFFFFF"/>
        <w:spacing w:before="0" w:beforeAutospacing="0" w:after="150" w:afterAutospacing="0"/>
        <w:rPr>
          <w:rFonts w:ascii="Helvetica Neue" w:hAnsi="Helvetica Neue"/>
          <w:color w:val="333333"/>
          <w:sz w:val="21"/>
          <w:szCs w:val="21"/>
        </w:rPr>
      </w:pPr>
    </w:p>
    <w:p w14:paraId="0A35F439" w14:textId="52E6DA9D" w:rsidR="007A5DAC" w:rsidRDefault="007A5DAC" w:rsidP="00BC6BAE">
      <w:pPr>
        <w:pStyle w:val="NormalWeb"/>
        <w:shd w:val="clear" w:color="auto" w:fill="FFFFFF"/>
        <w:spacing w:before="0" w:beforeAutospacing="0" w:after="150" w:afterAutospacing="0"/>
        <w:rPr>
          <w:rFonts w:ascii="Helvetica Neue" w:hAnsi="Helvetica Neue"/>
          <w:color w:val="333333"/>
          <w:sz w:val="21"/>
          <w:szCs w:val="21"/>
        </w:rPr>
      </w:pPr>
    </w:p>
    <w:p w14:paraId="7D5DA3CE" w14:textId="0C620FD3" w:rsidR="007A5DAC" w:rsidRDefault="007A5DAC" w:rsidP="00BC6BAE">
      <w:pPr>
        <w:pStyle w:val="NormalWeb"/>
        <w:shd w:val="clear" w:color="auto" w:fill="FFFFFF"/>
        <w:spacing w:before="0" w:beforeAutospacing="0" w:after="150" w:afterAutospacing="0"/>
        <w:rPr>
          <w:rFonts w:ascii="Helvetica Neue" w:hAnsi="Helvetica Neue"/>
          <w:color w:val="333333"/>
          <w:sz w:val="21"/>
          <w:szCs w:val="21"/>
        </w:rPr>
      </w:pPr>
    </w:p>
    <w:p w14:paraId="2905BA0A" w14:textId="5BBEE7CD" w:rsidR="007A5DAC" w:rsidRDefault="007A5DAC" w:rsidP="00BC6BAE">
      <w:pPr>
        <w:pStyle w:val="NormalWeb"/>
        <w:shd w:val="clear" w:color="auto" w:fill="FFFFFF"/>
        <w:spacing w:before="0" w:beforeAutospacing="0" w:after="150" w:afterAutospacing="0"/>
        <w:rPr>
          <w:rFonts w:ascii="Helvetica Neue" w:hAnsi="Helvetica Neue"/>
          <w:color w:val="333333"/>
          <w:sz w:val="21"/>
          <w:szCs w:val="21"/>
        </w:rPr>
      </w:pPr>
    </w:p>
    <w:p w14:paraId="45CF78F7" w14:textId="43607F3C" w:rsidR="007A5DAC" w:rsidRDefault="007A5DAC" w:rsidP="00BC6BAE">
      <w:pPr>
        <w:pStyle w:val="NormalWeb"/>
        <w:shd w:val="clear" w:color="auto" w:fill="FFFFFF"/>
        <w:spacing w:before="0" w:beforeAutospacing="0" w:after="150" w:afterAutospacing="0"/>
        <w:rPr>
          <w:rFonts w:ascii="Helvetica Neue" w:hAnsi="Helvetica Neue"/>
          <w:color w:val="333333"/>
          <w:sz w:val="21"/>
          <w:szCs w:val="21"/>
        </w:rPr>
      </w:pPr>
    </w:p>
    <w:p w14:paraId="67FE0307" w14:textId="16C70268" w:rsidR="007A5DAC" w:rsidRDefault="007A5DAC" w:rsidP="00BC6BAE">
      <w:pPr>
        <w:pStyle w:val="NormalWeb"/>
        <w:shd w:val="clear" w:color="auto" w:fill="FFFFFF"/>
        <w:spacing w:before="0" w:beforeAutospacing="0" w:after="150" w:afterAutospacing="0"/>
        <w:rPr>
          <w:rFonts w:ascii="Helvetica Neue" w:hAnsi="Helvetica Neue"/>
          <w:color w:val="333333"/>
          <w:sz w:val="21"/>
          <w:szCs w:val="21"/>
        </w:rPr>
      </w:pPr>
    </w:p>
    <w:p w14:paraId="6BB4019B" w14:textId="73AE8F7E" w:rsidR="007A5DAC" w:rsidRDefault="007A5DAC" w:rsidP="00BC6BAE">
      <w:pPr>
        <w:pStyle w:val="NormalWeb"/>
        <w:shd w:val="clear" w:color="auto" w:fill="FFFFFF"/>
        <w:spacing w:before="0" w:beforeAutospacing="0" w:after="150" w:afterAutospacing="0"/>
        <w:rPr>
          <w:rFonts w:ascii="Helvetica Neue" w:hAnsi="Helvetica Neue"/>
          <w:color w:val="333333"/>
          <w:sz w:val="21"/>
          <w:szCs w:val="21"/>
        </w:rPr>
      </w:pPr>
    </w:p>
    <w:p w14:paraId="0AC3BC1A" w14:textId="1213F782" w:rsidR="007A5DAC" w:rsidRDefault="007A5DAC" w:rsidP="00BC6BAE">
      <w:pPr>
        <w:pStyle w:val="NormalWeb"/>
        <w:shd w:val="clear" w:color="auto" w:fill="FFFFFF"/>
        <w:spacing w:before="0" w:beforeAutospacing="0" w:after="150" w:afterAutospacing="0"/>
        <w:rPr>
          <w:rFonts w:ascii="Helvetica Neue" w:hAnsi="Helvetica Neue"/>
          <w:color w:val="333333"/>
          <w:sz w:val="21"/>
          <w:szCs w:val="21"/>
        </w:rPr>
      </w:pPr>
    </w:p>
    <w:p w14:paraId="2BDAC67F" w14:textId="77777777" w:rsidR="007A5DAC" w:rsidRDefault="007A5DAC" w:rsidP="00BC6BAE">
      <w:pPr>
        <w:pStyle w:val="NormalWeb"/>
        <w:shd w:val="clear" w:color="auto" w:fill="FFFFFF"/>
        <w:spacing w:before="0" w:beforeAutospacing="0" w:after="150" w:afterAutospacing="0"/>
        <w:rPr>
          <w:rFonts w:ascii="Helvetica Neue" w:hAnsi="Helvetica Neue"/>
          <w:color w:val="333333"/>
          <w:sz w:val="21"/>
          <w:szCs w:val="21"/>
        </w:rPr>
      </w:pPr>
    </w:p>
    <w:p w14:paraId="22AB7678" w14:textId="2A22D742" w:rsidR="00BC6BAE" w:rsidRDefault="00BC6BAE" w:rsidP="00BC6BAE">
      <w:pPr>
        <w:shd w:val="clear" w:color="auto" w:fill="FFFFFF"/>
        <w:rPr>
          <w:rFonts w:ascii="Helvetica Neue" w:hAnsi="Helvetica Neue"/>
          <w:color w:val="333333"/>
          <w:sz w:val="21"/>
          <w:szCs w:val="21"/>
        </w:rPr>
      </w:pPr>
      <w:r>
        <w:rPr>
          <w:rFonts w:ascii="Helvetica Neue" w:hAnsi="Helvetica Neue"/>
          <w:color w:val="333333"/>
          <w:sz w:val="21"/>
          <w:szCs w:val="21"/>
        </w:rPr>
        <w:lastRenderedPageBreak/>
        <w:fldChar w:fldCharType="begin"/>
      </w:r>
      <w:r>
        <w:rPr>
          <w:rFonts w:ascii="Helvetica Neue" w:hAnsi="Helvetica Neue"/>
          <w:color w:val="333333"/>
          <w:sz w:val="21"/>
          <w:szCs w:val="21"/>
        </w:rPr>
        <w:instrText xml:space="preserve"> INCLUDEPICTURE "https://encyclopedia.densho.org/front/media/cache/04/a7/04a7f91e06d3395d67bc1a4f74c90046.jpg" \* MERGEFORMATINET </w:instrText>
      </w:r>
      <w:r>
        <w:rPr>
          <w:rFonts w:ascii="Helvetica Neue" w:hAnsi="Helvetica Neue"/>
          <w:color w:val="333333"/>
          <w:sz w:val="21"/>
          <w:szCs w:val="21"/>
        </w:rPr>
        <w:fldChar w:fldCharType="separate"/>
      </w:r>
      <w:r>
        <w:rPr>
          <w:rFonts w:ascii="Helvetica Neue" w:hAnsi="Helvetica Neue"/>
          <w:noProof/>
          <w:color w:val="333333"/>
          <w:sz w:val="21"/>
          <w:szCs w:val="21"/>
        </w:rPr>
        <w:drawing>
          <wp:inline distT="0" distB="0" distL="0" distR="0" wp14:anchorId="2330AB92" wp14:editId="7DEA8CA7">
            <wp:extent cx="5943600" cy="3837940"/>
            <wp:effectExtent l="0" t="0" r="0" b="0"/>
            <wp:docPr id="46" name="Picture 46" descr="A person sitting in a fie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erson sitting in a field&#10;&#10;Description automatically generated with medium confidence"/>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3837940"/>
                    </a:xfrm>
                    <a:prstGeom prst="rect">
                      <a:avLst/>
                    </a:prstGeom>
                    <a:noFill/>
                    <a:ln>
                      <a:noFill/>
                    </a:ln>
                  </pic:spPr>
                </pic:pic>
              </a:graphicData>
            </a:graphic>
          </wp:inline>
        </w:drawing>
      </w:r>
      <w:r>
        <w:rPr>
          <w:rFonts w:ascii="Helvetica Neue" w:hAnsi="Helvetica Neue"/>
          <w:color w:val="333333"/>
          <w:sz w:val="21"/>
          <w:szCs w:val="21"/>
        </w:rPr>
        <w:fldChar w:fldCharType="end"/>
      </w:r>
    </w:p>
    <w:p w14:paraId="26ECA5B9"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Japanese American boy in a strawberry field, 1930s, Bainbridge Island, Washington.</w:t>
      </w:r>
    </w:p>
    <w:p w14:paraId="5F9E72A9"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Courtesy of the Bainbridge Island Japanese American Community Collection</w:t>
      </w:r>
    </w:p>
    <w:p w14:paraId="5CA1B009"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Style w:val="Strong"/>
          <w:rFonts w:ascii="Helvetica Neue" w:eastAsia="Times" w:hAnsi="Helvetica Neue"/>
          <w:color w:val="333333"/>
          <w:sz w:val="21"/>
          <w:szCs w:val="21"/>
        </w:rPr>
        <w:t>Densho ID: ddr-densho-34-125</w:t>
      </w:r>
    </w:p>
    <w:p w14:paraId="41EB1FA9"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https://encyclopedia.densho.org/sources/en-denshopd-i34-00125-1/</w:t>
      </w:r>
    </w:p>
    <w:p w14:paraId="742A80CA" w14:textId="594A92A6" w:rsidR="00BC6BAE" w:rsidRDefault="00BC6BAE" w:rsidP="00BC6BAE">
      <w:pPr>
        <w:shd w:val="clear" w:color="auto" w:fill="FFFFFF"/>
        <w:rPr>
          <w:rFonts w:ascii="Helvetica Neue" w:hAnsi="Helvetica Neue"/>
          <w:color w:val="333333"/>
          <w:sz w:val="21"/>
          <w:szCs w:val="21"/>
        </w:rPr>
      </w:pPr>
      <w:r>
        <w:rPr>
          <w:rFonts w:ascii="Helvetica Neue" w:hAnsi="Helvetica Neue"/>
          <w:color w:val="333333"/>
          <w:sz w:val="21"/>
          <w:szCs w:val="21"/>
        </w:rPr>
        <w:lastRenderedPageBreak/>
        <w:fldChar w:fldCharType="begin"/>
      </w:r>
      <w:r>
        <w:rPr>
          <w:rFonts w:ascii="Helvetica Neue" w:hAnsi="Helvetica Neue"/>
          <w:color w:val="333333"/>
          <w:sz w:val="21"/>
          <w:szCs w:val="21"/>
        </w:rPr>
        <w:instrText xml:space="preserve"> INCLUDEPICTURE "https://encyclopedia.densho.org/front/media/cache/f8/13/f8133a495759205d8c5021dedf21480a.jpg" \* MERGEFORMATINET </w:instrText>
      </w:r>
      <w:r>
        <w:rPr>
          <w:rFonts w:ascii="Helvetica Neue" w:hAnsi="Helvetica Neue"/>
          <w:color w:val="333333"/>
          <w:sz w:val="21"/>
          <w:szCs w:val="21"/>
        </w:rPr>
        <w:fldChar w:fldCharType="separate"/>
      </w:r>
      <w:r>
        <w:rPr>
          <w:rFonts w:ascii="Helvetica Neue" w:hAnsi="Helvetica Neue"/>
          <w:noProof/>
          <w:color w:val="333333"/>
          <w:sz w:val="21"/>
          <w:szCs w:val="21"/>
        </w:rPr>
        <w:drawing>
          <wp:inline distT="0" distB="0" distL="0" distR="0" wp14:anchorId="1D32BBAF" wp14:editId="279D5174">
            <wp:extent cx="5943600" cy="4721225"/>
            <wp:effectExtent l="0" t="0" r="0" b="3175"/>
            <wp:docPr id="40" name="Picture 40" descr="A picture containing sky, outdoor, platform, d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sky, outdoor, platform, dock&#10;&#10;Description automatically generated"/>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4721225"/>
                    </a:xfrm>
                    <a:prstGeom prst="rect">
                      <a:avLst/>
                    </a:prstGeom>
                    <a:noFill/>
                    <a:ln>
                      <a:noFill/>
                    </a:ln>
                  </pic:spPr>
                </pic:pic>
              </a:graphicData>
            </a:graphic>
          </wp:inline>
        </w:drawing>
      </w:r>
      <w:r>
        <w:rPr>
          <w:rFonts w:ascii="Helvetica Neue" w:hAnsi="Helvetica Neue"/>
          <w:color w:val="333333"/>
          <w:sz w:val="21"/>
          <w:szCs w:val="21"/>
        </w:rPr>
        <w:fldChar w:fldCharType="end"/>
      </w:r>
    </w:p>
    <w:p w14:paraId="1D9BC2E4"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Japanese Americans walk down the Eagledale ferry dock to catch a special ferry to Seattle for mass removal, Mar. 30, 1942, Bainbridge Island, Washington.</w:t>
      </w:r>
    </w:p>
    <w:p w14:paraId="7B9061E4"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Courtesy of the Museum of History &amp; Industry, Seattle Post-Intelligencer Collection, number PI-28055</w:t>
      </w:r>
    </w:p>
    <w:p w14:paraId="6D086974"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Style w:val="Strong"/>
          <w:rFonts w:ascii="Helvetica Neue" w:eastAsia="Times" w:hAnsi="Helvetica Neue"/>
          <w:color w:val="333333"/>
          <w:sz w:val="21"/>
          <w:szCs w:val="21"/>
        </w:rPr>
        <w:t>Densho ID: ddr-densho-36-20</w:t>
      </w:r>
    </w:p>
    <w:p w14:paraId="76C26A45" w14:textId="77777777" w:rsidR="00BC6BAE" w:rsidRDefault="00BC6BAE" w:rsidP="00BC6BAE">
      <w:pPr>
        <w:pStyle w:val="NormalWeb"/>
        <w:shd w:val="clear" w:color="auto" w:fill="FFFFFF"/>
        <w:spacing w:before="0" w:beforeAutospacing="0" w:after="150" w:afterAutospacing="0"/>
        <w:rPr>
          <w:rFonts w:ascii="Helvetica Neue" w:hAnsi="Helvetica Neue"/>
          <w:color w:val="333333"/>
          <w:sz w:val="21"/>
          <w:szCs w:val="21"/>
        </w:rPr>
      </w:pPr>
      <w:r>
        <w:rPr>
          <w:rFonts w:ascii="Helvetica Neue" w:hAnsi="Helvetica Neue"/>
          <w:color w:val="333333"/>
          <w:sz w:val="21"/>
          <w:szCs w:val="21"/>
        </w:rPr>
        <w:t>https://encyclopedia.densho.org/sources/en-denshopd-i36-00020-1/</w:t>
      </w:r>
    </w:p>
    <w:p w14:paraId="1B73BEE6" w14:textId="0D046A7C" w:rsidR="00E226F3" w:rsidRDefault="00BC6BAE" w:rsidP="00BC6BAE">
      <w:pPr>
        <w:shd w:val="clear" w:color="auto" w:fill="FFFFFF"/>
        <w:rPr>
          <w:rFonts w:ascii="Helvetica Neue" w:hAnsi="Helvetica Neue"/>
          <w:color w:val="333333"/>
          <w:sz w:val="21"/>
          <w:szCs w:val="21"/>
        </w:rPr>
      </w:pPr>
      <w:r>
        <w:rPr>
          <w:rFonts w:ascii="Helvetica Neue" w:hAnsi="Helvetica Neue"/>
          <w:color w:val="333333"/>
          <w:sz w:val="21"/>
          <w:szCs w:val="21"/>
        </w:rPr>
        <w:lastRenderedPageBreak/>
        <w:fldChar w:fldCharType="begin"/>
      </w:r>
      <w:r>
        <w:rPr>
          <w:rFonts w:ascii="Helvetica Neue" w:hAnsi="Helvetica Neue"/>
          <w:color w:val="333333"/>
          <w:sz w:val="21"/>
          <w:szCs w:val="21"/>
        </w:rPr>
        <w:instrText xml:space="preserve"> INCLUDEPICTURE "https://encyclopedia.densho.org/front/media/cache/68/2f/682f4bac15da89ed35643e40be37dc01.jpg" \* MERGEFORMATINET </w:instrText>
      </w:r>
      <w:r>
        <w:rPr>
          <w:rFonts w:ascii="Helvetica Neue" w:hAnsi="Helvetica Neue"/>
          <w:color w:val="333333"/>
          <w:sz w:val="21"/>
          <w:szCs w:val="21"/>
        </w:rPr>
        <w:fldChar w:fldCharType="separate"/>
      </w:r>
      <w:r>
        <w:rPr>
          <w:rFonts w:ascii="Helvetica Neue" w:hAnsi="Helvetica Neue"/>
          <w:noProof/>
          <w:color w:val="333333"/>
          <w:sz w:val="21"/>
          <w:szCs w:val="21"/>
        </w:rPr>
        <w:drawing>
          <wp:inline distT="0" distB="0" distL="0" distR="0" wp14:anchorId="3E56F287" wp14:editId="07159E30">
            <wp:extent cx="5266690" cy="8229600"/>
            <wp:effectExtent l="0" t="0" r="3810" b="0"/>
            <wp:docPr id="39" name="Picture 3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ext, letter&#10;&#10;Description automatically generated"/>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266690" cy="8229600"/>
                    </a:xfrm>
                    <a:prstGeom prst="rect">
                      <a:avLst/>
                    </a:prstGeom>
                    <a:noFill/>
                    <a:ln>
                      <a:noFill/>
                    </a:ln>
                  </pic:spPr>
                </pic:pic>
              </a:graphicData>
            </a:graphic>
          </wp:inline>
        </w:drawing>
      </w:r>
      <w:r>
        <w:rPr>
          <w:rFonts w:ascii="Helvetica Neue" w:hAnsi="Helvetica Neue"/>
          <w:color w:val="333333"/>
          <w:sz w:val="21"/>
          <w:szCs w:val="21"/>
        </w:rPr>
        <w:fldChar w:fldCharType="end"/>
      </w:r>
    </w:p>
    <w:p w14:paraId="61C0B054" w14:textId="77777777" w:rsidR="00103D64" w:rsidRDefault="00103D64">
      <w:pPr>
        <w:rPr>
          <w:rFonts w:ascii="Helvetica Neue" w:hAnsi="Helvetica Neue"/>
          <w:color w:val="333333"/>
          <w:sz w:val="21"/>
          <w:szCs w:val="21"/>
        </w:rPr>
      </w:pPr>
    </w:p>
    <w:p w14:paraId="10262736" w14:textId="77777777" w:rsidR="00103D64" w:rsidRDefault="00103D64">
      <w:pPr>
        <w:rPr>
          <w:rFonts w:ascii="Helvetica Neue" w:hAnsi="Helvetica Neue"/>
          <w:color w:val="333333"/>
          <w:sz w:val="21"/>
          <w:szCs w:val="21"/>
        </w:rPr>
      </w:pPr>
    </w:p>
    <w:p w14:paraId="7A827CBF" w14:textId="77777777" w:rsidR="00103D64" w:rsidRDefault="00103D64">
      <w:pPr>
        <w:rPr>
          <w:rFonts w:ascii="Helvetica Neue" w:hAnsi="Helvetica Neue"/>
          <w:color w:val="333333"/>
          <w:sz w:val="21"/>
          <w:szCs w:val="21"/>
        </w:rPr>
      </w:pPr>
    </w:p>
    <w:p w14:paraId="32B2FC65" w14:textId="77777777" w:rsidR="00103D64" w:rsidRDefault="00103D64">
      <w:pPr>
        <w:rPr>
          <w:rFonts w:ascii="Helvetica Neue" w:hAnsi="Helvetica Neue"/>
          <w:color w:val="333333"/>
          <w:sz w:val="21"/>
          <w:szCs w:val="21"/>
        </w:rPr>
      </w:pPr>
    </w:p>
    <w:p w14:paraId="0FB83891" w14:textId="77777777" w:rsidR="00103D64" w:rsidRDefault="00103D64">
      <w:pPr>
        <w:rPr>
          <w:rFonts w:ascii="Helvetica Neue" w:hAnsi="Helvetica Neue"/>
          <w:color w:val="333333"/>
          <w:sz w:val="21"/>
          <w:szCs w:val="21"/>
        </w:rPr>
      </w:pPr>
    </w:p>
    <w:p w14:paraId="36A7B807" w14:textId="77777777" w:rsidR="00103D64" w:rsidRDefault="00103D64">
      <w:pPr>
        <w:rPr>
          <w:rFonts w:ascii="Helvetica Neue" w:hAnsi="Helvetica Neue"/>
          <w:color w:val="333333"/>
          <w:sz w:val="21"/>
          <w:szCs w:val="21"/>
        </w:rPr>
      </w:pPr>
    </w:p>
    <w:p w14:paraId="014FA43F" w14:textId="77777777" w:rsidR="00103D64" w:rsidRDefault="00103D64">
      <w:pPr>
        <w:rPr>
          <w:rFonts w:ascii="Helvetica Neue" w:hAnsi="Helvetica Neue"/>
          <w:color w:val="333333"/>
          <w:sz w:val="21"/>
          <w:szCs w:val="21"/>
        </w:rPr>
      </w:pPr>
    </w:p>
    <w:p w14:paraId="6B645618" w14:textId="77777777" w:rsidR="00103D64" w:rsidRDefault="00103D64">
      <w:pPr>
        <w:rPr>
          <w:rFonts w:ascii="Helvetica Neue" w:hAnsi="Helvetica Neue"/>
          <w:color w:val="333333"/>
          <w:sz w:val="21"/>
          <w:szCs w:val="21"/>
        </w:rPr>
      </w:pPr>
    </w:p>
    <w:p w14:paraId="73246EE6" w14:textId="77777777" w:rsidR="00103D64" w:rsidRDefault="00103D64">
      <w:pPr>
        <w:rPr>
          <w:rFonts w:ascii="Helvetica Neue" w:hAnsi="Helvetica Neue"/>
          <w:color w:val="333333"/>
          <w:sz w:val="21"/>
          <w:szCs w:val="21"/>
        </w:rPr>
      </w:pPr>
    </w:p>
    <w:p w14:paraId="64CBC0C5" w14:textId="77777777" w:rsidR="00103D64" w:rsidRDefault="00103D64">
      <w:pPr>
        <w:rPr>
          <w:rFonts w:ascii="Helvetica Neue" w:hAnsi="Helvetica Neue"/>
          <w:color w:val="333333"/>
          <w:sz w:val="21"/>
          <w:szCs w:val="21"/>
        </w:rPr>
      </w:pPr>
    </w:p>
    <w:p w14:paraId="165CF30C" w14:textId="77777777" w:rsidR="00103D64" w:rsidRDefault="00103D64">
      <w:pPr>
        <w:rPr>
          <w:rFonts w:ascii="Helvetica Neue" w:hAnsi="Helvetica Neue"/>
          <w:color w:val="333333"/>
          <w:sz w:val="21"/>
          <w:szCs w:val="21"/>
        </w:rPr>
      </w:pPr>
    </w:p>
    <w:p w14:paraId="14D1AD35" w14:textId="77777777" w:rsidR="00103D64" w:rsidRDefault="00103D64">
      <w:pPr>
        <w:rPr>
          <w:rFonts w:ascii="Helvetica Neue" w:hAnsi="Helvetica Neue"/>
          <w:color w:val="333333"/>
          <w:sz w:val="21"/>
          <w:szCs w:val="21"/>
        </w:rPr>
      </w:pPr>
    </w:p>
    <w:p w14:paraId="39D6068E" w14:textId="77777777" w:rsidR="00103D64" w:rsidRDefault="00103D64">
      <w:pPr>
        <w:rPr>
          <w:rFonts w:ascii="Helvetica Neue" w:hAnsi="Helvetica Neue"/>
          <w:color w:val="333333"/>
          <w:sz w:val="21"/>
          <w:szCs w:val="21"/>
        </w:rPr>
      </w:pPr>
    </w:p>
    <w:p w14:paraId="12774E64" w14:textId="77777777" w:rsidR="00103D64" w:rsidRDefault="00103D64" w:rsidP="00103D64">
      <w:pPr>
        <w:jc w:val="center"/>
        <w:rPr>
          <w:rFonts w:ascii="Garamond" w:hAnsi="Garamond"/>
          <w:b/>
          <w:bCs/>
          <w:color w:val="333333"/>
          <w:sz w:val="56"/>
          <w:szCs w:val="56"/>
        </w:rPr>
      </w:pPr>
      <w:r>
        <w:rPr>
          <w:rFonts w:ascii="Garamond" w:hAnsi="Garamond"/>
          <w:b/>
          <w:bCs/>
          <w:color w:val="333333"/>
          <w:sz w:val="56"/>
          <w:szCs w:val="56"/>
        </w:rPr>
        <w:t>APPENDIX C</w:t>
      </w:r>
    </w:p>
    <w:p w14:paraId="572E793B" w14:textId="77777777" w:rsidR="00103D64" w:rsidRDefault="00103D64" w:rsidP="00103D64">
      <w:pPr>
        <w:jc w:val="center"/>
        <w:rPr>
          <w:rFonts w:ascii="Garamond" w:hAnsi="Garamond"/>
          <w:b/>
          <w:bCs/>
          <w:color w:val="333333"/>
          <w:sz w:val="56"/>
          <w:szCs w:val="56"/>
        </w:rPr>
      </w:pPr>
    </w:p>
    <w:p w14:paraId="6AE9F399" w14:textId="40B3F4D7" w:rsidR="00103D64" w:rsidRDefault="00103D64" w:rsidP="00103D64">
      <w:pPr>
        <w:jc w:val="center"/>
        <w:rPr>
          <w:rFonts w:ascii="Garamond" w:hAnsi="Garamond"/>
          <w:b/>
          <w:bCs/>
          <w:i/>
          <w:iCs/>
          <w:color w:val="333333"/>
          <w:sz w:val="44"/>
          <w:szCs w:val="44"/>
        </w:rPr>
      </w:pPr>
      <w:r>
        <w:rPr>
          <w:rFonts w:ascii="Garamond" w:hAnsi="Garamond"/>
          <w:b/>
          <w:bCs/>
          <w:i/>
          <w:iCs/>
          <w:color w:val="333333"/>
          <w:sz w:val="44"/>
          <w:szCs w:val="44"/>
        </w:rPr>
        <w:t>ARTICLE FROM SEATTLE TIMES,</w:t>
      </w:r>
    </w:p>
    <w:p w14:paraId="52C4AEAD" w14:textId="0A388D93" w:rsidR="00103D64" w:rsidRPr="0062575C" w:rsidRDefault="00103D64" w:rsidP="00103D64">
      <w:pPr>
        <w:jc w:val="center"/>
        <w:rPr>
          <w:rFonts w:ascii="Garamond" w:hAnsi="Garamond"/>
          <w:b/>
          <w:bCs/>
          <w:i/>
          <w:iCs/>
          <w:color w:val="333333"/>
          <w:sz w:val="36"/>
          <w:szCs w:val="36"/>
        </w:rPr>
      </w:pPr>
      <w:r w:rsidRPr="0062575C">
        <w:rPr>
          <w:rFonts w:ascii="Garamond" w:hAnsi="Garamond"/>
          <w:b/>
          <w:bCs/>
          <w:i/>
          <w:iCs/>
          <w:color w:val="333333"/>
          <w:sz w:val="36"/>
          <w:szCs w:val="36"/>
        </w:rPr>
        <w:t>December 6, 2016</w:t>
      </w:r>
    </w:p>
    <w:p w14:paraId="3C1F257B" w14:textId="546502DF" w:rsidR="00103D64" w:rsidRPr="0062575C" w:rsidRDefault="00103D64" w:rsidP="00103D64">
      <w:pPr>
        <w:jc w:val="center"/>
        <w:rPr>
          <w:rFonts w:ascii="Garamond" w:hAnsi="Garamond"/>
          <w:b/>
          <w:bCs/>
          <w:i/>
          <w:iCs/>
          <w:color w:val="333333"/>
          <w:sz w:val="36"/>
          <w:szCs w:val="36"/>
        </w:rPr>
      </w:pPr>
      <w:r w:rsidRPr="0062575C">
        <w:rPr>
          <w:rFonts w:ascii="Garamond" w:hAnsi="Garamond"/>
          <w:b/>
          <w:bCs/>
          <w:i/>
          <w:iCs/>
          <w:color w:val="333333"/>
          <w:sz w:val="36"/>
          <w:szCs w:val="36"/>
        </w:rPr>
        <w:t>By Colin Diltz</w:t>
      </w:r>
    </w:p>
    <w:p w14:paraId="7D75DD7A" w14:textId="300FFE03" w:rsidR="00E226F3" w:rsidRDefault="00103D64" w:rsidP="00103D64">
      <w:pPr>
        <w:jc w:val="center"/>
        <w:rPr>
          <w:rFonts w:ascii="Helvetica Neue" w:hAnsi="Helvetica Neue"/>
          <w:color w:val="333333"/>
          <w:sz w:val="21"/>
          <w:szCs w:val="21"/>
        </w:rPr>
      </w:pPr>
      <w:r>
        <w:rPr>
          <w:rFonts w:ascii="Helvetica Neue" w:hAnsi="Helvetica Neue"/>
          <w:noProof/>
          <w:color w:val="333333"/>
          <w:sz w:val="21"/>
          <w:szCs w:val="21"/>
        </w:rPr>
        <mc:AlternateContent>
          <mc:Choice Requires="wps">
            <w:drawing>
              <wp:anchor distT="0" distB="0" distL="114300" distR="114300" simplePos="0" relativeHeight="251821056" behindDoc="0" locked="0" layoutInCell="1" allowOverlap="1" wp14:anchorId="70907AE0" wp14:editId="38290666">
                <wp:simplePos x="0" y="0"/>
                <wp:positionH relativeFrom="column">
                  <wp:posOffset>719666</wp:posOffset>
                </wp:positionH>
                <wp:positionV relativeFrom="paragraph">
                  <wp:posOffset>3427518</wp:posOffset>
                </wp:positionV>
                <wp:extent cx="4089400" cy="372533"/>
                <wp:effectExtent l="0" t="0" r="12700" b="8890"/>
                <wp:wrapNone/>
                <wp:docPr id="121886" name="Text Box 121886"/>
                <wp:cNvGraphicFramePr/>
                <a:graphic xmlns:a="http://schemas.openxmlformats.org/drawingml/2006/main">
                  <a:graphicData uri="http://schemas.microsoft.com/office/word/2010/wordprocessingShape">
                    <wps:wsp>
                      <wps:cNvSpPr txBox="1"/>
                      <wps:spPr>
                        <a:xfrm>
                          <a:off x="0" y="0"/>
                          <a:ext cx="4089400" cy="372533"/>
                        </a:xfrm>
                        <a:prstGeom prst="rect">
                          <a:avLst/>
                        </a:prstGeom>
                        <a:solidFill>
                          <a:schemeClr val="lt1"/>
                        </a:solidFill>
                        <a:ln w="6350">
                          <a:solidFill>
                            <a:prstClr val="black"/>
                          </a:solidFill>
                        </a:ln>
                      </wps:spPr>
                      <wps:txbx>
                        <w:txbxContent>
                          <w:p w14:paraId="1B46591C" w14:textId="594DB16E" w:rsidR="00D01099" w:rsidRPr="00103D64" w:rsidRDefault="00D01099" w:rsidP="00103D64">
                            <w:pPr>
                              <w:rPr>
                                <w:rFonts w:ascii="Garamond" w:hAnsi="Garamond"/>
                                <w:b/>
                                <w:bCs/>
                                <w:sz w:val="28"/>
                                <w:szCs w:val="28"/>
                              </w:rPr>
                            </w:pPr>
                            <w:r w:rsidRPr="00103D64">
                              <w:rPr>
                                <w:rFonts w:ascii="Garamond" w:hAnsi="Garamond"/>
                                <w:b/>
                                <w:bCs/>
                                <w:sz w:val="28"/>
                                <w:szCs w:val="28"/>
                              </w:rPr>
                              <w:t>https://www.seattletimes.com/author/colin-diltz/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907AE0" id="Text Box 121886" o:spid="_x0000_s1059" type="#_x0000_t202" style="position:absolute;left:0;text-align:left;margin-left:56.65pt;margin-top:269.9pt;width:322pt;height:29.35pt;z-index:25182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" fillcolor="white [3201]" strokeweight=".5pt">
                <v:textbox>
                  <w:txbxContent>
                    <w:p w14:paraId="1B46591C" w14:textId="594DB16E" w:rsidR="00D01099" w:rsidRPr="00103D64" w:rsidRDefault="00D01099" w:rsidP="00103D64">
                      <w:pPr>
                        <w:rPr>
                          <w:rFonts w:ascii="Garamond" w:hAnsi="Garamond"/>
                          <w:b/>
                          <w:bCs/>
                          <w:sz w:val="28"/>
                          <w:szCs w:val="28"/>
                        </w:rPr>
                      </w:pPr>
                      <w:r w:rsidRPr="00103D64">
                        <w:rPr>
                          <w:rFonts w:ascii="Garamond" w:hAnsi="Garamond"/>
                          <w:b/>
                          <w:bCs/>
                          <w:sz w:val="28"/>
                          <w:szCs w:val="28"/>
                        </w:rPr>
                        <w:t>https://www.seattletimes.com/author/colin-diltz/</w:t>
                      </w:r>
                    </w:p>
                  </w:txbxContent>
                </v:textbox>
              </v:shape>
            </w:pict>
          </mc:Fallback>
        </mc:AlternateContent>
      </w:r>
      <w:r w:rsidR="00E226F3">
        <w:rPr>
          <w:rFonts w:ascii="Helvetica Neue" w:hAnsi="Helvetica Neue"/>
          <w:color w:val="333333"/>
          <w:sz w:val="21"/>
          <w:szCs w:val="21"/>
        </w:rPr>
        <w:br w:type="page"/>
      </w:r>
    </w:p>
    <w:p w14:paraId="4C42A7B1" w14:textId="32FDF6EB" w:rsidR="007A5DAC" w:rsidRPr="00E226F3" w:rsidRDefault="007A5DAC" w:rsidP="007A5DAC">
      <w:pPr>
        <w:pStyle w:val="Heading1"/>
        <w:spacing w:before="0" w:after="203" w:line="690" w:lineRule="atLeast"/>
        <w:rPr>
          <w:rFonts w:ascii="Garamond" w:hAnsi="Garamond"/>
          <w:b/>
          <w:bCs/>
          <w:color w:val="231F20"/>
          <w:spacing w:val="-15"/>
          <w:sz w:val="56"/>
          <w:szCs w:val="56"/>
        </w:rPr>
      </w:pPr>
      <w:r w:rsidRPr="00E226F3">
        <w:rPr>
          <w:rFonts w:ascii="Garamond" w:hAnsi="Garamond"/>
          <w:b/>
          <w:bCs/>
          <w:color w:val="231F20"/>
          <w:spacing w:val="-15"/>
          <w:sz w:val="56"/>
          <w:szCs w:val="56"/>
        </w:rPr>
        <w:lastRenderedPageBreak/>
        <w:t>How Bainbridge Island Japanese were registered, forced from their homes during World War II</w:t>
      </w:r>
    </w:p>
    <w:p w14:paraId="01662480" w14:textId="4707D9D6" w:rsidR="00E226F3" w:rsidRDefault="007A5DAC" w:rsidP="007A5DAC">
      <w:pPr>
        <w:pStyle w:val="article-deck"/>
        <w:spacing w:before="0" w:beforeAutospacing="0" w:after="405" w:afterAutospacing="0" w:line="405" w:lineRule="atLeast"/>
        <w:ind w:right="469"/>
        <w:rPr>
          <w:rFonts w:ascii="ff-meta-serif-web-pro" w:hAnsi="ff-meta-serif-web-pro"/>
          <w:b/>
          <w:bCs/>
          <w:color w:val="231F20"/>
          <w:sz w:val="29"/>
          <w:szCs w:val="29"/>
        </w:rPr>
      </w:pPr>
      <w:r>
        <w:rPr>
          <w:rFonts w:ascii="ff-meta-serif-web-pro" w:hAnsi="ff-meta-serif-web-pro"/>
          <w:b/>
          <w:bCs/>
          <w:color w:val="231F20"/>
          <w:sz w:val="29"/>
          <w:szCs w:val="29"/>
        </w:rPr>
        <w:t>The 227 Bainbridge Islanders were the first to be removed from their homes on the West Coast after President Franklin Roosevelt signed an executive order on Feb. 19, 1942.</w:t>
      </w:r>
    </w:p>
    <w:p w14:paraId="70BB60D9" w14:textId="133CBD83" w:rsidR="007A5DAC" w:rsidRPr="007A5DAC" w:rsidRDefault="00E226F3" w:rsidP="007A5DAC">
      <w:pPr>
        <w:pStyle w:val="article-deck"/>
        <w:spacing w:before="0" w:beforeAutospacing="0" w:after="405" w:afterAutospacing="0" w:line="405" w:lineRule="atLeast"/>
        <w:ind w:right="469"/>
        <w:rPr>
          <w:rFonts w:ascii="ff-meta-serif-web-pro" w:hAnsi="ff-meta-serif-web-pro"/>
          <w:b/>
          <w:bCs/>
          <w:color w:val="231F20"/>
          <w:sz w:val="29"/>
          <w:szCs w:val="29"/>
        </w:rPr>
      </w:pPr>
      <w:r>
        <w:rPr>
          <w:rFonts w:ascii="ff-meta-serif-web-pro" w:hAnsi="ff-meta-serif-web-pro"/>
          <w:noProof/>
          <w:color w:val="231F20"/>
          <w:sz w:val="29"/>
          <w:szCs w:val="29"/>
        </w:rPr>
        <w:drawing>
          <wp:anchor distT="0" distB="0" distL="114300" distR="114300" simplePos="0" relativeHeight="251813888" behindDoc="0" locked="0" layoutInCell="1" allowOverlap="1" wp14:anchorId="0C3C263D" wp14:editId="3E7BBCF5">
            <wp:simplePos x="0" y="0"/>
            <wp:positionH relativeFrom="column">
              <wp:posOffset>1413510</wp:posOffset>
            </wp:positionH>
            <wp:positionV relativeFrom="paragraph">
              <wp:posOffset>425450</wp:posOffset>
            </wp:positionV>
            <wp:extent cx="2895600" cy="3768735"/>
            <wp:effectExtent l="0" t="0" r="0" b="3175"/>
            <wp:wrapNone/>
            <wp:docPr id="121882" name="Picture 121882" descr="Army medical corps members assist a Bainbridge Island woman to the ferry during the mandatory evacuation of 227 people of Japanese ancestry living on Bainbridge Island on March 30, 1942. (The Seattle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idgpn_1" descr="Army medical corps members assist a Bainbridge Island woman to the ferry during the mandatory evacuation of 227 people of Japanese ancestry living on Bainbridge Island on March 30, 1942. (The Seattle Times)"/>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895600" cy="3768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5DAC">
        <w:rPr>
          <w:rFonts w:ascii="ff-dagny-web-pro" w:hAnsi="ff-dagny-web-pro"/>
          <w:color w:val="70757C"/>
          <w:sz w:val="23"/>
          <w:szCs w:val="23"/>
        </w:rPr>
        <w:t>Originally published December 6, 2016 at 6:30 am Updated February 19, 2020 at 6:35 am</w:t>
      </w:r>
    </w:p>
    <w:p w14:paraId="011A806A" w14:textId="64AB794F" w:rsidR="007A5DAC" w:rsidRDefault="007A5DAC" w:rsidP="007A5DAC">
      <w:pPr>
        <w:spacing w:line="315" w:lineRule="atLeast"/>
        <w:rPr>
          <w:rFonts w:ascii="ff-dagny-web-pro" w:hAnsi="ff-dagny-web-pro" w:hint="eastAsia"/>
          <w:color w:val="70757C"/>
          <w:sz w:val="23"/>
          <w:szCs w:val="23"/>
        </w:rPr>
      </w:pPr>
    </w:p>
    <w:p w14:paraId="2FEA0474" w14:textId="5C0FEA6E" w:rsidR="007A5DAC" w:rsidRDefault="007A5DAC" w:rsidP="007A5DAC">
      <w:pPr>
        <w:shd w:val="clear" w:color="auto" w:fill="FFFFFF"/>
        <w:rPr>
          <w:rFonts w:ascii="ff-meta-serif-web-pro" w:hAnsi="ff-meta-serif-web-pro" w:hint="eastAsia"/>
          <w:color w:val="231F20"/>
          <w:sz w:val="29"/>
          <w:szCs w:val="29"/>
        </w:rPr>
      </w:pPr>
      <w:r>
        <w:rPr>
          <w:rFonts w:ascii="ff-meta-serif-web-pro" w:hAnsi="ff-meta-serif-web-pro"/>
          <w:color w:val="231F20"/>
          <w:sz w:val="29"/>
          <w:szCs w:val="29"/>
        </w:rPr>
        <w:fldChar w:fldCharType="begin"/>
      </w:r>
      <w:r>
        <w:rPr>
          <w:rFonts w:ascii="ff-meta-serif-web-pro" w:hAnsi="ff-meta-serif-web-pro"/>
          <w:color w:val="231F20"/>
          <w:sz w:val="29"/>
          <w:szCs w:val="29"/>
        </w:rPr>
        <w:instrText xml:space="preserve"> INCLUDEPICTURE "https://static.seattletimes.com/wp-content/uploads/2016/11/11212016-japanese05-1020x1326.jpg" \* MERGEFORMATINET </w:instrText>
      </w:r>
      <w:r>
        <w:rPr>
          <w:rFonts w:ascii="ff-meta-serif-web-pro" w:hAnsi="ff-meta-serif-web-pro"/>
          <w:color w:val="231F20"/>
          <w:sz w:val="29"/>
          <w:szCs w:val="29"/>
        </w:rPr>
        <w:fldChar w:fldCharType="end"/>
      </w:r>
    </w:p>
    <w:p w14:paraId="3FB9B35A" w14:textId="0D075680" w:rsidR="007A5DAC" w:rsidRDefault="007A5DAC" w:rsidP="007A5DAC">
      <w:pPr>
        <w:shd w:val="clear" w:color="auto" w:fill="FFFFFF"/>
        <w:rPr>
          <w:rFonts w:ascii="ff-meta-serif-web-pro" w:hAnsi="ff-meta-serif-web-pro" w:hint="eastAsia"/>
          <w:color w:val="231F20"/>
          <w:sz w:val="29"/>
          <w:szCs w:val="29"/>
        </w:rPr>
      </w:pPr>
      <w:r>
        <w:rPr>
          <w:rFonts w:ascii="ff-meta-serif-web-pro" w:hAnsi="ff-meta-serif-web-pro"/>
          <w:color w:val="231F20"/>
          <w:sz w:val="29"/>
          <w:szCs w:val="29"/>
        </w:rPr>
        <w:fldChar w:fldCharType="begin"/>
      </w:r>
      <w:r>
        <w:rPr>
          <w:rFonts w:ascii="ff-meta-serif-web-pro" w:hAnsi="ff-meta-serif-web-pro"/>
          <w:color w:val="231F20"/>
          <w:sz w:val="29"/>
          <w:szCs w:val="29"/>
        </w:rPr>
        <w:instrText xml:space="preserve"> INCLUDEPICTURE "https://www.seattletimes.com/wp-content/themes/st_refresh/img/lazy-loading-14x9.png" \* MERGEFORMATINET </w:instrText>
      </w:r>
      <w:r>
        <w:rPr>
          <w:rFonts w:ascii="ff-meta-serif-web-pro" w:hAnsi="ff-meta-serif-web-pro"/>
          <w:color w:val="231F20"/>
          <w:sz w:val="29"/>
          <w:szCs w:val="29"/>
        </w:rPr>
        <w:fldChar w:fldCharType="separate"/>
      </w:r>
      <w:r>
        <w:rPr>
          <w:rFonts w:ascii="ff-meta-serif-web-pro" w:hAnsi="ff-meta-serif-web-pro"/>
          <w:noProof/>
          <w:color w:val="231F20"/>
          <w:sz w:val="29"/>
          <w:szCs w:val="29"/>
        </w:rPr>
        <w:drawing>
          <wp:inline distT="0" distB="0" distL="0" distR="0" wp14:anchorId="7A93BA17" wp14:editId="492E372B">
            <wp:extent cx="177800" cy="118745"/>
            <wp:effectExtent l="0" t="0" r="0" b="0"/>
            <wp:docPr id="121881" name="Picture 121881" descr="Japanese residents of Bainbridge Island register while a soldier stands by on March 25, 1942. (Paul Wagner / The Associated 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idgpn_2" descr="Japanese residents of Bainbridge Island register while a soldier stands by on March 25, 1942. (Paul Wagner / The Associated Press)"/>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77800" cy="118745"/>
                    </a:xfrm>
                    <a:prstGeom prst="rect">
                      <a:avLst/>
                    </a:prstGeom>
                    <a:noFill/>
                    <a:ln>
                      <a:noFill/>
                    </a:ln>
                  </pic:spPr>
                </pic:pic>
              </a:graphicData>
            </a:graphic>
          </wp:inline>
        </w:drawing>
      </w:r>
      <w:r>
        <w:rPr>
          <w:rFonts w:ascii="ff-meta-serif-web-pro" w:hAnsi="ff-meta-serif-web-pro"/>
          <w:color w:val="231F20"/>
          <w:sz w:val="29"/>
          <w:szCs w:val="29"/>
        </w:rPr>
        <w:fldChar w:fldCharType="end"/>
      </w:r>
    </w:p>
    <w:p w14:paraId="52225C09" w14:textId="25750B15" w:rsidR="007A5DAC" w:rsidRDefault="007A5DAC" w:rsidP="007A5DAC">
      <w:pPr>
        <w:shd w:val="clear" w:color="auto" w:fill="FFFFFF"/>
        <w:rPr>
          <w:rFonts w:ascii="ff-meta-serif-web-pro" w:hAnsi="ff-meta-serif-web-pro" w:hint="eastAsia"/>
          <w:color w:val="231F20"/>
          <w:sz w:val="29"/>
          <w:szCs w:val="29"/>
        </w:rPr>
      </w:pPr>
      <w:r>
        <w:rPr>
          <w:rFonts w:ascii="ff-meta-serif-web-pro" w:hAnsi="ff-meta-serif-web-pro"/>
          <w:color w:val="231F20"/>
          <w:sz w:val="29"/>
          <w:szCs w:val="29"/>
        </w:rPr>
        <w:fldChar w:fldCharType="begin"/>
      </w:r>
      <w:r>
        <w:rPr>
          <w:rFonts w:ascii="ff-meta-serif-web-pro" w:hAnsi="ff-meta-serif-web-pro"/>
          <w:color w:val="231F20"/>
          <w:sz w:val="29"/>
          <w:szCs w:val="29"/>
        </w:rPr>
        <w:instrText xml:space="preserve"> INCLUDEPICTURE "https://www.seattletimes.com/wp-content/themes/st_refresh/img/lazy-loading-14x9.png" \* MERGEFORMATINET </w:instrText>
      </w:r>
      <w:r>
        <w:rPr>
          <w:rFonts w:ascii="ff-meta-serif-web-pro" w:hAnsi="ff-meta-serif-web-pro"/>
          <w:color w:val="231F20"/>
          <w:sz w:val="29"/>
          <w:szCs w:val="29"/>
        </w:rPr>
        <w:fldChar w:fldCharType="separate"/>
      </w:r>
      <w:r>
        <w:rPr>
          <w:rFonts w:ascii="ff-meta-serif-web-pro" w:hAnsi="ff-meta-serif-web-pro"/>
          <w:noProof/>
          <w:color w:val="231F20"/>
          <w:sz w:val="29"/>
          <w:szCs w:val="29"/>
        </w:rPr>
        <w:drawing>
          <wp:inline distT="0" distB="0" distL="0" distR="0" wp14:anchorId="1056EC95" wp14:editId="1B40F148">
            <wp:extent cx="177800" cy="118745"/>
            <wp:effectExtent l="0" t="0" r="0" b="0"/>
            <wp:docPr id="121880" name="Picture 121880" descr="Evaristo Arota, right, and his wife, Miki Arota, discuss registration and evacuation questions with Army officers on Bainbridge Island on March 25, 1942. All people of Japanese ancestry were ordered to leave the island, but because Evaristo Arota was Filipino and Miki Arota was Japanese their status was unsettled. (Paul Wagner / The Associated 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idgpn_3" descr="Evaristo Arota, right, and his wife, Miki Arota, discuss registration and evacuation questions with Army officers on Bainbridge Island on March 25, 1942. All people of Japanese ancestry were ordered to leave the island, but because Evaristo Arota was Filipino and Miki Arota was Japanese their status was unsettled. (Paul Wagner / The Associated Press)"/>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77800" cy="118745"/>
                    </a:xfrm>
                    <a:prstGeom prst="rect">
                      <a:avLst/>
                    </a:prstGeom>
                    <a:noFill/>
                    <a:ln>
                      <a:noFill/>
                    </a:ln>
                  </pic:spPr>
                </pic:pic>
              </a:graphicData>
            </a:graphic>
          </wp:inline>
        </w:drawing>
      </w:r>
      <w:r>
        <w:rPr>
          <w:rFonts w:ascii="ff-meta-serif-web-pro" w:hAnsi="ff-meta-serif-web-pro"/>
          <w:color w:val="231F20"/>
          <w:sz w:val="29"/>
          <w:szCs w:val="29"/>
        </w:rPr>
        <w:fldChar w:fldCharType="end"/>
      </w:r>
    </w:p>
    <w:p w14:paraId="0B31A508" w14:textId="776F02DB" w:rsidR="007A5DAC" w:rsidRDefault="007A5DAC" w:rsidP="007A5DAC">
      <w:pPr>
        <w:shd w:val="clear" w:color="auto" w:fill="FFFFFF"/>
        <w:rPr>
          <w:rFonts w:ascii="ff-meta-serif-web-pro" w:hAnsi="ff-meta-serif-web-pro" w:hint="eastAsia"/>
          <w:color w:val="231F20"/>
          <w:sz w:val="29"/>
          <w:szCs w:val="29"/>
        </w:rPr>
      </w:pPr>
      <w:r>
        <w:rPr>
          <w:rFonts w:ascii="ff-meta-serif-web-pro" w:hAnsi="ff-meta-serif-web-pro"/>
          <w:color w:val="231F20"/>
          <w:sz w:val="29"/>
          <w:szCs w:val="29"/>
        </w:rPr>
        <w:fldChar w:fldCharType="begin"/>
      </w:r>
      <w:r>
        <w:rPr>
          <w:rFonts w:ascii="ff-meta-serif-web-pro" w:hAnsi="ff-meta-serif-web-pro"/>
          <w:color w:val="231F20"/>
          <w:sz w:val="29"/>
          <w:szCs w:val="29"/>
        </w:rPr>
        <w:instrText xml:space="preserve"> INCLUDEPICTURE "https://www.seattletimes.com/wp-content/themes/st_refresh/img/lazy-loading-14x9.png" \* MERGEFORMATINET </w:instrText>
      </w:r>
      <w:r>
        <w:rPr>
          <w:rFonts w:ascii="ff-meta-serif-web-pro" w:hAnsi="ff-meta-serif-web-pro"/>
          <w:color w:val="231F20"/>
          <w:sz w:val="29"/>
          <w:szCs w:val="29"/>
        </w:rPr>
        <w:fldChar w:fldCharType="separate"/>
      </w:r>
      <w:r>
        <w:rPr>
          <w:rFonts w:ascii="ff-meta-serif-web-pro" w:hAnsi="ff-meta-serif-web-pro"/>
          <w:noProof/>
          <w:color w:val="231F20"/>
          <w:sz w:val="29"/>
          <w:szCs w:val="29"/>
        </w:rPr>
        <w:drawing>
          <wp:inline distT="0" distB="0" distL="0" distR="0" wp14:anchorId="71BEDD14" wp14:editId="210928CD">
            <wp:extent cx="177800" cy="118745"/>
            <wp:effectExtent l="0" t="0" r="0" b="0"/>
            <wp:docPr id="121879" name="Picture 121879" descr="A farmer of Japanese descent registers with a Japanese-American Citizens League official on March 11, 1942. The farmer’s family members, vehicles and farm equipment were noted during the registration. (Paul Wagner / The Associated 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idgpn_4" descr="A farmer of Japanese descent registers with a Japanese-American Citizens League official on March 11, 1942. The farmer’s family members, vehicles and farm equipment were noted during the registration. (Paul Wagner / The Associated Press)"/>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77800" cy="118745"/>
                    </a:xfrm>
                    <a:prstGeom prst="rect">
                      <a:avLst/>
                    </a:prstGeom>
                    <a:noFill/>
                    <a:ln>
                      <a:noFill/>
                    </a:ln>
                  </pic:spPr>
                </pic:pic>
              </a:graphicData>
            </a:graphic>
          </wp:inline>
        </w:drawing>
      </w:r>
      <w:r>
        <w:rPr>
          <w:rFonts w:ascii="ff-meta-serif-web-pro" w:hAnsi="ff-meta-serif-web-pro"/>
          <w:color w:val="231F20"/>
          <w:sz w:val="29"/>
          <w:szCs w:val="29"/>
        </w:rPr>
        <w:fldChar w:fldCharType="end"/>
      </w:r>
    </w:p>
    <w:p w14:paraId="42DE1B14" w14:textId="77777777" w:rsidR="007A5DAC" w:rsidRDefault="007A5DAC" w:rsidP="007A5DAC">
      <w:pPr>
        <w:shd w:val="clear" w:color="auto" w:fill="FFFFFF"/>
        <w:rPr>
          <w:rFonts w:ascii="ff-dagny-web-pro" w:hAnsi="ff-dagny-web-pro" w:hint="eastAsia"/>
          <w:b/>
          <w:bCs/>
          <w:i/>
          <w:iCs/>
          <w:color w:val="70757C"/>
          <w:sz w:val="20"/>
          <w:szCs w:val="20"/>
        </w:rPr>
      </w:pPr>
      <w:r>
        <w:rPr>
          <w:rFonts w:ascii="ff-dagny-web-pro" w:hAnsi="ff-dagny-web-pro"/>
          <w:b/>
          <w:bCs/>
          <w:i/>
          <w:iCs/>
          <w:color w:val="70757C"/>
          <w:sz w:val="20"/>
          <w:szCs w:val="20"/>
        </w:rPr>
        <w:t> </w:t>
      </w:r>
    </w:p>
    <w:p w14:paraId="6A6ED910" w14:textId="77777777" w:rsidR="007A5DAC" w:rsidRDefault="007A5DAC" w:rsidP="007A5DAC">
      <w:pPr>
        <w:shd w:val="clear" w:color="auto" w:fill="FFFFFF"/>
        <w:rPr>
          <w:rFonts w:ascii="ff-dagny-web-pro" w:hAnsi="ff-dagny-web-pro" w:hint="eastAsia"/>
          <w:b/>
          <w:bCs/>
          <w:i/>
          <w:iCs/>
          <w:color w:val="70757C"/>
          <w:sz w:val="20"/>
          <w:szCs w:val="20"/>
        </w:rPr>
      </w:pPr>
    </w:p>
    <w:p w14:paraId="0529AF99" w14:textId="77777777" w:rsidR="007A5DAC" w:rsidRDefault="007A5DAC" w:rsidP="007A5DAC">
      <w:pPr>
        <w:shd w:val="clear" w:color="auto" w:fill="FFFFFF"/>
        <w:rPr>
          <w:rFonts w:ascii="ff-dagny-web-pro" w:hAnsi="ff-dagny-web-pro" w:hint="eastAsia"/>
          <w:b/>
          <w:bCs/>
          <w:i/>
          <w:iCs/>
          <w:color w:val="70757C"/>
          <w:sz w:val="20"/>
          <w:szCs w:val="20"/>
        </w:rPr>
      </w:pPr>
    </w:p>
    <w:p w14:paraId="24CB8105" w14:textId="77777777" w:rsidR="007A5DAC" w:rsidRDefault="007A5DAC" w:rsidP="007A5DAC">
      <w:pPr>
        <w:shd w:val="clear" w:color="auto" w:fill="FFFFFF"/>
        <w:rPr>
          <w:rFonts w:ascii="ff-dagny-web-pro" w:hAnsi="ff-dagny-web-pro" w:hint="eastAsia"/>
          <w:b/>
          <w:bCs/>
          <w:i/>
          <w:iCs/>
          <w:color w:val="70757C"/>
          <w:sz w:val="20"/>
          <w:szCs w:val="20"/>
        </w:rPr>
      </w:pPr>
    </w:p>
    <w:p w14:paraId="5414253D" w14:textId="77777777" w:rsidR="007A5DAC" w:rsidRDefault="007A5DAC" w:rsidP="007A5DAC">
      <w:pPr>
        <w:shd w:val="clear" w:color="auto" w:fill="FFFFFF"/>
        <w:rPr>
          <w:rFonts w:ascii="ff-dagny-web-pro" w:hAnsi="ff-dagny-web-pro" w:hint="eastAsia"/>
          <w:b/>
          <w:bCs/>
          <w:i/>
          <w:iCs/>
          <w:color w:val="70757C"/>
          <w:sz w:val="20"/>
          <w:szCs w:val="20"/>
        </w:rPr>
      </w:pPr>
    </w:p>
    <w:p w14:paraId="34531F80" w14:textId="77777777" w:rsidR="007A5DAC" w:rsidRDefault="007A5DAC" w:rsidP="007A5DAC">
      <w:pPr>
        <w:shd w:val="clear" w:color="auto" w:fill="FFFFFF"/>
        <w:rPr>
          <w:rFonts w:ascii="ff-dagny-web-pro" w:hAnsi="ff-dagny-web-pro" w:hint="eastAsia"/>
          <w:b/>
          <w:bCs/>
          <w:i/>
          <w:iCs/>
          <w:color w:val="70757C"/>
          <w:sz w:val="20"/>
          <w:szCs w:val="20"/>
        </w:rPr>
      </w:pPr>
    </w:p>
    <w:p w14:paraId="494CEEB6" w14:textId="77777777" w:rsidR="007A5DAC" w:rsidRDefault="007A5DAC" w:rsidP="007A5DAC">
      <w:pPr>
        <w:shd w:val="clear" w:color="auto" w:fill="FFFFFF"/>
        <w:rPr>
          <w:rFonts w:ascii="ff-dagny-web-pro" w:hAnsi="ff-dagny-web-pro" w:hint="eastAsia"/>
          <w:b/>
          <w:bCs/>
          <w:i/>
          <w:iCs/>
          <w:color w:val="70757C"/>
          <w:sz w:val="20"/>
          <w:szCs w:val="20"/>
        </w:rPr>
      </w:pPr>
    </w:p>
    <w:p w14:paraId="58422C43" w14:textId="77777777" w:rsidR="007A5DAC" w:rsidRDefault="007A5DAC" w:rsidP="007A5DAC">
      <w:pPr>
        <w:shd w:val="clear" w:color="auto" w:fill="FFFFFF"/>
        <w:rPr>
          <w:rFonts w:ascii="ff-dagny-web-pro" w:hAnsi="ff-dagny-web-pro" w:hint="eastAsia"/>
          <w:b/>
          <w:bCs/>
          <w:i/>
          <w:iCs/>
          <w:color w:val="70757C"/>
          <w:sz w:val="20"/>
          <w:szCs w:val="20"/>
        </w:rPr>
      </w:pPr>
    </w:p>
    <w:p w14:paraId="53764D54" w14:textId="77777777" w:rsidR="007A5DAC" w:rsidRDefault="007A5DAC" w:rsidP="007A5DAC">
      <w:pPr>
        <w:shd w:val="clear" w:color="auto" w:fill="FFFFFF"/>
        <w:rPr>
          <w:rFonts w:ascii="ff-dagny-web-pro" w:hAnsi="ff-dagny-web-pro" w:hint="eastAsia"/>
          <w:b/>
          <w:bCs/>
          <w:i/>
          <w:iCs/>
          <w:color w:val="70757C"/>
          <w:sz w:val="20"/>
          <w:szCs w:val="20"/>
        </w:rPr>
      </w:pPr>
    </w:p>
    <w:p w14:paraId="0E657AB2" w14:textId="77777777" w:rsidR="007A5DAC" w:rsidRDefault="007A5DAC" w:rsidP="007A5DAC">
      <w:pPr>
        <w:shd w:val="clear" w:color="auto" w:fill="FFFFFF"/>
        <w:rPr>
          <w:rFonts w:ascii="ff-dagny-web-pro" w:hAnsi="ff-dagny-web-pro" w:hint="eastAsia"/>
          <w:b/>
          <w:bCs/>
          <w:i/>
          <w:iCs/>
          <w:color w:val="70757C"/>
          <w:sz w:val="20"/>
          <w:szCs w:val="20"/>
        </w:rPr>
      </w:pPr>
    </w:p>
    <w:p w14:paraId="109552C9" w14:textId="77777777" w:rsidR="007A5DAC" w:rsidRDefault="007A5DAC" w:rsidP="007A5DAC">
      <w:pPr>
        <w:shd w:val="clear" w:color="auto" w:fill="FFFFFF"/>
        <w:rPr>
          <w:rFonts w:ascii="ff-dagny-web-pro" w:hAnsi="ff-dagny-web-pro" w:hint="eastAsia"/>
          <w:b/>
          <w:bCs/>
          <w:i/>
          <w:iCs/>
          <w:color w:val="70757C"/>
          <w:sz w:val="20"/>
          <w:szCs w:val="20"/>
        </w:rPr>
      </w:pPr>
    </w:p>
    <w:p w14:paraId="47DAAC34" w14:textId="77777777" w:rsidR="007A5DAC" w:rsidRDefault="007A5DAC" w:rsidP="007A5DAC">
      <w:pPr>
        <w:shd w:val="clear" w:color="auto" w:fill="FFFFFF"/>
        <w:rPr>
          <w:rFonts w:ascii="ff-dagny-web-pro" w:hAnsi="ff-dagny-web-pro" w:hint="eastAsia"/>
          <w:b/>
          <w:bCs/>
          <w:i/>
          <w:iCs/>
          <w:color w:val="70757C"/>
          <w:sz w:val="20"/>
          <w:szCs w:val="20"/>
        </w:rPr>
      </w:pPr>
    </w:p>
    <w:p w14:paraId="300F8A3B" w14:textId="77777777" w:rsidR="007A5DAC" w:rsidRDefault="007A5DAC" w:rsidP="007A5DAC">
      <w:pPr>
        <w:shd w:val="clear" w:color="auto" w:fill="FFFFFF"/>
        <w:rPr>
          <w:rFonts w:ascii="ff-dagny-web-pro" w:hAnsi="ff-dagny-web-pro" w:hint="eastAsia"/>
          <w:b/>
          <w:bCs/>
          <w:i/>
          <w:iCs/>
          <w:color w:val="70757C"/>
          <w:sz w:val="20"/>
          <w:szCs w:val="20"/>
        </w:rPr>
      </w:pPr>
    </w:p>
    <w:p w14:paraId="5234DA0E" w14:textId="77777777" w:rsidR="007A5DAC" w:rsidRDefault="007A5DAC" w:rsidP="007A5DAC">
      <w:pPr>
        <w:shd w:val="clear" w:color="auto" w:fill="FFFFFF"/>
        <w:rPr>
          <w:rFonts w:ascii="ff-dagny-web-pro" w:hAnsi="ff-dagny-web-pro" w:hint="eastAsia"/>
          <w:b/>
          <w:bCs/>
          <w:i/>
          <w:iCs/>
          <w:color w:val="70757C"/>
          <w:sz w:val="20"/>
          <w:szCs w:val="20"/>
        </w:rPr>
      </w:pPr>
    </w:p>
    <w:p w14:paraId="5D20F399" w14:textId="77777777" w:rsidR="007A5DAC" w:rsidRDefault="007A5DAC" w:rsidP="007A5DAC">
      <w:pPr>
        <w:shd w:val="clear" w:color="auto" w:fill="FFFFFF"/>
        <w:rPr>
          <w:rFonts w:ascii="ff-dagny-web-pro" w:hAnsi="ff-dagny-web-pro" w:hint="eastAsia"/>
          <w:b/>
          <w:bCs/>
          <w:i/>
          <w:iCs/>
          <w:color w:val="70757C"/>
          <w:sz w:val="20"/>
          <w:szCs w:val="20"/>
        </w:rPr>
      </w:pPr>
    </w:p>
    <w:p w14:paraId="06CC4CD3" w14:textId="77777777" w:rsidR="007A5DAC" w:rsidRDefault="007A5DAC" w:rsidP="007A5DAC">
      <w:pPr>
        <w:shd w:val="clear" w:color="auto" w:fill="FFFFFF"/>
        <w:rPr>
          <w:rFonts w:ascii="ff-dagny-web-pro" w:hAnsi="ff-dagny-web-pro" w:hint="eastAsia"/>
          <w:b/>
          <w:bCs/>
          <w:i/>
          <w:iCs/>
          <w:color w:val="70757C"/>
          <w:sz w:val="20"/>
          <w:szCs w:val="20"/>
        </w:rPr>
      </w:pPr>
    </w:p>
    <w:p w14:paraId="6A9C5386" w14:textId="77777777" w:rsidR="007A5DAC" w:rsidRDefault="007A5DAC" w:rsidP="007A5DAC">
      <w:pPr>
        <w:shd w:val="clear" w:color="auto" w:fill="FFFFFF"/>
        <w:rPr>
          <w:rFonts w:ascii="ff-dagny-web-pro" w:hAnsi="ff-dagny-web-pro" w:hint="eastAsia"/>
          <w:b/>
          <w:bCs/>
          <w:i/>
          <w:iCs/>
          <w:color w:val="70757C"/>
          <w:sz w:val="20"/>
          <w:szCs w:val="20"/>
        </w:rPr>
      </w:pPr>
    </w:p>
    <w:p w14:paraId="3372AB1F" w14:textId="77777777" w:rsidR="007A5DAC" w:rsidRDefault="007A5DAC" w:rsidP="007A5DAC">
      <w:pPr>
        <w:shd w:val="clear" w:color="auto" w:fill="FFFFFF"/>
        <w:rPr>
          <w:rStyle w:val="slide-current"/>
          <w:rFonts w:ascii="ff-dagny-web-pro" w:hAnsi="ff-dagny-web-pro" w:hint="eastAsia"/>
          <w:b/>
          <w:bCs/>
          <w:i/>
          <w:iCs/>
          <w:color w:val="70757C"/>
          <w:sz w:val="20"/>
          <w:szCs w:val="20"/>
        </w:rPr>
      </w:pPr>
    </w:p>
    <w:p w14:paraId="34F712C7" w14:textId="511B829A" w:rsidR="007A5DAC" w:rsidRPr="007A5DAC" w:rsidRDefault="007A5DAC" w:rsidP="007A5DAC">
      <w:pPr>
        <w:shd w:val="clear" w:color="auto" w:fill="FFFFFF"/>
        <w:rPr>
          <w:rFonts w:ascii="ff-meta-serif-web-pro" w:hAnsi="ff-meta-serif-web-pro" w:hint="eastAsia"/>
          <w:sz w:val="29"/>
          <w:szCs w:val="29"/>
        </w:rPr>
      </w:pPr>
      <w:r w:rsidRPr="007A5DAC">
        <w:rPr>
          <w:rStyle w:val="slide-caption"/>
          <w:rFonts w:ascii="ff-dagny-web-pro" w:hAnsi="ff-dagny-web-pro"/>
          <w:i/>
          <w:iCs/>
          <w:sz w:val="20"/>
          <w:szCs w:val="20"/>
        </w:rPr>
        <w:t>Army medical corps members assist a Bainbridge Island woman to the ferry during the mandatory evacuation of 227 people of Japanese ancestry living on Bainbridge Island on March 30, 1942. (The Seattle Times)</w:t>
      </w:r>
    </w:p>
    <w:p w14:paraId="1018B2C8" w14:textId="77777777" w:rsidR="007A5DAC" w:rsidRDefault="007A5DAC" w:rsidP="007A5DAC">
      <w:pPr>
        <w:pStyle w:val="NormalWeb"/>
        <w:spacing w:before="0" w:beforeAutospacing="0" w:after="203" w:afterAutospacing="0"/>
        <w:ind w:right="469"/>
        <w:rPr>
          <w:rFonts w:ascii="ff-meta-serif-web-pro" w:hAnsi="ff-meta-serif-web-pro"/>
          <w:color w:val="231F20"/>
          <w:sz w:val="29"/>
          <w:szCs w:val="29"/>
        </w:rPr>
      </w:pPr>
    </w:p>
    <w:p w14:paraId="3D8DA887" w14:textId="11DE16AD" w:rsidR="007A5DAC" w:rsidRPr="007A5DAC" w:rsidRDefault="007A5DAC" w:rsidP="007A5DAC">
      <w:pPr>
        <w:pStyle w:val="NormalWeb"/>
        <w:spacing w:before="0" w:beforeAutospacing="0" w:after="203" w:afterAutospacing="0"/>
        <w:ind w:right="469"/>
        <w:rPr>
          <w:rFonts w:ascii="ff-meta-serif-web-pro" w:hAnsi="ff-meta-serif-web-pro"/>
          <w:color w:val="231F20"/>
        </w:rPr>
      </w:pPr>
      <w:r w:rsidRPr="007A5DAC">
        <w:rPr>
          <w:rFonts w:ascii="ff-meta-serif-web-pro" w:hAnsi="ff-meta-serif-web-pro"/>
          <w:color w:val="231F20"/>
        </w:rPr>
        <w:t>Bainbridge Island was the first place on the West Coast where people of Japanese ancestry were forced to leave their homes.</w:t>
      </w:r>
    </w:p>
    <w:p w14:paraId="7E872199" w14:textId="77777777" w:rsidR="007A5DAC" w:rsidRPr="007A5DAC" w:rsidRDefault="007A5DAC" w:rsidP="007A5DAC">
      <w:pPr>
        <w:pStyle w:val="NormalWeb"/>
        <w:spacing w:before="0" w:beforeAutospacing="0" w:after="203" w:afterAutospacing="0"/>
        <w:ind w:right="469"/>
        <w:rPr>
          <w:rFonts w:ascii="ff-meta-serif-web-pro" w:hAnsi="ff-meta-serif-web-pro"/>
          <w:color w:val="231F20"/>
        </w:rPr>
      </w:pPr>
      <w:r w:rsidRPr="007A5DAC">
        <w:rPr>
          <w:rFonts w:ascii="ff-meta-serif-web-pro" w:hAnsi="ff-meta-serif-web-pro"/>
          <w:color w:val="231F20"/>
        </w:rPr>
        <w:t>The hostility toward Japanese people in the Puget Sound area grew after the Dec. 7, 1941, attack on Pearl Harbor.</w:t>
      </w:r>
    </w:p>
    <w:p w14:paraId="2120F3A1" w14:textId="77777777" w:rsidR="007A5DAC" w:rsidRPr="007A5DAC" w:rsidRDefault="007A5DAC" w:rsidP="007A5DAC">
      <w:pPr>
        <w:pStyle w:val="NormalWeb"/>
        <w:spacing w:before="0" w:beforeAutospacing="0" w:after="203" w:afterAutospacing="0"/>
        <w:ind w:right="469"/>
        <w:rPr>
          <w:rFonts w:ascii="ff-meta-serif-web-pro" w:hAnsi="ff-meta-serif-web-pro"/>
          <w:color w:val="231F20"/>
        </w:rPr>
      </w:pPr>
      <w:r w:rsidRPr="007A5DAC">
        <w:rPr>
          <w:rFonts w:ascii="ff-meta-serif-web-pro" w:hAnsi="ff-meta-serif-web-pro"/>
          <w:color w:val="231F20"/>
        </w:rPr>
        <w:lastRenderedPageBreak/>
        <w:t>All Japanese, Germans and Italians older than 14 had to register — their photos taken and fingerprints recorded — with the Department of Justice, as announced in a proclamation issued by President Franklin D. Roosevelt in January 1942.</w:t>
      </w:r>
    </w:p>
    <w:p w14:paraId="082F2382" w14:textId="2A45C108" w:rsidR="007A5DAC" w:rsidRPr="007A5DAC" w:rsidRDefault="007A5DAC" w:rsidP="007A5DAC">
      <w:pPr>
        <w:pStyle w:val="NormalWeb"/>
        <w:spacing w:before="0" w:beforeAutospacing="0" w:after="203" w:afterAutospacing="0"/>
        <w:ind w:right="469"/>
        <w:rPr>
          <w:rFonts w:ascii="ff-meta-serif-web-pro" w:hAnsi="ff-meta-serif-web-pro"/>
          <w:color w:val="231F20"/>
        </w:rPr>
      </w:pPr>
      <w:r w:rsidRPr="007A5DAC">
        <w:rPr>
          <w:rFonts w:ascii="ff-meta-serif-web-pro" w:hAnsi="ff-meta-serif-web-pro"/>
          <w:color w:val="231F20"/>
        </w:rPr>
        <w:t>Days later, The Seattle Times asked Seattleites what should be done, if anything, about people of Japanese ancestry in the area. For some, the blunt answers used words that became racial slurs as the language of wartime evolved.</w:t>
      </w:r>
    </w:p>
    <w:p w14:paraId="46665FD1" w14:textId="510B112B" w:rsidR="00FD420A" w:rsidRDefault="00025A4D" w:rsidP="007A5DAC">
      <w:pPr>
        <w:spacing w:line="285" w:lineRule="atLeast"/>
        <w:rPr>
          <w:rFonts w:ascii="ff-meta-serif-web-pro" w:hAnsi="ff-meta-serif-web-pro" w:hint="eastAsia"/>
          <w:color w:val="404040"/>
          <w:sz w:val="23"/>
          <w:szCs w:val="23"/>
        </w:rPr>
      </w:pPr>
      <w:r>
        <w:rPr>
          <w:rFonts w:ascii="ff-meta-serif-web-pro" w:hAnsi="ff-meta-serif-web-pro"/>
          <w:noProof/>
          <w:color w:val="404040"/>
          <w:sz w:val="23"/>
          <w:szCs w:val="23"/>
        </w:rPr>
        <w:drawing>
          <wp:anchor distT="0" distB="0" distL="114300" distR="114300" simplePos="0" relativeHeight="251815936" behindDoc="0" locked="0" layoutInCell="1" allowOverlap="1" wp14:anchorId="0C7B92F0" wp14:editId="19462584">
            <wp:simplePos x="0" y="0"/>
            <wp:positionH relativeFrom="column">
              <wp:posOffset>786765</wp:posOffset>
            </wp:positionH>
            <wp:positionV relativeFrom="paragraph">
              <wp:posOffset>32525</wp:posOffset>
            </wp:positionV>
            <wp:extent cx="4315968" cy="3346704"/>
            <wp:effectExtent l="0" t="0" r="2540" b="0"/>
            <wp:wrapNone/>
            <wp:docPr id="121868" name="Picture 121868" descr="Shigeho Kitamoto and her children are forced to leave their Bainbridge Island home in 1942. (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idgpn_15" descr="Shigeho Kitamoto and her children are forced to leave their Bainbridge Island home in 1942. (AP)&#1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315968" cy="33467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88A1F6" w14:textId="7C1B5FF1" w:rsidR="00FD420A" w:rsidRDefault="00FD420A" w:rsidP="007A5DAC">
      <w:pPr>
        <w:spacing w:line="285" w:lineRule="atLeast"/>
        <w:rPr>
          <w:rFonts w:ascii="ff-meta-serif-web-pro" w:hAnsi="ff-meta-serif-web-pro" w:hint="eastAsia"/>
          <w:color w:val="404040"/>
          <w:sz w:val="23"/>
          <w:szCs w:val="23"/>
        </w:rPr>
      </w:pPr>
    </w:p>
    <w:p w14:paraId="29E7AD23" w14:textId="71E26DE9" w:rsidR="00FD420A" w:rsidRDefault="00FD420A" w:rsidP="007A5DAC">
      <w:pPr>
        <w:spacing w:line="285" w:lineRule="atLeast"/>
        <w:rPr>
          <w:rFonts w:ascii="ff-meta-serif-web-pro" w:hAnsi="ff-meta-serif-web-pro" w:hint="eastAsia"/>
          <w:color w:val="404040"/>
          <w:sz w:val="23"/>
          <w:szCs w:val="23"/>
        </w:rPr>
      </w:pPr>
    </w:p>
    <w:p w14:paraId="1FF99EE8" w14:textId="454E4DA3" w:rsidR="00FD420A" w:rsidRDefault="00FD420A" w:rsidP="007A5DAC">
      <w:pPr>
        <w:spacing w:line="285" w:lineRule="atLeast"/>
        <w:rPr>
          <w:rFonts w:ascii="ff-meta-serif-web-pro" w:hAnsi="ff-meta-serif-web-pro" w:hint="eastAsia"/>
          <w:color w:val="404040"/>
          <w:sz w:val="23"/>
          <w:szCs w:val="23"/>
        </w:rPr>
      </w:pPr>
    </w:p>
    <w:p w14:paraId="4DEEAA90" w14:textId="66270E77" w:rsidR="00FD420A" w:rsidRDefault="00FD420A" w:rsidP="007A5DAC">
      <w:pPr>
        <w:spacing w:line="285" w:lineRule="atLeast"/>
        <w:rPr>
          <w:rFonts w:ascii="ff-meta-serif-web-pro" w:hAnsi="ff-meta-serif-web-pro" w:hint="eastAsia"/>
          <w:color w:val="404040"/>
          <w:sz w:val="23"/>
          <w:szCs w:val="23"/>
        </w:rPr>
      </w:pPr>
    </w:p>
    <w:p w14:paraId="4BE26472" w14:textId="5B051740" w:rsidR="00FD420A" w:rsidRDefault="00FD420A" w:rsidP="007A5DAC">
      <w:pPr>
        <w:spacing w:line="285" w:lineRule="atLeast"/>
        <w:rPr>
          <w:rFonts w:ascii="ff-meta-serif-web-pro" w:hAnsi="ff-meta-serif-web-pro" w:hint="eastAsia"/>
          <w:color w:val="404040"/>
          <w:sz w:val="23"/>
          <w:szCs w:val="23"/>
        </w:rPr>
      </w:pPr>
    </w:p>
    <w:p w14:paraId="39D9F3BC" w14:textId="140BA505" w:rsidR="00FD420A" w:rsidRDefault="00FD420A" w:rsidP="007A5DAC">
      <w:pPr>
        <w:spacing w:line="285" w:lineRule="atLeast"/>
        <w:rPr>
          <w:rFonts w:ascii="ff-meta-serif-web-pro" w:hAnsi="ff-meta-serif-web-pro" w:hint="eastAsia"/>
          <w:color w:val="404040"/>
          <w:sz w:val="23"/>
          <w:szCs w:val="23"/>
        </w:rPr>
      </w:pPr>
    </w:p>
    <w:p w14:paraId="324FBEC8" w14:textId="2B97C5F9" w:rsidR="00FD420A" w:rsidRDefault="00FD420A" w:rsidP="007A5DAC">
      <w:pPr>
        <w:spacing w:line="285" w:lineRule="atLeast"/>
        <w:rPr>
          <w:rFonts w:ascii="ff-meta-serif-web-pro" w:hAnsi="ff-meta-serif-web-pro" w:hint="eastAsia"/>
          <w:color w:val="404040"/>
          <w:sz w:val="23"/>
          <w:szCs w:val="23"/>
        </w:rPr>
      </w:pPr>
    </w:p>
    <w:p w14:paraId="77C4C5E8" w14:textId="689C2150" w:rsidR="00FD420A" w:rsidRDefault="00FD420A" w:rsidP="007A5DAC">
      <w:pPr>
        <w:spacing w:line="285" w:lineRule="atLeast"/>
        <w:rPr>
          <w:rFonts w:ascii="ff-meta-serif-web-pro" w:hAnsi="ff-meta-serif-web-pro" w:hint="eastAsia"/>
          <w:color w:val="404040"/>
          <w:sz w:val="23"/>
          <w:szCs w:val="23"/>
        </w:rPr>
      </w:pPr>
    </w:p>
    <w:p w14:paraId="5D1C80CF" w14:textId="77777777" w:rsidR="00FD420A" w:rsidRDefault="00FD420A" w:rsidP="007A5DAC">
      <w:pPr>
        <w:spacing w:line="285" w:lineRule="atLeast"/>
        <w:rPr>
          <w:rFonts w:ascii="ff-meta-serif-web-pro" w:hAnsi="ff-meta-serif-web-pro" w:hint="eastAsia"/>
          <w:color w:val="404040"/>
          <w:sz w:val="23"/>
          <w:szCs w:val="23"/>
        </w:rPr>
      </w:pPr>
    </w:p>
    <w:p w14:paraId="0539FDD9" w14:textId="77777777" w:rsidR="00FD420A" w:rsidRDefault="00FD420A" w:rsidP="007A5DAC">
      <w:pPr>
        <w:spacing w:line="285" w:lineRule="atLeast"/>
        <w:rPr>
          <w:rFonts w:ascii="ff-meta-serif-web-pro" w:hAnsi="ff-meta-serif-web-pro" w:hint="eastAsia"/>
          <w:color w:val="404040"/>
          <w:sz w:val="23"/>
          <w:szCs w:val="23"/>
        </w:rPr>
      </w:pPr>
    </w:p>
    <w:p w14:paraId="5EED0AD1" w14:textId="77777777" w:rsidR="00FD420A" w:rsidRDefault="00FD420A" w:rsidP="007A5DAC">
      <w:pPr>
        <w:spacing w:line="285" w:lineRule="atLeast"/>
        <w:rPr>
          <w:rFonts w:ascii="ff-meta-serif-web-pro" w:hAnsi="ff-meta-serif-web-pro" w:hint="eastAsia"/>
          <w:color w:val="404040"/>
          <w:sz w:val="23"/>
          <w:szCs w:val="23"/>
        </w:rPr>
      </w:pPr>
    </w:p>
    <w:p w14:paraId="0C004156" w14:textId="77777777" w:rsidR="00FD420A" w:rsidRDefault="00FD420A" w:rsidP="007A5DAC">
      <w:pPr>
        <w:spacing w:line="285" w:lineRule="atLeast"/>
        <w:rPr>
          <w:rFonts w:ascii="ff-meta-serif-web-pro" w:hAnsi="ff-meta-serif-web-pro" w:hint="eastAsia"/>
          <w:color w:val="404040"/>
          <w:sz w:val="23"/>
          <w:szCs w:val="23"/>
        </w:rPr>
      </w:pPr>
    </w:p>
    <w:p w14:paraId="5B60A615" w14:textId="77777777" w:rsidR="00FD420A" w:rsidRDefault="00FD420A" w:rsidP="007A5DAC">
      <w:pPr>
        <w:spacing w:line="285" w:lineRule="atLeast"/>
        <w:rPr>
          <w:rFonts w:ascii="ff-meta-serif-web-pro" w:hAnsi="ff-meta-serif-web-pro" w:hint="eastAsia"/>
          <w:color w:val="404040"/>
          <w:sz w:val="23"/>
          <w:szCs w:val="23"/>
        </w:rPr>
      </w:pPr>
    </w:p>
    <w:p w14:paraId="45F6322D" w14:textId="77777777" w:rsidR="00FD420A" w:rsidRDefault="00FD420A" w:rsidP="007A5DAC">
      <w:pPr>
        <w:spacing w:line="285" w:lineRule="atLeast"/>
        <w:rPr>
          <w:rFonts w:ascii="ff-meta-serif-web-pro" w:hAnsi="ff-meta-serif-web-pro" w:hint="eastAsia"/>
          <w:color w:val="404040"/>
          <w:sz w:val="23"/>
          <w:szCs w:val="23"/>
        </w:rPr>
      </w:pPr>
    </w:p>
    <w:p w14:paraId="567E39B0" w14:textId="77777777" w:rsidR="00FD420A" w:rsidRDefault="00FD420A" w:rsidP="007A5DAC">
      <w:pPr>
        <w:spacing w:line="285" w:lineRule="atLeast"/>
        <w:rPr>
          <w:rFonts w:ascii="ff-meta-serif-web-pro" w:hAnsi="ff-meta-serif-web-pro" w:hint="eastAsia"/>
          <w:color w:val="404040"/>
          <w:sz w:val="23"/>
          <w:szCs w:val="23"/>
        </w:rPr>
      </w:pPr>
    </w:p>
    <w:p w14:paraId="6F4049B9" w14:textId="77777777" w:rsidR="00FD420A" w:rsidRDefault="00FD420A" w:rsidP="007A5DAC">
      <w:pPr>
        <w:spacing w:line="285" w:lineRule="atLeast"/>
        <w:rPr>
          <w:rFonts w:ascii="ff-meta-serif-web-pro" w:hAnsi="ff-meta-serif-web-pro" w:hint="eastAsia"/>
          <w:color w:val="404040"/>
          <w:sz w:val="23"/>
          <w:szCs w:val="23"/>
        </w:rPr>
      </w:pPr>
    </w:p>
    <w:p w14:paraId="4A463945" w14:textId="77777777" w:rsidR="00FD420A" w:rsidRDefault="00FD420A" w:rsidP="007A5DAC">
      <w:pPr>
        <w:spacing w:line="285" w:lineRule="atLeast"/>
        <w:rPr>
          <w:rFonts w:ascii="ff-meta-serif-web-pro" w:hAnsi="ff-meta-serif-web-pro" w:hint="eastAsia"/>
          <w:color w:val="404040"/>
          <w:sz w:val="23"/>
          <w:szCs w:val="23"/>
        </w:rPr>
      </w:pPr>
    </w:p>
    <w:p w14:paraId="128C771F" w14:textId="77777777" w:rsidR="00FD420A" w:rsidRPr="00FD420A" w:rsidRDefault="00FD420A" w:rsidP="007A5DAC">
      <w:pPr>
        <w:spacing w:line="285" w:lineRule="atLeast"/>
        <w:rPr>
          <w:rFonts w:ascii="ff-meta-serif-web-pro" w:hAnsi="ff-meta-serif-web-pro" w:hint="eastAsia"/>
          <w:sz w:val="23"/>
          <w:szCs w:val="23"/>
        </w:rPr>
      </w:pPr>
    </w:p>
    <w:p w14:paraId="6F720B3C" w14:textId="4BB3AAB3" w:rsidR="00FD420A" w:rsidRPr="00025A4D" w:rsidRDefault="007A5DAC" w:rsidP="00025A4D">
      <w:pPr>
        <w:spacing w:line="285" w:lineRule="atLeast"/>
        <w:jc w:val="center"/>
        <w:rPr>
          <w:rStyle w:val="Caption1"/>
          <w:rFonts w:ascii="ff-meta-serif-web-pro" w:hAnsi="ff-meta-serif-web-pro" w:hint="eastAsia"/>
          <w:i/>
          <w:iCs/>
          <w:sz w:val="20"/>
          <w:szCs w:val="20"/>
        </w:rPr>
      </w:pPr>
      <w:r w:rsidRPr="00025A4D">
        <w:rPr>
          <w:rFonts w:ascii="ff-meta-serif-web-pro" w:hAnsi="ff-meta-serif-web-pro"/>
          <w:i/>
          <w:iCs/>
          <w:sz w:val="20"/>
          <w:szCs w:val="20"/>
        </w:rPr>
        <w:fldChar w:fldCharType="begin"/>
      </w:r>
      <w:r w:rsidRPr="00025A4D">
        <w:rPr>
          <w:rFonts w:ascii="ff-meta-serif-web-pro" w:hAnsi="ff-meta-serif-web-pro"/>
          <w:i/>
          <w:iCs/>
          <w:sz w:val="20"/>
          <w:szCs w:val="20"/>
        </w:rPr>
        <w:instrText xml:space="preserve"> INCLUDEPICTURE "https://static.seattletimes.com/wp-content/uploads/2017/02/20170217internment01-1020x791.jpg" \* MERGEFORMATINET </w:instrText>
      </w:r>
      <w:r w:rsidRPr="00025A4D">
        <w:rPr>
          <w:rFonts w:ascii="ff-meta-serif-web-pro" w:hAnsi="ff-meta-serif-web-pro"/>
          <w:i/>
          <w:iCs/>
          <w:sz w:val="20"/>
          <w:szCs w:val="20"/>
        </w:rPr>
        <w:fldChar w:fldCharType="end"/>
      </w:r>
      <w:r w:rsidRPr="00025A4D">
        <w:rPr>
          <w:rStyle w:val="Caption1"/>
          <w:rFonts w:ascii="ff-meta-serif-web-pro" w:hAnsi="ff-meta-serif-web-pro"/>
          <w:i/>
          <w:iCs/>
          <w:sz w:val="20"/>
          <w:szCs w:val="20"/>
        </w:rPr>
        <w:t>Shige</w:t>
      </w:r>
      <w:r w:rsidR="00FD420A" w:rsidRPr="00025A4D">
        <w:rPr>
          <w:rStyle w:val="Caption1"/>
          <w:rFonts w:ascii="ff-meta-serif-web-pro" w:hAnsi="ff-meta-serif-web-pro"/>
          <w:i/>
          <w:iCs/>
          <w:sz w:val="20"/>
          <w:szCs w:val="20"/>
        </w:rPr>
        <w:t>k</w:t>
      </w:r>
      <w:r w:rsidRPr="00025A4D">
        <w:rPr>
          <w:rStyle w:val="Caption1"/>
          <w:rFonts w:ascii="ff-meta-serif-web-pro" w:hAnsi="ff-meta-serif-web-pro"/>
          <w:i/>
          <w:iCs/>
          <w:sz w:val="20"/>
          <w:szCs w:val="20"/>
        </w:rPr>
        <w:t>o Kitamoto and her children are forced to leave their Bainbridge Island.</w:t>
      </w:r>
      <w:r w:rsidR="00025A4D" w:rsidRPr="00025A4D">
        <w:rPr>
          <w:rStyle w:val="Caption1"/>
          <w:rFonts w:ascii="ff-meta-serif-web-pro" w:hAnsi="ff-meta-serif-web-pro"/>
          <w:i/>
          <w:iCs/>
          <w:sz w:val="20"/>
          <w:szCs w:val="20"/>
        </w:rPr>
        <w:t xml:space="preserve"> Photo: AP</w:t>
      </w:r>
    </w:p>
    <w:p w14:paraId="46A881D3" w14:textId="77777777" w:rsidR="00025A4D" w:rsidRPr="00025A4D" w:rsidRDefault="00025A4D" w:rsidP="00025A4D">
      <w:pPr>
        <w:spacing w:line="285" w:lineRule="atLeast"/>
        <w:jc w:val="center"/>
        <w:rPr>
          <w:rFonts w:ascii="ff-meta-serif-web-pro" w:hAnsi="ff-meta-serif-web-pro" w:hint="eastAsia"/>
          <w:sz w:val="20"/>
          <w:szCs w:val="20"/>
        </w:rPr>
      </w:pPr>
    </w:p>
    <w:p w14:paraId="7DDF357A" w14:textId="21034120" w:rsidR="007A5DAC" w:rsidRPr="00FD420A" w:rsidRDefault="007A5DAC" w:rsidP="007A5DAC">
      <w:pPr>
        <w:pStyle w:val="NormalWeb"/>
        <w:spacing w:before="0" w:beforeAutospacing="0" w:after="203" w:afterAutospacing="0"/>
        <w:ind w:right="469"/>
        <w:rPr>
          <w:rFonts w:ascii="ff-meta-serif-web-pro" w:hAnsi="ff-meta-serif-web-pro"/>
          <w:color w:val="231F20"/>
        </w:rPr>
      </w:pPr>
      <w:r w:rsidRPr="00FD420A">
        <w:rPr>
          <w:rFonts w:ascii="ff-meta-serif-web-pro" w:hAnsi="ff-meta-serif-web-pro"/>
          <w:color w:val="231F20"/>
        </w:rPr>
        <w:t>Paul Davis: “Every Jap should be thrown into a concentration camp — citizens and all. They’re all loyal to Japan. It might be expensive to put them all in a concentration camp, but it would be worth it. I’m broadminded, but I don’t consider a Jap is a good American citizen even if he is born in the United States.”</w:t>
      </w:r>
    </w:p>
    <w:p w14:paraId="771371D8" w14:textId="77777777" w:rsidR="007A5DAC" w:rsidRPr="00FD420A" w:rsidRDefault="007A5DAC" w:rsidP="007A5DAC">
      <w:pPr>
        <w:pStyle w:val="NormalWeb"/>
        <w:spacing w:before="0" w:beforeAutospacing="0" w:after="203" w:afterAutospacing="0"/>
        <w:ind w:right="469"/>
        <w:rPr>
          <w:rFonts w:ascii="ff-meta-serif-web-pro" w:hAnsi="ff-meta-serif-web-pro"/>
          <w:color w:val="231F20"/>
        </w:rPr>
      </w:pPr>
      <w:r w:rsidRPr="00FD420A">
        <w:rPr>
          <w:rFonts w:ascii="ff-meta-serif-web-pro" w:hAnsi="ff-meta-serif-web-pro"/>
          <w:color w:val="231F20"/>
        </w:rPr>
        <w:t>C.M. Thorp told the paper: “I think myself, that the Japanese here are getting enough punishment in their daily contacts with people. The FBI should take care of the dangerous alien Japanese.  The only reason I could see for putting them in camps would be for their own protection, because I think there will be trouble if there is ever an air raid here.”</w:t>
      </w:r>
    </w:p>
    <w:p w14:paraId="4003544B" w14:textId="55C0551A" w:rsidR="007A5DAC" w:rsidRPr="00FD420A" w:rsidRDefault="007A5DAC" w:rsidP="007A5DAC">
      <w:pPr>
        <w:pStyle w:val="NormalWeb"/>
        <w:spacing w:before="0" w:beforeAutospacing="0" w:after="203" w:afterAutospacing="0"/>
        <w:ind w:right="469"/>
        <w:rPr>
          <w:rFonts w:ascii="ff-meta-serif-web-pro" w:hAnsi="ff-meta-serif-web-pro"/>
          <w:color w:val="231F20"/>
        </w:rPr>
      </w:pPr>
      <w:r w:rsidRPr="00FD420A">
        <w:rPr>
          <w:rFonts w:ascii="ff-meta-serif-web-pro" w:hAnsi="ff-meta-serif-web-pro"/>
          <w:color w:val="231F20"/>
        </w:rPr>
        <w:t>The hateful rhetoric directed at Japanese 75 years ago is similar to what is heard today against Muslims, members of the black community and immigrants, said Tom Ikeda, the founding director of </w:t>
      </w:r>
      <w:r w:rsidRPr="00025A4D">
        <w:rPr>
          <w:rFonts w:ascii="ff-meta-serif-web-pro" w:hAnsi="ff-meta-serif-web-pro"/>
          <w:color w:val="231F20"/>
        </w:rPr>
        <w:t>Densho</w:t>
      </w:r>
      <w:r w:rsidRPr="00FD420A">
        <w:rPr>
          <w:rFonts w:ascii="ff-meta-serif-web-pro" w:hAnsi="ff-meta-serif-web-pro"/>
          <w:color w:val="231F20"/>
        </w:rPr>
        <w:t>, an organization that chronicles the internment of Japanese during World War II.</w:t>
      </w:r>
    </w:p>
    <w:p w14:paraId="5AC59F94" w14:textId="05310265" w:rsidR="007A5DAC" w:rsidRPr="00FD420A" w:rsidRDefault="007A5DAC" w:rsidP="007A5DAC">
      <w:pPr>
        <w:pStyle w:val="NormalWeb"/>
        <w:spacing w:before="0" w:beforeAutospacing="0" w:after="203" w:afterAutospacing="0"/>
        <w:ind w:right="469"/>
        <w:rPr>
          <w:rFonts w:ascii="ff-meta-serif-web-pro" w:hAnsi="ff-meta-serif-web-pro"/>
          <w:color w:val="231F20"/>
        </w:rPr>
      </w:pPr>
      <w:r w:rsidRPr="00FD420A">
        <w:rPr>
          <w:rFonts w:ascii="ff-meta-serif-web-pro" w:hAnsi="ff-meta-serif-web-pro"/>
          <w:color w:val="231F20"/>
        </w:rPr>
        <w:lastRenderedPageBreak/>
        <w:t>“What we saw was it didn’t start with the camps, it started with these other steps and having this hateful rhetoric early on against Japanese Americans,” Ikeda </w:t>
      </w:r>
      <w:r w:rsidRPr="00025A4D">
        <w:rPr>
          <w:rFonts w:ascii="ff-meta-serif-web-pro" w:hAnsi="ff-meta-serif-web-pro"/>
          <w:color w:val="231F20"/>
        </w:rPr>
        <w:t>recently told the Times</w:t>
      </w:r>
      <w:r w:rsidRPr="00FD420A">
        <w:rPr>
          <w:rFonts w:ascii="ff-meta-serif-web-pro" w:hAnsi="ff-meta-serif-web-pro"/>
          <w:color w:val="231F20"/>
        </w:rPr>
        <w:t>.</w:t>
      </w:r>
    </w:p>
    <w:p w14:paraId="6A87E4E7" w14:textId="06057D4C" w:rsidR="007A5DAC" w:rsidRPr="00FD420A" w:rsidRDefault="007A5DAC" w:rsidP="007A5DAC">
      <w:pPr>
        <w:pStyle w:val="NormalWeb"/>
        <w:spacing w:before="0" w:beforeAutospacing="0" w:after="203" w:afterAutospacing="0"/>
        <w:ind w:right="469"/>
        <w:rPr>
          <w:rFonts w:ascii="ff-meta-serif-web-pro" w:hAnsi="ff-meta-serif-web-pro"/>
          <w:color w:val="231F20"/>
        </w:rPr>
      </w:pPr>
      <w:r w:rsidRPr="00FD420A">
        <w:rPr>
          <w:rFonts w:ascii="ff-meta-serif-web-pro" w:hAnsi="ff-meta-serif-web-pro"/>
          <w:color w:val="231F20"/>
        </w:rPr>
        <w:t>On Feb. 19, 1942, President Franklin Roosevelt signed Executive Order 9066, paving the way to remove residents and citizens with Japanese ancestry from their homes near military zones and move them into internment camps.</w:t>
      </w:r>
    </w:p>
    <w:p w14:paraId="7A656095" w14:textId="6AE3B484" w:rsidR="007A5DAC" w:rsidRPr="00FD420A" w:rsidRDefault="007A5DAC" w:rsidP="007A5DAC">
      <w:pPr>
        <w:pStyle w:val="NormalWeb"/>
        <w:spacing w:before="0" w:beforeAutospacing="0" w:after="203" w:afterAutospacing="0"/>
        <w:ind w:right="469"/>
        <w:rPr>
          <w:rFonts w:ascii="ff-meta-serif-web-pro" w:hAnsi="ff-meta-serif-web-pro"/>
          <w:color w:val="231F20"/>
        </w:rPr>
      </w:pPr>
      <w:r w:rsidRPr="00FD420A">
        <w:rPr>
          <w:rFonts w:ascii="ff-meta-serif-web-pro" w:hAnsi="ff-meta-serif-web-pro"/>
          <w:color w:val="231F20"/>
        </w:rPr>
        <w:t>Two weeks before the executive order was signed, the FBI in Seattle declared that any Bainbridge Island Japanese person with cameras or firearms would be taken into custody. H.B. Fletcher, in charge of the Seattle FBI office, went to the island with fellow agents in more than a dozen automobiles to question the families.</w:t>
      </w:r>
    </w:p>
    <w:p w14:paraId="38C32DE0" w14:textId="3C911321" w:rsidR="007A5DAC" w:rsidRDefault="00025A4D" w:rsidP="007A5DAC">
      <w:pPr>
        <w:rPr>
          <w:rFonts w:ascii="ff-meta-serif-web-pro" w:hAnsi="ff-meta-serif-web-pro" w:hint="eastAsia"/>
          <w:color w:val="231F20"/>
          <w:sz w:val="29"/>
          <w:szCs w:val="29"/>
        </w:rPr>
      </w:pPr>
      <w:r w:rsidRPr="00FD420A">
        <w:rPr>
          <w:rFonts w:ascii="ff-meta-serif-web-pro" w:hAnsi="ff-meta-serif-web-pro"/>
          <w:noProof/>
          <w:color w:val="231F20"/>
        </w:rPr>
        <w:drawing>
          <wp:anchor distT="0" distB="0" distL="114300" distR="114300" simplePos="0" relativeHeight="251814912" behindDoc="0" locked="0" layoutInCell="1" allowOverlap="1" wp14:anchorId="7BC0A813" wp14:editId="6D20695F">
            <wp:simplePos x="0" y="0"/>
            <wp:positionH relativeFrom="column">
              <wp:posOffset>1091354</wp:posOffset>
            </wp:positionH>
            <wp:positionV relativeFrom="paragraph">
              <wp:posOffset>8678</wp:posOffset>
            </wp:positionV>
            <wp:extent cx="3675888" cy="2816352"/>
            <wp:effectExtent l="0" t="0" r="0" b="3175"/>
            <wp:wrapNone/>
            <wp:docPr id="121867" name="Picture 121867" descr="A farmer of Japanese descent registers with a Japanese-American Citizens League official on March 11, 1942. The farmer’s family members, vehicles and farm equipment were noted during the registration. (Paul Wagner / The Associated 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idgpn_16" descr="A farmer of Japanese descent registers with a Japanese-American Citizens League official on March 11, 1942. The farmer’s family members, vehicles and farm equipment were noted during the registration. (Paul Wagner / The Associated Press)"/>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3675888" cy="28163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5DAC">
        <w:rPr>
          <w:rFonts w:ascii="ff-meta-serif-web-pro" w:hAnsi="ff-meta-serif-web-pro"/>
          <w:color w:val="231F20"/>
          <w:sz w:val="29"/>
          <w:szCs w:val="29"/>
        </w:rPr>
        <w:fldChar w:fldCharType="begin"/>
      </w:r>
      <w:r w:rsidR="007A5DAC">
        <w:rPr>
          <w:rFonts w:ascii="ff-meta-serif-web-pro" w:hAnsi="ff-meta-serif-web-pro"/>
          <w:color w:val="231F20"/>
          <w:sz w:val="29"/>
          <w:szCs w:val="29"/>
        </w:rPr>
        <w:instrText xml:space="preserve"> INCLUDEPICTURE "https://static.seattletimes.com/wp-content/uploads/2016/11/11212016-japanese04-1020x782.jpg" \* MERGEFORMATINET </w:instrText>
      </w:r>
      <w:r w:rsidR="007A5DAC">
        <w:rPr>
          <w:rFonts w:ascii="ff-meta-serif-web-pro" w:hAnsi="ff-meta-serif-web-pro"/>
          <w:color w:val="231F20"/>
          <w:sz w:val="29"/>
          <w:szCs w:val="29"/>
        </w:rPr>
        <w:fldChar w:fldCharType="end"/>
      </w:r>
    </w:p>
    <w:p w14:paraId="3C5CA674" w14:textId="77777777" w:rsidR="00025A4D" w:rsidRDefault="00025A4D" w:rsidP="007A5DAC">
      <w:pPr>
        <w:rPr>
          <w:rStyle w:val="Caption1"/>
          <w:rFonts w:ascii="ff-meta-serif-web-pro" w:hAnsi="ff-meta-serif-web-pro" w:hint="eastAsia"/>
          <w:color w:val="231F20"/>
          <w:sz w:val="20"/>
          <w:szCs w:val="20"/>
        </w:rPr>
      </w:pPr>
    </w:p>
    <w:p w14:paraId="173C33DC" w14:textId="77777777" w:rsidR="00025A4D" w:rsidRDefault="00025A4D" w:rsidP="007A5DAC">
      <w:pPr>
        <w:rPr>
          <w:rStyle w:val="Caption1"/>
          <w:rFonts w:ascii="ff-meta-serif-web-pro" w:hAnsi="ff-meta-serif-web-pro" w:hint="eastAsia"/>
          <w:color w:val="231F20"/>
          <w:sz w:val="20"/>
          <w:szCs w:val="20"/>
        </w:rPr>
      </w:pPr>
    </w:p>
    <w:p w14:paraId="7EEF0580" w14:textId="77777777" w:rsidR="00025A4D" w:rsidRDefault="00025A4D" w:rsidP="007A5DAC">
      <w:pPr>
        <w:rPr>
          <w:rStyle w:val="Caption1"/>
          <w:rFonts w:ascii="ff-meta-serif-web-pro" w:hAnsi="ff-meta-serif-web-pro" w:hint="eastAsia"/>
          <w:color w:val="231F20"/>
          <w:sz w:val="20"/>
          <w:szCs w:val="20"/>
        </w:rPr>
      </w:pPr>
    </w:p>
    <w:p w14:paraId="15EC0674" w14:textId="77777777" w:rsidR="00025A4D" w:rsidRDefault="00025A4D" w:rsidP="007A5DAC">
      <w:pPr>
        <w:rPr>
          <w:rStyle w:val="Caption1"/>
          <w:rFonts w:ascii="ff-meta-serif-web-pro" w:hAnsi="ff-meta-serif-web-pro" w:hint="eastAsia"/>
          <w:color w:val="231F20"/>
          <w:sz w:val="20"/>
          <w:szCs w:val="20"/>
        </w:rPr>
      </w:pPr>
    </w:p>
    <w:p w14:paraId="5F085DE3" w14:textId="77777777" w:rsidR="00025A4D" w:rsidRDefault="00025A4D" w:rsidP="007A5DAC">
      <w:pPr>
        <w:rPr>
          <w:rStyle w:val="Caption1"/>
          <w:rFonts w:ascii="ff-meta-serif-web-pro" w:hAnsi="ff-meta-serif-web-pro" w:hint="eastAsia"/>
          <w:color w:val="231F20"/>
          <w:sz w:val="20"/>
          <w:szCs w:val="20"/>
        </w:rPr>
      </w:pPr>
    </w:p>
    <w:p w14:paraId="1CBA939B" w14:textId="77777777" w:rsidR="00025A4D" w:rsidRDefault="00025A4D" w:rsidP="007A5DAC">
      <w:pPr>
        <w:rPr>
          <w:rStyle w:val="Caption1"/>
          <w:rFonts w:ascii="ff-meta-serif-web-pro" w:hAnsi="ff-meta-serif-web-pro" w:hint="eastAsia"/>
          <w:color w:val="231F20"/>
          <w:sz w:val="20"/>
          <w:szCs w:val="20"/>
        </w:rPr>
      </w:pPr>
    </w:p>
    <w:p w14:paraId="491975C8" w14:textId="77777777" w:rsidR="00025A4D" w:rsidRDefault="00025A4D" w:rsidP="007A5DAC">
      <w:pPr>
        <w:rPr>
          <w:rStyle w:val="Caption1"/>
          <w:rFonts w:ascii="ff-meta-serif-web-pro" w:hAnsi="ff-meta-serif-web-pro" w:hint="eastAsia"/>
          <w:color w:val="231F20"/>
          <w:sz w:val="20"/>
          <w:szCs w:val="20"/>
        </w:rPr>
      </w:pPr>
    </w:p>
    <w:p w14:paraId="5206CBFC" w14:textId="77777777" w:rsidR="00025A4D" w:rsidRDefault="00025A4D" w:rsidP="007A5DAC">
      <w:pPr>
        <w:rPr>
          <w:rStyle w:val="Caption1"/>
          <w:rFonts w:ascii="ff-meta-serif-web-pro" w:hAnsi="ff-meta-serif-web-pro" w:hint="eastAsia"/>
          <w:color w:val="231F20"/>
          <w:sz w:val="20"/>
          <w:szCs w:val="20"/>
        </w:rPr>
      </w:pPr>
    </w:p>
    <w:p w14:paraId="64006598" w14:textId="77777777" w:rsidR="00025A4D" w:rsidRDefault="00025A4D" w:rsidP="007A5DAC">
      <w:pPr>
        <w:rPr>
          <w:rStyle w:val="Caption1"/>
          <w:rFonts w:ascii="ff-meta-serif-web-pro" w:hAnsi="ff-meta-serif-web-pro" w:hint="eastAsia"/>
          <w:color w:val="231F20"/>
          <w:sz w:val="20"/>
          <w:szCs w:val="20"/>
        </w:rPr>
      </w:pPr>
    </w:p>
    <w:p w14:paraId="6F10E9B7" w14:textId="77777777" w:rsidR="00025A4D" w:rsidRDefault="00025A4D" w:rsidP="007A5DAC">
      <w:pPr>
        <w:rPr>
          <w:rStyle w:val="Caption1"/>
          <w:rFonts w:ascii="ff-meta-serif-web-pro" w:hAnsi="ff-meta-serif-web-pro" w:hint="eastAsia"/>
          <w:color w:val="231F20"/>
          <w:sz w:val="20"/>
          <w:szCs w:val="20"/>
        </w:rPr>
      </w:pPr>
    </w:p>
    <w:p w14:paraId="7FE53B6C" w14:textId="77777777" w:rsidR="00025A4D" w:rsidRDefault="00025A4D" w:rsidP="007A5DAC">
      <w:pPr>
        <w:rPr>
          <w:rStyle w:val="Caption1"/>
          <w:rFonts w:ascii="ff-meta-serif-web-pro" w:hAnsi="ff-meta-serif-web-pro" w:hint="eastAsia"/>
          <w:color w:val="231F20"/>
          <w:sz w:val="20"/>
          <w:szCs w:val="20"/>
        </w:rPr>
      </w:pPr>
    </w:p>
    <w:p w14:paraId="74CC10FC" w14:textId="77777777" w:rsidR="00025A4D" w:rsidRDefault="00025A4D" w:rsidP="007A5DAC">
      <w:pPr>
        <w:rPr>
          <w:rStyle w:val="Caption1"/>
          <w:rFonts w:ascii="ff-meta-serif-web-pro" w:hAnsi="ff-meta-serif-web-pro" w:hint="eastAsia"/>
          <w:color w:val="231F20"/>
          <w:sz w:val="20"/>
          <w:szCs w:val="20"/>
        </w:rPr>
      </w:pPr>
    </w:p>
    <w:p w14:paraId="511F23E0" w14:textId="77777777" w:rsidR="00025A4D" w:rsidRDefault="00025A4D" w:rsidP="007A5DAC">
      <w:pPr>
        <w:rPr>
          <w:rStyle w:val="Caption1"/>
          <w:rFonts w:ascii="ff-meta-serif-web-pro" w:hAnsi="ff-meta-serif-web-pro" w:hint="eastAsia"/>
          <w:color w:val="231F20"/>
          <w:sz w:val="20"/>
          <w:szCs w:val="20"/>
        </w:rPr>
      </w:pPr>
    </w:p>
    <w:p w14:paraId="28B619D2" w14:textId="77777777" w:rsidR="00025A4D" w:rsidRDefault="00025A4D" w:rsidP="007A5DAC">
      <w:pPr>
        <w:rPr>
          <w:rStyle w:val="Caption1"/>
          <w:rFonts w:ascii="ff-meta-serif-web-pro" w:hAnsi="ff-meta-serif-web-pro" w:hint="eastAsia"/>
          <w:color w:val="231F20"/>
          <w:sz w:val="20"/>
          <w:szCs w:val="20"/>
        </w:rPr>
      </w:pPr>
    </w:p>
    <w:p w14:paraId="0F8DADB4" w14:textId="77777777" w:rsidR="00025A4D" w:rsidRDefault="00025A4D" w:rsidP="007A5DAC">
      <w:pPr>
        <w:rPr>
          <w:rStyle w:val="Caption1"/>
          <w:rFonts w:ascii="ff-meta-serif-web-pro" w:hAnsi="ff-meta-serif-web-pro" w:hint="eastAsia"/>
          <w:color w:val="231F20"/>
          <w:sz w:val="20"/>
          <w:szCs w:val="20"/>
        </w:rPr>
      </w:pPr>
    </w:p>
    <w:p w14:paraId="3D4C3060" w14:textId="77777777" w:rsidR="00025A4D" w:rsidRDefault="00025A4D" w:rsidP="007A5DAC">
      <w:pPr>
        <w:rPr>
          <w:rStyle w:val="Caption1"/>
          <w:rFonts w:ascii="ff-meta-serif-web-pro" w:hAnsi="ff-meta-serif-web-pro" w:hint="eastAsia"/>
          <w:color w:val="231F20"/>
          <w:sz w:val="20"/>
          <w:szCs w:val="20"/>
        </w:rPr>
      </w:pPr>
    </w:p>
    <w:p w14:paraId="2C625ABE" w14:textId="77777777" w:rsidR="00025A4D" w:rsidRDefault="00025A4D" w:rsidP="007A5DAC">
      <w:pPr>
        <w:rPr>
          <w:rStyle w:val="Caption1"/>
          <w:rFonts w:ascii="ff-meta-serif-web-pro" w:hAnsi="ff-meta-serif-web-pro" w:hint="eastAsia"/>
          <w:color w:val="231F20"/>
          <w:sz w:val="20"/>
          <w:szCs w:val="20"/>
        </w:rPr>
      </w:pPr>
    </w:p>
    <w:p w14:paraId="375DA014" w14:textId="77777777" w:rsidR="00025A4D" w:rsidRDefault="00025A4D" w:rsidP="007A5DAC">
      <w:pPr>
        <w:rPr>
          <w:rStyle w:val="Caption1"/>
          <w:rFonts w:ascii="ff-meta-serif-web-pro" w:hAnsi="ff-meta-serif-web-pro" w:hint="eastAsia"/>
          <w:color w:val="231F20"/>
          <w:sz w:val="20"/>
          <w:szCs w:val="20"/>
        </w:rPr>
      </w:pPr>
    </w:p>
    <w:p w14:paraId="1E373F33" w14:textId="1E41B378" w:rsidR="007A5DAC" w:rsidRPr="00E226F3" w:rsidRDefault="007A5DAC" w:rsidP="007A5DAC">
      <w:pPr>
        <w:rPr>
          <w:rFonts w:ascii="ff-meta-serif-web-pro" w:hAnsi="ff-meta-serif-web-pro" w:hint="eastAsia"/>
          <w:i/>
          <w:iCs/>
          <w:sz w:val="20"/>
          <w:szCs w:val="20"/>
        </w:rPr>
      </w:pPr>
      <w:r w:rsidRPr="00E226F3">
        <w:rPr>
          <w:rStyle w:val="Caption1"/>
          <w:rFonts w:ascii="ff-meta-serif-web-pro" w:hAnsi="ff-meta-serif-web-pro"/>
          <w:i/>
          <w:iCs/>
          <w:sz w:val="20"/>
          <w:szCs w:val="20"/>
        </w:rPr>
        <w:t xml:space="preserve">A farmer of Japanese descent registers with a Japanese-American Citizens League official on March 11, 1942. The farmer’s family members, vehicles and farm equipment were noted during the... (Paul Wagner / </w:t>
      </w:r>
      <w:r w:rsidR="00E226F3">
        <w:rPr>
          <w:rStyle w:val="Caption1"/>
          <w:rFonts w:ascii="ff-meta-serif-web-pro" w:hAnsi="ff-meta-serif-web-pro"/>
          <w:i/>
          <w:iCs/>
          <w:sz w:val="20"/>
          <w:szCs w:val="20"/>
        </w:rPr>
        <w:t>AP</w:t>
      </w:r>
      <w:r w:rsidRPr="00E226F3">
        <w:rPr>
          <w:rStyle w:val="Caption1"/>
          <w:rFonts w:ascii="ff-meta-serif-web-pro" w:hAnsi="ff-meta-serif-web-pro"/>
          <w:i/>
          <w:iCs/>
          <w:sz w:val="20"/>
          <w:szCs w:val="20"/>
        </w:rPr>
        <w:t>)</w:t>
      </w:r>
      <w:r w:rsidRPr="00E226F3">
        <w:rPr>
          <w:rFonts w:ascii="ff-meta-serif-web-pro" w:hAnsi="ff-meta-serif-web-pro"/>
          <w:i/>
          <w:iCs/>
          <w:sz w:val="20"/>
          <w:szCs w:val="20"/>
        </w:rPr>
        <w:t> </w:t>
      </w:r>
    </w:p>
    <w:p w14:paraId="3210C663" w14:textId="77777777" w:rsidR="00025A4D" w:rsidRDefault="00025A4D" w:rsidP="00025A4D">
      <w:pPr>
        <w:pStyle w:val="NormalWeb"/>
        <w:spacing w:before="0" w:beforeAutospacing="0" w:after="203" w:afterAutospacing="0"/>
        <w:ind w:right="469"/>
        <w:rPr>
          <w:rFonts w:ascii="ff-meta-serif-web-pro" w:hAnsi="ff-meta-serif-web-pro"/>
          <w:color w:val="231F20"/>
        </w:rPr>
      </w:pPr>
    </w:p>
    <w:p w14:paraId="0AEC74D6" w14:textId="2D1F419A" w:rsidR="007A5DAC" w:rsidRPr="00025A4D" w:rsidRDefault="007A5DAC" w:rsidP="00025A4D">
      <w:pPr>
        <w:pStyle w:val="NormalWeb"/>
        <w:spacing w:before="0" w:beforeAutospacing="0" w:after="203" w:afterAutospacing="0"/>
        <w:ind w:right="469"/>
        <w:rPr>
          <w:rFonts w:ascii="ff-meta-serif-web-pro" w:hAnsi="ff-meta-serif-web-pro"/>
          <w:color w:val="231F20"/>
        </w:rPr>
      </w:pPr>
      <w:r w:rsidRPr="00025A4D">
        <w:rPr>
          <w:rFonts w:ascii="ff-meta-serif-web-pro" w:hAnsi="ff-meta-serif-web-pro"/>
          <w:color w:val="231F20"/>
        </w:rPr>
        <w:t>Contraband was taken and 35 people were arrested on the island, while 13 of them would eventually be sent to camps, according to the Bainbridge Island Japanese American Community website.</w:t>
      </w:r>
    </w:p>
    <w:p w14:paraId="2C4AF56F" w14:textId="77777777" w:rsidR="007A5DAC" w:rsidRPr="00025A4D" w:rsidRDefault="007A5DAC" w:rsidP="00025A4D">
      <w:pPr>
        <w:pStyle w:val="NormalWeb"/>
        <w:spacing w:before="0" w:beforeAutospacing="0" w:after="203" w:afterAutospacing="0"/>
        <w:ind w:right="469"/>
        <w:rPr>
          <w:rFonts w:ascii="ff-meta-serif-web-pro" w:hAnsi="ff-meta-serif-web-pro"/>
          <w:color w:val="231F20"/>
        </w:rPr>
      </w:pPr>
      <w:r w:rsidRPr="00025A4D">
        <w:rPr>
          <w:rFonts w:ascii="ff-meta-serif-web-pro" w:hAnsi="ff-meta-serif-web-pro"/>
          <w:color w:val="231F20"/>
        </w:rPr>
        <w:t>The Times asked if the Feb. 4 declaration was in preparation for evacuating Japanese from the island, but Fletcher had no comment.</w:t>
      </w:r>
    </w:p>
    <w:p w14:paraId="52B665EF" w14:textId="47B13820" w:rsidR="007A5DAC" w:rsidRPr="00025A4D" w:rsidRDefault="007A5DAC" w:rsidP="00025A4D">
      <w:pPr>
        <w:pStyle w:val="NormalWeb"/>
        <w:spacing w:before="0" w:beforeAutospacing="0" w:after="203" w:afterAutospacing="0"/>
        <w:ind w:right="469"/>
        <w:rPr>
          <w:rFonts w:ascii="ff-meta-serif-web-pro" w:hAnsi="ff-meta-serif-web-pro"/>
          <w:color w:val="231F20"/>
        </w:rPr>
      </w:pPr>
      <w:r w:rsidRPr="00025A4D">
        <w:rPr>
          <w:rFonts w:ascii="ff-meta-serif-web-pro" w:hAnsi="ff-meta-serif-web-pro"/>
          <w:color w:val="231F20"/>
        </w:rPr>
        <w:t>These were people who were immigrants and descendants of immigrants who came to Bainbridge Island in the 1880s and by the 1930s were part of the island’s largest industry, strawberry farming.</w:t>
      </w:r>
    </w:p>
    <w:p w14:paraId="3A716E05" w14:textId="5776D102" w:rsidR="007A5DAC" w:rsidRPr="00025A4D" w:rsidRDefault="007A5DAC" w:rsidP="00025A4D">
      <w:pPr>
        <w:pStyle w:val="NormalWeb"/>
        <w:spacing w:before="0" w:beforeAutospacing="0" w:after="203" w:afterAutospacing="0"/>
        <w:ind w:right="469"/>
        <w:rPr>
          <w:rFonts w:ascii="ff-meta-serif-web-pro" w:hAnsi="ff-meta-serif-web-pro"/>
          <w:color w:val="231F20"/>
        </w:rPr>
      </w:pPr>
      <w:r w:rsidRPr="00025A4D">
        <w:rPr>
          <w:rFonts w:ascii="ff-meta-serif-web-pro" w:hAnsi="ff-meta-serif-web-pro"/>
          <w:color w:val="231F20"/>
        </w:rPr>
        <w:t>On March 24, 1942, Lt. Gen. John L. DeWitt signed Exclusion Order No. 1 decreeing that all Japanese must leave Bainbridge Island.</w:t>
      </w:r>
    </w:p>
    <w:p w14:paraId="2C969ABF" w14:textId="77777777" w:rsidR="007A5DAC" w:rsidRPr="00025A4D" w:rsidRDefault="007A5DAC" w:rsidP="00025A4D">
      <w:pPr>
        <w:pStyle w:val="NormalWeb"/>
        <w:spacing w:before="0" w:beforeAutospacing="0" w:after="203" w:afterAutospacing="0"/>
        <w:ind w:right="469"/>
        <w:rPr>
          <w:rFonts w:ascii="ff-meta-serif-web-pro" w:hAnsi="ff-meta-serif-web-pro"/>
          <w:color w:val="231F20"/>
        </w:rPr>
      </w:pPr>
      <w:r w:rsidRPr="00025A4D">
        <w:rPr>
          <w:rFonts w:ascii="ff-meta-serif-web-pro" w:hAnsi="ff-meta-serif-web-pro"/>
          <w:color w:val="231F20"/>
        </w:rPr>
        <w:lastRenderedPageBreak/>
        <w:t>A Seattle Times story described it: The Japanese undergoing evacuation with good-natured acceptance.</w:t>
      </w:r>
    </w:p>
    <w:p w14:paraId="28BB5E91" w14:textId="4B26A1AB" w:rsidR="007A5DAC" w:rsidRPr="00025A4D" w:rsidRDefault="00B731EB" w:rsidP="00025A4D">
      <w:pPr>
        <w:pStyle w:val="NormalWeb"/>
        <w:spacing w:before="0" w:beforeAutospacing="0" w:after="203" w:afterAutospacing="0"/>
        <w:ind w:right="469"/>
        <w:rPr>
          <w:rFonts w:ascii="ff-meta-serif-web-pro" w:hAnsi="ff-meta-serif-web-pro"/>
          <w:color w:val="231F20"/>
        </w:rPr>
      </w:pPr>
      <w:r>
        <w:rPr>
          <w:rFonts w:ascii="ff-meta-serif-web-pro" w:hAnsi="ff-meta-serif-web-pro"/>
          <w:noProof/>
          <w:color w:val="231F20"/>
          <w:sz w:val="29"/>
          <w:szCs w:val="29"/>
        </w:rPr>
        <w:drawing>
          <wp:anchor distT="0" distB="0" distL="114300" distR="114300" simplePos="0" relativeHeight="251819008" behindDoc="0" locked="0" layoutInCell="1" allowOverlap="1" wp14:anchorId="28FCD389" wp14:editId="598ED384">
            <wp:simplePos x="0" y="0"/>
            <wp:positionH relativeFrom="column">
              <wp:posOffset>561975</wp:posOffset>
            </wp:positionH>
            <wp:positionV relativeFrom="page">
              <wp:posOffset>2055495</wp:posOffset>
            </wp:positionV>
            <wp:extent cx="4334256" cy="3008376"/>
            <wp:effectExtent l="0" t="0" r="0" b="1905"/>
            <wp:wrapNone/>
            <wp:docPr id="121866" name="Picture 121866" descr="Evaristo Arota, right, and his wife, Miki Arota, discuss registration and evacuation questions with Army officers on Bainbridge Island on March 25, 1942. All people of Japanese ancestry were ordered to leave the island, but because Evaristo Arota was Filipino and Miki Arota was Japanese their status was unsettled. (Paul Wagner / The Associated 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idgpn_17" descr="Evaristo Arota, right, and his wife, Miki Arota, discuss registration and evacuation questions with Army officers on Bainbridge Island on March 25, 1942. All people of Japanese ancestry were ordered to leave the island, but because Evaristo Arota was Filipino and Miki Arota was Japanese their status was unsettled. (Paul Wagner / The Associated Press)"/>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334256" cy="30083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5DAC" w:rsidRPr="00025A4D">
        <w:rPr>
          <w:rFonts w:ascii="ff-meta-serif-web-pro" w:hAnsi="ff-meta-serif-web-pro"/>
          <w:color w:val="231F20"/>
        </w:rPr>
        <w:t>The Bainbridge Japanese were “wistful and willing” to register at the evacuation center at the old Winslow dock as described a March 25, 1942, Seattle Times story. The evacuation center was guarded by armed infantrymen.</w:t>
      </w:r>
    </w:p>
    <w:p w14:paraId="13D7B227" w14:textId="70A37E06" w:rsidR="00B731EB" w:rsidRDefault="00B731EB" w:rsidP="00025A4D">
      <w:pPr>
        <w:jc w:val="center"/>
        <w:rPr>
          <w:rFonts w:ascii="ff-meta-serif-web-pro" w:hAnsi="ff-meta-serif-web-pro" w:hint="eastAsia"/>
          <w:color w:val="231F20"/>
          <w:sz w:val="29"/>
          <w:szCs w:val="29"/>
        </w:rPr>
      </w:pPr>
    </w:p>
    <w:p w14:paraId="55A725D1" w14:textId="77777777" w:rsidR="00B731EB" w:rsidRDefault="00B731EB" w:rsidP="00025A4D">
      <w:pPr>
        <w:jc w:val="center"/>
        <w:rPr>
          <w:rFonts w:ascii="ff-meta-serif-web-pro" w:hAnsi="ff-meta-serif-web-pro" w:hint="eastAsia"/>
          <w:color w:val="231F20"/>
          <w:sz w:val="29"/>
          <w:szCs w:val="29"/>
        </w:rPr>
      </w:pPr>
    </w:p>
    <w:p w14:paraId="48C62CA7" w14:textId="77777777" w:rsidR="00B731EB" w:rsidRDefault="00B731EB" w:rsidP="00025A4D">
      <w:pPr>
        <w:jc w:val="center"/>
        <w:rPr>
          <w:rFonts w:ascii="ff-meta-serif-web-pro" w:hAnsi="ff-meta-serif-web-pro" w:hint="eastAsia"/>
          <w:color w:val="231F20"/>
          <w:sz w:val="29"/>
          <w:szCs w:val="29"/>
        </w:rPr>
      </w:pPr>
    </w:p>
    <w:p w14:paraId="5DC132B0" w14:textId="77777777" w:rsidR="00B731EB" w:rsidRDefault="00B731EB" w:rsidP="00025A4D">
      <w:pPr>
        <w:jc w:val="center"/>
        <w:rPr>
          <w:rFonts w:ascii="ff-meta-serif-web-pro" w:hAnsi="ff-meta-serif-web-pro" w:hint="eastAsia"/>
          <w:color w:val="231F20"/>
          <w:sz w:val="29"/>
          <w:szCs w:val="29"/>
        </w:rPr>
      </w:pPr>
    </w:p>
    <w:p w14:paraId="5C48E39D" w14:textId="77777777" w:rsidR="00B731EB" w:rsidRDefault="00B731EB" w:rsidP="00025A4D">
      <w:pPr>
        <w:jc w:val="center"/>
        <w:rPr>
          <w:rFonts w:ascii="ff-meta-serif-web-pro" w:hAnsi="ff-meta-serif-web-pro" w:hint="eastAsia"/>
          <w:color w:val="231F20"/>
          <w:sz w:val="29"/>
          <w:szCs w:val="29"/>
        </w:rPr>
      </w:pPr>
    </w:p>
    <w:p w14:paraId="7F87BD44" w14:textId="77777777" w:rsidR="00B731EB" w:rsidRDefault="00B731EB" w:rsidP="00025A4D">
      <w:pPr>
        <w:jc w:val="center"/>
        <w:rPr>
          <w:rFonts w:ascii="ff-meta-serif-web-pro" w:hAnsi="ff-meta-serif-web-pro" w:hint="eastAsia"/>
          <w:color w:val="231F20"/>
          <w:sz w:val="29"/>
          <w:szCs w:val="29"/>
        </w:rPr>
      </w:pPr>
    </w:p>
    <w:p w14:paraId="40D25444" w14:textId="77777777" w:rsidR="00B731EB" w:rsidRDefault="00B731EB" w:rsidP="00025A4D">
      <w:pPr>
        <w:jc w:val="center"/>
        <w:rPr>
          <w:rFonts w:ascii="ff-meta-serif-web-pro" w:hAnsi="ff-meta-serif-web-pro" w:hint="eastAsia"/>
          <w:color w:val="231F20"/>
          <w:sz w:val="29"/>
          <w:szCs w:val="29"/>
        </w:rPr>
      </w:pPr>
    </w:p>
    <w:p w14:paraId="38A84AB6" w14:textId="77777777" w:rsidR="00B731EB" w:rsidRDefault="00B731EB" w:rsidP="00025A4D">
      <w:pPr>
        <w:jc w:val="center"/>
        <w:rPr>
          <w:rFonts w:ascii="ff-meta-serif-web-pro" w:hAnsi="ff-meta-serif-web-pro" w:hint="eastAsia"/>
          <w:color w:val="231F20"/>
          <w:sz w:val="29"/>
          <w:szCs w:val="29"/>
        </w:rPr>
      </w:pPr>
    </w:p>
    <w:p w14:paraId="5B2EE7B0" w14:textId="77777777" w:rsidR="00B731EB" w:rsidRDefault="00B731EB" w:rsidP="00025A4D">
      <w:pPr>
        <w:jc w:val="center"/>
        <w:rPr>
          <w:rFonts w:ascii="ff-meta-serif-web-pro" w:hAnsi="ff-meta-serif-web-pro" w:hint="eastAsia"/>
          <w:color w:val="231F20"/>
          <w:sz w:val="29"/>
          <w:szCs w:val="29"/>
        </w:rPr>
      </w:pPr>
    </w:p>
    <w:p w14:paraId="5DA0480E" w14:textId="77777777" w:rsidR="00B731EB" w:rsidRDefault="00B731EB" w:rsidP="00025A4D">
      <w:pPr>
        <w:jc w:val="center"/>
        <w:rPr>
          <w:rFonts w:ascii="ff-meta-serif-web-pro" w:hAnsi="ff-meta-serif-web-pro" w:hint="eastAsia"/>
          <w:color w:val="231F20"/>
          <w:sz w:val="29"/>
          <w:szCs w:val="29"/>
        </w:rPr>
      </w:pPr>
    </w:p>
    <w:p w14:paraId="3BFFF46D" w14:textId="77777777" w:rsidR="00B731EB" w:rsidRDefault="00B731EB" w:rsidP="00025A4D">
      <w:pPr>
        <w:jc w:val="center"/>
        <w:rPr>
          <w:rFonts w:ascii="ff-meta-serif-web-pro" w:hAnsi="ff-meta-serif-web-pro" w:hint="eastAsia"/>
          <w:color w:val="231F20"/>
          <w:sz w:val="29"/>
          <w:szCs w:val="29"/>
        </w:rPr>
      </w:pPr>
    </w:p>
    <w:p w14:paraId="6AC34ABA" w14:textId="77777777" w:rsidR="00B731EB" w:rsidRDefault="00B731EB" w:rsidP="00025A4D">
      <w:pPr>
        <w:jc w:val="center"/>
        <w:rPr>
          <w:rFonts w:ascii="ff-meta-serif-web-pro" w:hAnsi="ff-meta-serif-web-pro" w:hint="eastAsia"/>
          <w:color w:val="231F20"/>
          <w:sz w:val="29"/>
          <w:szCs w:val="29"/>
        </w:rPr>
      </w:pPr>
    </w:p>
    <w:p w14:paraId="3C6BB046" w14:textId="77777777" w:rsidR="00B731EB" w:rsidRDefault="00B731EB" w:rsidP="00025A4D">
      <w:pPr>
        <w:jc w:val="center"/>
        <w:rPr>
          <w:rFonts w:ascii="ff-meta-serif-web-pro" w:hAnsi="ff-meta-serif-web-pro" w:hint="eastAsia"/>
          <w:color w:val="231F20"/>
          <w:sz w:val="29"/>
          <w:szCs w:val="29"/>
        </w:rPr>
      </w:pPr>
    </w:p>
    <w:p w14:paraId="12884B24" w14:textId="77777777" w:rsidR="00B731EB" w:rsidRDefault="00B731EB" w:rsidP="00B731EB">
      <w:pPr>
        <w:rPr>
          <w:rFonts w:ascii="ff-meta-serif-web-pro" w:hAnsi="ff-meta-serif-web-pro" w:hint="eastAsia"/>
          <w:color w:val="231F20"/>
          <w:sz w:val="29"/>
          <w:szCs w:val="29"/>
        </w:rPr>
      </w:pPr>
    </w:p>
    <w:p w14:paraId="37279799" w14:textId="43AA2AF0" w:rsidR="007A5DAC" w:rsidRPr="00025A4D" w:rsidRDefault="007A5DAC" w:rsidP="00025A4D">
      <w:pPr>
        <w:jc w:val="center"/>
        <w:rPr>
          <w:rStyle w:val="Caption1"/>
          <w:rFonts w:ascii="ff-meta-serif-web-pro" w:hAnsi="ff-meta-serif-web-pro" w:hint="eastAsia"/>
          <w:i/>
          <w:iCs/>
          <w:sz w:val="20"/>
          <w:szCs w:val="20"/>
        </w:rPr>
      </w:pPr>
      <w:r>
        <w:rPr>
          <w:rFonts w:ascii="ff-meta-serif-web-pro" w:hAnsi="ff-meta-serif-web-pro"/>
          <w:color w:val="231F20"/>
          <w:sz w:val="29"/>
          <w:szCs w:val="29"/>
        </w:rPr>
        <w:fldChar w:fldCharType="begin"/>
      </w:r>
      <w:r>
        <w:rPr>
          <w:rFonts w:ascii="ff-meta-serif-web-pro" w:hAnsi="ff-meta-serif-web-pro"/>
          <w:color w:val="231F20"/>
          <w:sz w:val="29"/>
          <w:szCs w:val="29"/>
        </w:rPr>
        <w:instrText xml:space="preserve"> INCLUDEPICTURE "https://static.seattletimes.com/wp-content/uploads/2016/11/11292016-bainbridge01-1020x709.jpg" \* MERGEFORMATINET </w:instrText>
      </w:r>
      <w:r>
        <w:rPr>
          <w:rFonts w:ascii="ff-meta-serif-web-pro" w:hAnsi="ff-meta-serif-web-pro"/>
          <w:color w:val="231F20"/>
          <w:sz w:val="29"/>
          <w:szCs w:val="29"/>
        </w:rPr>
        <w:fldChar w:fldCharType="end"/>
      </w:r>
      <w:r w:rsidRPr="00025A4D">
        <w:rPr>
          <w:rStyle w:val="Caption1"/>
          <w:rFonts w:ascii="ff-meta-serif-web-pro" w:hAnsi="ff-meta-serif-web-pro"/>
          <w:i/>
          <w:iCs/>
          <w:sz w:val="20"/>
          <w:szCs w:val="20"/>
        </w:rPr>
        <w:t xml:space="preserve">Evaristo Arota, right, and his wife, Miki Arota, discuss registration and evacuation questions with Army officers on Bainbridge Island on March 25, 1942. All people of Japanese ancestry were ordered... (Paul Wagner / </w:t>
      </w:r>
      <w:r w:rsidR="00B731EB">
        <w:rPr>
          <w:rStyle w:val="Caption1"/>
          <w:rFonts w:ascii="ff-meta-serif-web-pro" w:hAnsi="ff-meta-serif-web-pro"/>
          <w:i/>
          <w:iCs/>
          <w:sz w:val="20"/>
          <w:szCs w:val="20"/>
        </w:rPr>
        <w:t>AP)</w:t>
      </w:r>
    </w:p>
    <w:p w14:paraId="6B5C1AFE" w14:textId="77777777" w:rsidR="00025A4D" w:rsidRDefault="00025A4D" w:rsidP="00025A4D">
      <w:pPr>
        <w:jc w:val="center"/>
        <w:rPr>
          <w:rFonts w:ascii="ff-meta-serif-web-pro" w:hAnsi="ff-meta-serif-web-pro" w:hint="eastAsia"/>
          <w:color w:val="231F20"/>
          <w:sz w:val="29"/>
          <w:szCs w:val="29"/>
        </w:rPr>
      </w:pPr>
    </w:p>
    <w:p w14:paraId="04EFA7E5" w14:textId="77777777" w:rsidR="007A5DAC" w:rsidRPr="00025A4D" w:rsidRDefault="007A5DAC" w:rsidP="00025A4D">
      <w:pPr>
        <w:pStyle w:val="NormalWeb"/>
        <w:spacing w:before="0" w:beforeAutospacing="0" w:after="203" w:afterAutospacing="0"/>
        <w:ind w:right="469"/>
        <w:rPr>
          <w:rFonts w:ascii="ff-meta-serif-web-pro" w:hAnsi="ff-meta-serif-web-pro"/>
          <w:color w:val="231F20"/>
        </w:rPr>
      </w:pPr>
      <w:r w:rsidRPr="00025A4D">
        <w:rPr>
          <w:rFonts w:ascii="ff-meta-serif-web-pro" w:hAnsi="ff-meta-serif-web-pro"/>
          <w:color w:val="231F20"/>
        </w:rPr>
        <w:t>One couple tried to learn their fate while attempting to register. Evaristo Arota, of Filipino descent, and Miki Arota, his wife of Japanese descent, attempted to find out if she had to leave the island. She was registered, but her status was not known that day.</w:t>
      </w:r>
    </w:p>
    <w:p w14:paraId="7908B176" w14:textId="77777777" w:rsidR="007A5DAC" w:rsidRPr="00B731EB" w:rsidRDefault="007A5DAC" w:rsidP="00025A4D">
      <w:pPr>
        <w:pStyle w:val="NormalWeb"/>
        <w:spacing w:before="0" w:beforeAutospacing="0" w:after="203" w:afterAutospacing="0"/>
        <w:ind w:right="469"/>
        <w:rPr>
          <w:rFonts w:ascii="ff-meta-serif-web-pro" w:hAnsi="ff-meta-serif-web-pro"/>
          <w:color w:val="231F20"/>
        </w:rPr>
      </w:pPr>
      <w:r w:rsidRPr="00B731EB">
        <w:rPr>
          <w:rFonts w:ascii="ff-meta-serif-web-pro" w:hAnsi="ff-meta-serif-web-pro"/>
          <w:color w:val="231F20"/>
        </w:rPr>
        <w:t>The Bainbridge Islanders were given six days to pack.</w:t>
      </w:r>
    </w:p>
    <w:p w14:paraId="5D8D01B0" w14:textId="77777777" w:rsidR="007A5DAC" w:rsidRPr="00B731EB" w:rsidRDefault="007A5DAC" w:rsidP="00B731EB">
      <w:pPr>
        <w:pStyle w:val="NormalWeb"/>
        <w:spacing w:before="0" w:beforeAutospacing="0" w:after="203" w:afterAutospacing="0"/>
        <w:ind w:right="469"/>
        <w:rPr>
          <w:rFonts w:ascii="ff-meta-serif-web-pro" w:hAnsi="ff-meta-serif-web-pro"/>
          <w:color w:val="231F20"/>
        </w:rPr>
      </w:pPr>
      <w:r w:rsidRPr="00B731EB">
        <w:rPr>
          <w:rFonts w:ascii="ff-meta-serif-web-pro" w:hAnsi="ff-meta-serif-web-pro"/>
          <w:color w:val="231F20"/>
        </w:rPr>
        <w:t>On March 30, 1942, 227 people left Bainbridge Island on a ferry, being allowed to take only what they could carry.</w:t>
      </w:r>
    </w:p>
    <w:p w14:paraId="0586A6AA" w14:textId="131FD28A" w:rsidR="007A5DAC" w:rsidRDefault="007A5DAC" w:rsidP="00B731EB">
      <w:pPr>
        <w:pStyle w:val="NormalWeb"/>
        <w:spacing w:before="0" w:beforeAutospacing="0" w:after="203" w:afterAutospacing="0"/>
        <w:ind w:right="469"/>
        <w:rPr>
          <w:rFonts w:ascii="ff-meta-serif-web-pro" w:hAnsi="ff-meta-serif-web-pro"/>
          <w:color w:val="231F20"/>
        </w:rPr>
      </w:pPr>
      <w:r w:rsidRPr="00B731EB">
        <w:rPr>
          <w:rFonts w:ascii="ff-meta-serif-web-pro" w:hAnsi="ff-meta-serif-web-pro"/>
          <w:color w:val="231F20"/>
        </w:rPr>
        <w:t>A photo of the Arotas appeared on the inside page of the newspaper with the caption: “There was sadness in the hearts of Evaristo Arota, a Filipino, and his Japanese wife, Miki, as they boarded a truck on Bainbridge Island this forenoon for their last few minutes together for an indefinite period. Mrs. Arota was evacuated with other island Japanese; her husband could not accompany her.”</w:t>
      </w:r>
    </w:p>
    <w:p w14:paraId="3B1F5827" w14:textId="77777777" w:rsidR="00B731EB" w:rsidRPr="00B731EB" w:rsidRDefault="00B731EB" w:rsidP="00B731EB">
      <w:pPr>
        <w:pStyle w:val="NormalWeb"/>
        <w:spacing w:before="0" w:beforeAutospacing="0" w:after="203" w:afterAutospacing="0"/>
        <w:ind w:right="469"/>
        <w:rPr>
          <w:rFonts w:ascii="ff-meta-serif-web-pro" w:hAnsi="ff-meta-serif-web-pro"/>
          <w:color w:val="231F20"/>
        </w:rPr>
      </w:pPr>
      <w:r w:rsidRPr="00B731EB">
        <w:rPr>
          <w:rFonts w:ascii="ff-meta-serif-web-pro" w:hAnsi="ff-meta-serif-web-pro"/>
          <w:color w:val="231F20"/>
        </w:rPr>
        <w:t>Times reporter Fielding Lemmon described two families taking small Buddhist altars and another taking a scrapbook of their son’s athletic career at Bainbridge High School.</w:t>
      </w:r>
    </w:p>
    <w:p w14:paraId="46DCB8B9" w14:textId="4A9AA785" w:rsidR="00B731EB" w:rsidRDefault="00B731EB" w:rsidP="00B731EB">
      <w:pPr>
        <w:pStyle w:val="NormalWeb"/>
        <w:spacing w:before="0" w:beforeAutospacing="0" w:after="203" w:afterAutospacing="0"/>
        <w:ind w:right="469"/>
        <w:rPr>
          <w:rFonts w:ascii="ff-meta-serif-web-pro" w:hAnsi="ff-meta-serif-web-pro"/>
          <w:color w:val="231F20"/>
        </w:rPr>
      </w:pPr>
    </w:p>
    <w:p w14:paraId="5B4FD939" w14:textId="6712BC7F" w:rsidR="00B731EB" w:rsidRDefault="00B731EB" w:rsidP="00B731EB">
      <w:pPr>
        <w:pStyle w:val="NormalWeb"/>
        <w:spacing w:before="0" w:beforeAutospacing="0" w:after="203" w:afterAutospacing="0"/>
        <w:ind w:right="469"/>
        <w:rPr>
          <w:rFonts w:ascii="ff-meta-serif-web-pro" w:hAnsi="ff-meta-serif-web-pro"/>
          <w:color w:val="231F20"/>
        </w:rPr>
      </w:pPr>
      <w:r>
        <w:rPr>
          <w:rFonts w:ascii="ff-meta-serif-web-pro" w:hAnsi="ff-meta-serif-web-pro"/>
          <w:noProof/>
          <w:color w:val="231F20"/>
          <w:sz w:val="29"/>
          <w:szCs w:val="29"/>
        </w:rPr>
        <w:lastRenderedPageBreak/>
        <w:drawing>
          <wp:anchor distT="0" distB="0" distL="114300" distR="114300" simplePos="0" relativeHeight="251816960" behindDoc="0" locked="0" layoutInCell="1" allowOverlap="1" wp14:anchorId="0A149D4D" wp14:editId="46D25898">
            <wp:simplePos x="0" y="0"/>
            <wp:positionH relativeFrom="column">
              <wp:posOffset>939165</wp:posOffset>
            </wp:positionH>
            <wp:positionV relativeFrom="paragraph">
              <wp:posOffset>23283</wp:posOffset>
            </wp:positionV>
            <wp:extent cx="3913632" cy="5385816"/>
            <wp:effectExtent l="0" t="0" r="0" b="0"/>
            <wp:wrapNone/>
            <wp:docPr id="121865" name="Picture 121865" descr="Front page of The Seattle Times on March 30, 1942. The story about the mandatory evacuations is at bottom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idgpn_18" descr="Front page of The Seattle Times on March 30, 1942. The story about the mandatory evacuations is at bottom right."/>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3913632" cy="53858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FB66A2" w14:textId="45005AAB" w:rsidR="00B731EB" w:rsidRDefault="00B731EB" w:rsidP="00B731EB">
      <w:pPr>
        <w:pStyle w:val="NormalWeb"/>
        <w:spacing w:before="0" w:beforeAutospacing="0" w:after="203" w:afterAutospacing="0"/>
        <w:ind w:right="469"/>
        <w:rPr>
          <w:rFonts w:ascii="ff-meta-serif-web-pro" w:hAnsi="ff-meta-serif-web-pro"/>
          <w:color w:val="231F20"/>
        </w:rPr>
      </w:pPr>
    </w:p>
    <w:p w14:paraId="7E09E582" w14:textId="377A3A13" w:rsidR="00B731EB" w:rsidRDefault="00B731EB" w:rsidP="00B731EB">
      <w:pPr>
        <w:pStyle w:val="NormalWeb"/>
        <w:spacing w:before="0" w:beforeAutospacing="0" w:after="203" w:afterAutospacing="0"/>
        <w:ind w:right="469"/>
        <w:rPr>
          <w:rFonts w:ascii="ff-meta-serif-web-pro" w:hAnsi="ff-meta-serif-web-pro"/>
          <w:color w:val="231F20"/>
        </w:rPr>
      </w:pPr>
    </w:p>
    <w:p w14:paraId="645B683A" w14:textId="672937FA" w:rsidR="00B731EB" w:rsidRDefault="00B731EB" w:rsidP="00B731EB">
      <w:pPr>
        <w:pStyle w:val="NormalWeb"/>
        <w:spacing w:before="0" w:beforeAutospacing="0" w:after="203" w:afterAutospacing="0"/>
        <w:ind w:right="469"/>
        <w:rPr>
          <w:rFonts w:ascii="ff-meta-serif-web-pro" w:hAnsi="ff-meta-serif-web-pro"/>
          <w:color w:val="231F20"/>
        </w:rPr>
      </w:pPr>
    </w:p>
    <w:p w14:paraId="070B03CA" w14:textId="25C0BBE9" w:rsidR="00B731EB" w:rsidRDefault="00B731EB" w:rsidP="00B731EB">
      <w:pPr>
        <w:pStyle w:val="NormalWeb"/>
        <w:spacing w:before="0" w:beforeAutospacing="0" w:after="203" w:afterAutospacing="0"/>
        <w:ind w:right="469"/>
        <w:rPr>
          <w:rFonts w:ascii="ff-meta-serif-web-pro" w:hAnsi="ff-meta-serif-web-pro"/>
          <w:color w:val="231F20"/>
        </w:rPr>
      </w:pPr>
    </w:p>
    <w:p w14:paraId="4239884A" w14:textId="342E5D72" w:rsidR="00B731EB" w:rsidRDefault="00B731EB" w:rsidP="00B731EB">
      <w:pPr>
        <w:pStyle w:val="NormalWeb"/>
        <w:spacing w:before="0" w:beforeAutospacing="0" w:after="203" w:afterAutospacing="0"/>
        <w:ind w:right="469"/>
        <w:rPr>
          <w:rFonts w:ascii="ff-meta-serif-web-pro" w:hAnsi="ff-meta-serif-web-pro"/>
          <w:color w:val="231F20"/>
        </w:rPr>
      </w:pPr>
    </w:p>
    <w:p w14:paraId="71C39ABB" w14:textId="7813DA3D" w:rsidR="00B731EB" w:rsidRDefault="00B731EB" w:rsidP="00B731EB">
      <w:pPr>
        <w:pStyle w:val="NormalWeb"/>
        <w:spacing w:before="0" w:beforeAutospacing="0" w:after="203" w:afterAutospacing="0"/>
        <w:ind w:right="469"/>
        <w:rPr>
          <w:rFonts w:ascii="ff-meta-serif-web-pro" w:hAnsi="ff-meta-serif-web-pro"/>
          <w:color w:val="231F20"/>
        </w:rPr>
      </w:pPr>
    </w:p>
    <w:p w14:paraId="2CA83BFD" w14:textId="4D122D0E" w:rsidR="00B731EB" w:rsidRDefault="00B731EB" w:rsidP="00B731EB">
      <w:pPr>
        <w:pStyle w:val="NormalWeb"/>
        <w:spacing w:before="0" w:beforeAutospacing="0" w:after="203" w:afterAutospacing="0"/>
        <w:ind w:right="469"/>
        <w:rPr>
          <w:rFonts w:ascii="ff-meta-serif-web-pro" w:hAnsi="ff-meta-serif-web-pro"/>
          <w:color w:val="231F20"/>
        </w:rPr>
      </w:pPr>
    </w:p>
    <w:p w14:paraId="4D574B40" w14:textId="28EEB5EF" w:rsidR="00B731EB" w:rsidRDefault="00B731EB" w:rsidP="00B731EB">
      <w:pPr>
        <w:pStyle w:val="NormalWeb"/>
        <w:spacing w:before="0" w:beforeAutospacing="0" w:after="203" w:afterAutospacing="0"/>
        <w:ind w:right="469"/>
        <w:rPr>
          <w:rFonts w:ascii="ff-meta-serif-web-pro" w:hAnsi="ff-meta-serif-web-pro"/>
          <w:color w:val="231F20"/>
        </w:rPr>
      </w:pPr>
    </w:p>
    <w:p w14:paraId="68C669F0" w14:textId="1EDB0D68" w:rsidR="00B731EB" w:rsidRDefault="00B731EB" w:rsidP="00B731EB">
      <w:pPr>
        <w:pStyle w:val="NormalWeb"/>
        <w:spacing w:before="0" w:beforeAutospacing="0" w:after="203" w:afterAutospacing="0"/>
        <w:ind w:right="469"/>
        <w:rPr>
          <w:rFonts w:ascii="ff-meta-serif-web-pro" w:hAnsi="ff-meta-serif-web-pro"/>
          <w:color w:val="231F20"/>
        </w:rPr>
      </w:pPr>
    </w:p>
    <w:p w14:paraId="549E13DD" w14:textId="4F6CF142" w:rsidR="00B731EB" w:rsidRDefault="00B731EB" w:rsidP="00B731EB">
      <w:pPr>
        <w:pStyle w:val="NormalWeb"/>
        <w:spacing w:before="0" w:beforeAutospacing="0" w:after="203" w:afterAutospacing="0"/>
        <w:ind w:right="469"/>
        <w:rPr>
          <w:rFonts w:ascii="ff-meta-serif-web-pro" w:hAnsi="ff-meta-serif-web-pro"/>
          <w:color w:val="231F20"/>
        </w:rPr>
      </w:pPr>
    </w:p>
    <w:p w14:paraId="21704101" w14:textId="6A7A7689" w:rsidR="00B731EB" w:rsidRDefault="00B731EB" w:rsidP="00B731EB">
      <w:pPr>
        <w:pStyle w:val="NormalWeb"/>
        <w:spacing w:before="0" w:beforeAutospacing="0" w:after="203" w:afterAutospacing="0"/>
        <w:ind w:right="469"/>
        <w:rPr>
          <w:rFonts w:ascii="ff-meta-serif-web-pro" w:hAnsi="ff-meta-serif-web-pro"/>
          <w:color w:val="231F20"/>
        </w:rPr>
      </w:pPr>
    </w:p>
    <w:p w14:paraId="7722684B" w14:textId="3B067120" w:rsidR="00B731EB" w:rsidRPr="00B731EB" w:rsidRDefault="00B731EB" w:rsidP="00B731EB">
      <w:pPr>
        <w:pStyle w:val="NormalWeb"/>
        <w:spacing w:before="0" w:beforeAutospacing="0" w:after="203" w:afterAutospacing="0"/>
        <w:ind w:right="469"/>
        <w:rPr>
          <w:rFonts w:ascii="ff-meta-serif-web-pro" w:hAnsi="ff-meta-serif-web-pro"/>
          <w:color w:val="231F20"/>
        </w:rPr>
      </w:pPr>
    </w:p>
    <w:p w14:paraId="36297B41" w14:textId="77777777" w:rsidR="00B731EB" w:rsidRDefault="00B731EB" w:rsidP="007A5DAC">
      <w:pPr>
        <w:shd w:val="clear" w:color="auto" w:fill="FFFFFF"/>
        <w:rPr>
          <w:rFonts w:ascii="ff-meta-serif-web-pro" w:hAnsi="ff-meta-serif-web-pro" w:hint="eastAsia"/>
          <w:color w:val="231F20"/>
          <w:sz w:val="29"/>
          <w:szCs w:val="29"/>
        </w:rPr>
      </w:pPr>
    </w:p>
    <w:p w14:paraId="34496DEA" w14:textId="77777777" w:rsidR="00B731EB" w:rsidRDefault="00B731EB" w:rsidP="007A5DAC">
      <w:pPr>
        <w:shd w:val="clear" w:color="auto" w:fill="FFFFFF"/>
        <w:rPr>
          <w:rFonts w:ascii="ff-meta-serif-web-pro" w:hAnsi="ff-meta-serif-web-pro" w:hint="eastAsia"/>
          <w:color w:val="231F20"/>
          <w:sz w:val="29"/>
          <w:szCs w:val="29"/>
        </w:rPr>
      </w:pPr>
    </w:p>
    <w:p w14:paraId="2C434698" w14:textId="77777777" w:rsidR="00B731EB" w:rsidRDefault="00B731EB" w:rsidP="007A5DAC">
      <w:pPr>
        <w:shd w:val="clear" w:color="auto" w:fill="FFFFFF"/>
        <w:rPr>
          <w:rFonts w:ascii="ff-meta-serif-web-pro" w:hAnsi="ff-meta-serif-web-pro" w:hint="eastAsia"/>
          <w:color w:val="231F20"/>
          <w:sz w:val="29"/>
          <w:szCs w:val="29"/>
        </w:rPr>
      </w:pPr>
    </w:p>
    <w:p w14:paraId="65699D23" w14:textId="77777777" w:rsidR="00B731EB" w:rsidRDefault="00B731EB" w:rsidP="007A5DAC">
      <w:pPr>
        <w:shd w:val="clear" w:color="auto" w:fill="FFFFFF"/>
        <w:rPr>
          <w:rFonts w:ascii="ff-meta-serif-web-pro" w:hAnsi="ff-meta-serif-web-pro" w:hint="eastAsia"/>
          <w:color w:val="231F20"/>
          <w:sz w:val="29"/>
          <w:szCs w:val="29"/>
        </w:rPr>
      </w:pPr>
    </w:p>
    <w:p w14:paraId="5EF9F526" w14:textId="77777777" w:rsidR="00B731EB" w:rsidRDefault="00B731EB" w:rsidP="007A5DAC">
      <w:pPr>
        <w:shd w:val="clear" w:color="auto" w:fill="FFFFFF"/>
        <w:rPr>
          <w:rFonts w:ascii="ff-meta-serif-web-pro" w:hAnsi="ff-meta-serif-web-pro" w:hint="eastAsia"/>
          <w:color w:val="231F20"/>
          <w:sz w:val="29"/>
          <w:szCs w:val="29"/>
        </w:rPr>
      </w:pPr>
    </w:p>
    <w:p w14:paraId="206052C9" w14:textId="77777777" w:rsidR="00B731EB" w:rsidRDefault="00B731EB" w:rsidP="007A5DAC">
      <w:pPr>
        <w:spacing w:line="270" w:lineRule="atLeast"/>
        <w:rPr>
          <w:rStyle w:val="slide-caption"/>
          <w:rFonts w:ascii="ff-dagny-web-pro" w:hAnsi="ff-dagny-web-pro" w:hint="eastAsia"/>
          <w:i/>
          <w:iCs/>
          <w:sz w:val="20"/>
          <w:szCs w:val="20"/>
        </w:rPr>
      </w:pPr>
    </w:p>
    <w:p w14:paraId="4FD1BCF0" w14:textId="77777777" w:rsidR="00B731EB" w:rsidRDefault="00B731EB" w:rsidP="007A5DAC">
      <w:pPr>
        <w:spacing w:line="270" w:lineRule="atLeast"/>
        <w:rPr>
          <w:rStyle w:val="slide-caption"/>
          <w:rFonts w:ascii="ff-dagny-web-pro" w:hAnsi="ff-dagny-web-pro" w:hint="eastAsia"/>
          <w:i/>
          <w:iCs/>
          <w:sz w:val="20"/>
          <w:szCs w:val="20"/>
        </w:rPr>
      </w:pPr>
    </w:p>
    <w:p w14:paraId="62A20A87" w14:textId="0E9D9E62" w:rsidR="007A5DAC" w:rsidRPr="00E226F3" w:rsidRDefault="007A5DAC" w:rsidP="00E226F3">
      <w:pPr>
        <w:spacing w:line="270" w:lineRule="atLeast"/>
        <w:jc w:val="center"/>
        <w:rPr>
          <w:rFonts w:ascii="ff-dagny-web-pro" w:hAnsi="ff-dagny-web-pro" w:hint="eastAsia"/>
          <w:b/>
          <w:bCs/>
          <w:i/>
          <w:iCs/>
          <w:sz w:val="20"/>
          <w:szCs w:val="20"/>
        </w:rPr>
      </w:pPr>
      <w:r w:rsidRPr="00E226F3">
        <w:rPr>
          <w:rStyle w:val="slide-caption"/>
          <w:rFonts w:ascii="ff-dagny-web-pro" w:hAnsi="ff-dagny-web-pro"/>
          <w:i/>
          <w:iCs/>
          <w:sz w:val="20"/>
          <w:szCs w:val="20"/>
        </w:rPr>
        <w:t>Front page of The Seattle Times on March 30, 1942. The story about the mandatory evacuations is at bottom right.</w:t>
      </w:r>
      <w:r w:rsidR="00B731EB" w:rsidRPr="00E226F3">
        <w:rPr>
          <w:rStyle w:val="slide-caption"/>
          <w:rFonts w:ascii="ff-dagny-web-pro" w:hAnsi="ff-dagny-web-pro"/>
          <w:i/>
          <w:iCs/>
          <w:sz w:val="20"/>
          <w:szCs w:val="20"/>
        </w:rPr>
        <w:t xml:space="preserve"> Graphic: Seattle Times.</w:t>
      </w:r>
    </w:p>
    <w:p w14:paraId="6A6E2BC4" w14:textId="77777777" w:rsidR="00B731EB" w:rsidRPr="00B731EB" w:rsidRDefault="00B731EB" w:rsidP="007A5DAC">
      <w:pPr>
        <w:pStyle w:val="NormalWeb"/>
        <w:spacing w:before="0" w:beforeAutospacing="0" w:after="203" w:afterAutospacing="0"/>
        <w:ind w:left="2503" w:right="469"/>
        <w:rPr>
          <w:rFonts w:ascii="ff-meta-serif-web-pro" w:hAnsi="ff-meta-serif-web-pro"/>
          <w:color w:val="231F20"/>
          <w:sz w:val="10"/>
          <w:szCs w:val="10"/>
        </w:rPr>
      </w:pPr>
    </w:p>
    <w:p w14:paraId="7915FBC6" w14:textId="05C6BEB2" w:rsidR="007A5DAC" w:rsidRPr="00B731EB" w:rsidRDefault="007A5DAC" w:rsidP="00B731EB">
      <w:pPr>
        <w:pStyle w:val="NormalWeb"/>
        <w:spacing w:before="0" w:beforeAutospacing="0" w:after="203" w:afterAutospacing="0"/>
        <w:ind w:right="469"/>
        <w:rPr>
          <w:rFonts w:ascii="ff-meta-serif-web-pro" w:hAnsi="ff-meta-serif-web-pro"/>
          <w:color w:val="231F20"/>
        </w:rPr>
      </w:pPr>
      <w:r w:rsidRPr="00B731EB">
        <w:rPr>
          <w:rFonts w:ascii="ff-meta-serif-web-pro" w:hAnsi="ff-meta-serif-web-pro"/>
          <w:color w:val="231F20"/>
        </w:rPr>
        <w:t>“There were mothers with babies in arms, aged patriarchs with faltering steps, high school boys and girls, and some children too young to realize the full import of the occasion,” Lemmon wrote.</w:t>
      </w:r>
    </w:p>
    <w:p w14:paraId="5B68CBFF" w14:textId="29582853" w:rsidR="007A5DAC" w:rsidRPr="00B731EB" w:rsidRDefault="007A5DAC" w:rsidP="00B731EB">
      <w:pPr>
        <w:pStyle w:val="NormalWeb"/>
        <w:spacing w:before="0" w:beforeAutospacing="0" w:after="203" w:afterAutospacing="0"/>
        <w:ind w:right="469"/>
        <w:rPr>
          <w:rFonts w:ascii="ff-meta-serif-web-pro" w:hAnsi="ff-meta-serif-web-pro"/>
          <w:color w:val="231F20"/>
        </w:rPr>
      </w:pPr>
      <w:r w:rsidRPr="00B731EB">
        <w:rPr>
          <w:rFonts w:ascii="ff-meta-serif-web-pro" w:hAnsi="ff-meta-serif-web-pro"/>
          <w:color w:val="231F20"/>
        </w:rPr>
        <w:t>The Rev. K. Hirakawa, pastor of a Japanese church on Bainbridge Island, said, “We knew, really, that the order was coming. We had hoped for the best, however, and when it did come it was a shock. But almost 100 percent of the Japanese have tried to make the best of it. If this evacuation will help the country, we are proud to obey the order.”</w:t>
      </w:r>
    </w:p>
    <w:p w14:paraId="5E8F0B4C" w14:textId="0454EF72" w:rsidR="00B731EB" w:rsidRDefault="00B731EB" w:rsidP="007A5DAC">
      <w:pPr>
        <w:rPr>
          <w:rFonts w:ascii="ff-meta-serif-web-pro" w:hAnsi="ff-meta-serif-web-pro" w:hint="eastAsia"/>
          <w:color w:val="231F20"/>
          <w:sz w:val="29"/>
          <w:szCs w:val="29"/>
        </w:rPr>
      </w:pPr>
      <w:r>
        <w:rPr>
          <w:rFonts w:ascii="ff-meta-serif-web-pro" w:hAnsi="ff-meta-serif-web-pro"/>
          <w:color w:val="231F20"/>
          <w:sz w:val="29"/>
          <w:szCs w:val="29"/>
        </w:rPr>
        <w:fldChar w:fldCharType="begin"/>
      </w:r>
      <w:r>
        <w:rPr>
          <w:rFonts w:ascii="ff-meta-serif-web-pro" w:hAnsi="ff-meta-serif-web-pro"/>
          <w:color w:val="231F20"/>
          <w:sz w:val="29"/>
          <w:szCs w:val="29"/>
        </w:rPr>
        <w:instrText xml:space="preserve"> INCLUDEPICTURE "https://static.seattletimes.com/wp-content/uploads/2016/11/11212016-japanese09-1020x786.jpg" \* MERGEFORMATINET </w:instrText>
      </w:r>
      <w:r>
        <w:rPr>
          <w:rFonts w:ascii="ff-meta-serif-web-pro" w:hAnsi="ff-meta-serif-web-pro"/>
          <w:color w:val="231F20"/>
          <w:sz w:val="29"/>
          <w:szCs w:val="29"/>
        </w:rPr>
        <w:fldChar w:fldCharType="end"/>
      </w:r>
    </w:p>
    <w:p w14:paraId="24D822F0" w14:textId="7C3208CD" w:rsidR="00B731EB" w:rsidRDefault="00B731EB" w:rsidP="007A5DAC">
      <w:pPr>
        <w:rPr>
          <w:rStyle w:val="Caption1"/>
          <w:rFonts w:ascii="ff-meta-serif-web-pro" w:hAnsi="ff-meta-serif-web-pro" w:hint="eastAsia"/>
          <w:i/>
          <w:iCs/>
          <w:sz w:val="20"/>
          <w:szCs w:val="20"/>
        </w:rPr>
      </w:pPr>
    </w:p>
    <w:p w14:paraId="12F672C2" w14:textId="5EA15E33" w:rsidR="00B731EB" w:rsidRDefault="00B731EB" w:rsidP="007A5DAC">
      <w:pPr>
        <w:rPr>
          <w:rStyle w:val="Caption1"/>
          <w:rFonts w:ascii="ff-meta-serif-web-pro" w:hAnsi="ff-meta-serif-web-pro" w:hint="eastAsia"/>
          <w:i/>
          <w:iCs/>
          <w:sz w:val="20"/>
          <w:szCs w:val="20"/>
        </w:rPr>
      </w:pPr>
    </w:p>
    <w:p w14:paraId="12EBD6CB" w14:textId="6A4B1587" w:rsidR="00B731EB" w:rsidRDefault="00B731EB" w:rsidP="007A5DAC">
      <w:pPr>
        <w:rPr>
          <w:rStyle w:val="Caption1"/>
          <w:rFonts w:ascii="ff-meta-serif-web-pro" w:hAnsi="ff-meta-serif-web-pro" w:hint="eastAsia"/>
          <w:i/>
          <w:iCs/>
          <w:sz w:val="20"/>
          <w:szCs w:val="20"/>
        </w:rPr>
      </w:pPr>
    </w:p>
    <w:p w14:paraId="062BBB39" w14:textId="5D85BC8D" w:rsidR="00B731EB" w:rsidRDefault="002D4B13" w:rsidP="007A5DAC">
      <w:pPr>
        <w:rPr>
          <w:rStyle w:val="Caption1"/>
          <w:rFonts w:ascii="ff-meta-serif-web-pro" w:hAnsi="ff-meta-serif-web-pro" w:hint="eastAsia"/>
          <w:i/>
          <w:iCs/>
          <w:sz w:val="20"/>
          <w:szCs w:val="20"/>
        </w:rPr>
      </w:pPr>
      <w:r>
        <w:rPr>
          <w:rFonts w:ascii="ff-meta-serif-web-pro" w:hAnsi="ff-meta-serif-web-pro"/>
          <w:noProof/>
          <w:color w:val="231F20"/>
          <w:sz w:val="29"/>
          <w:szCs w:val="29"/>
        </w:rPr>
        <w:drawing>
          <wp:anchor distT="0" distB="0" distL="114300" distR="114300" simplePos="0" relativeHeight="251817984" behindDoc="0" locked="0" layoutInCell="1" allowOverlap="1" wp14:anchorId="0CB7829F" wp14:editId="1954D6B1">
            <wp:simplePos x="0" y="0"/>
            <wp:positionH relativeFrom="column">
              <wp:posOffset>1327785</wp:posOffset>
            </wp:positionH>
            <wp:positionV relativeFrom="page">
              <wp:posOffset>1140249</wp:posOffset>
            </wp:positionV>
            <wp:extent cx="3456305" cy="2660650"/>
            <wp:effectExtent l="0" t="0" r="0" b="6350"/>
            <wp:wrapNone/>
            <wp:docPr id="121860" name="Picture 121860" descr="In background, people stand on the overhead walkway at the Seattle ferry terminal, watching the mandatory  evacuation of 227 Japanese Americans from Bainbridge Island on March 30, 1942. (The Associated 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idgpn_23" descr="In background, people stand on the overhead walkway at the Seattle ferry terminal, watching the mandatory  evacuation of 227 Japanese Americans from Bainbridge Island on March 30, 1942. (The Associated Press)"/>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3456305" cy="2660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3637D1" w14:textId="42464EE4" w:rsidR="00B731EB" w:rsidRDefault="00B731EB" w:rsidP="007A5DAC">
      <w:pPr>
        <w:rPr>
          <w:rStyle w:val="Caption1"/>
          <w:rFonts w:ascii="ff-meta-serif-web-pro" w:hAnsi="ff-meta-serif-web-pro" w:hint="eastAsia"/>
          <w:i/>
          <w:iCs/>
          <w:sz w:val="20"/>
          <w:szCs w:val="20"/>
        </w:rPr>
      </w:pPr>
    </w:p>
    <w:p w14:paraId="3814D246" w14:textId="7A8FAADF" w:rsidR="00B731EB" w:rsidRDefault="00B731EB" w:rsidP="007A5DAC">
      <w:pPr>
        <w:rPr>
          <w:rStyle w:val="Caption1"/>
          <w:rFonts w:ascii="ff-meta-serif-web-pro" w:hAnsi="ff-meta-serif-web-pro" w:hint="eastAsia"/>
          <w:i/>
          <w:iCs/>
          <w:sz w:val="20"/>
          <w:szCs w:val="20"/>
        </w:rPr>
      </w:pPr>
    </w:p>
    <w:p w14:paraId="7F741F02" w14:textId="77777777" w:rsidR="00B731EB" w:rsidRDefault="00B731EB" w:rsidP="007A5DAC">
      <w:pPr>
        <w:rPr>
          <w:rStyle w:val="Caption1"/>
          <w:rFonts w:ascii="ff-meta-serif-web-pro" w:hAnsi="ff-meta-serif-web-pro" w:hint="eastAsia"/>
          <w:i/>
          <w:iCs/>
          <w:sz w:val="20"/>
          <w:szCs w:val="20"/>
        </w:rPr>
      </w:pPr>
    </w:p>
    <w:p w14:paraId="58AC9491" w14:textId="77777777" w:rsidR="00B731EB" w:rsidRDefault="00B731EB" w:rsidP="007A5DAC">
      <w:pPr>
        <w:rPr>
          <w:rStyle w:val="Caption1"/>
          <w:rFonts w:ascii="ff-meta-serif-web-pro" w:hAnsi="ff-meta-serif-web-pro" w:hint="eastAsia"/>
          <w:i/>
          <w:iCs/>
          <w:sz w:val="20"/>
          <w:szCs w:val="20"/>
        </w:rPr>
      </w:pPr>
    </w:p>
    <w:p w14:paraId="0DA8EEEA" w14:textId="77777777" w:rsidR="00B731EB" w:rsidRDefault="00B731EB" w:rsidP="007A5DAC">
      <w:pPr>
        <w:rPr>
          <w:rStyle w:val="Caption1"/>
          <w:rFonts w:ascii="ff-meta-serif-web-pro" w:hAnsi="ff-meta-serif-web-pro" w:hint="eastAsia"/>
          <w:i/>
          <w:iCs/>
          <w:sz w:val="20"/>
          <w:szCs w:val="20"/>
        </w:rPr>
      </w:pPr>
    </w:p>
    <w:p w14:paraId="14638A4F" w14:textId="77777777" w:rsidR="00B731EB" w:rsidRDefault="00B731EB" w:rsidP="007A5DAC">
      <w:pPr>
        <w:rPr>
          <w:rStyle w:val="Caption1"/>
          <w:rFonts w:ascii="ff-meta-serif-web-pro" w:hAnsi="ff-meta-serif-web-pro" w:hint="eastAsia"/>
          <w:i/>
          <w:iCs/>
          <w:sz w:val="20"/>
          <w:szCs w:val="20"/>
        </w:rPr>
      </w:pPr>
    </w:p>
    <w:p w14:paraId="0FF2A473" w14:textId="77777777" w:rsidR="00B731EB" w:rsidRDefault="00B731EB" w:rsidP="007A5DAC">
      <w:pPr>
        <w:rPr>
          <w:rStyle w:val="Caption1"/>
          <w:rFonts w:ascii="ff-meta-serif-web-pro" w:hAnsi="ff-meta-serif-web-pro" w:hint="eastAsia"/>
          <w:i/>
          <w:iCs/>
          <w:sz w:val="20"/>
          <w:szCs w:val="20"/>
        </w:rPr>
      </w:pPr>
    </w:p>
    <w:p w14:paraId="6BB39E86" w14:textId="77777777" w:rsidR="00B731EB" w:rsidRDefault="00B731EB" w:rsidP="007A5DAC">
      <w:pPr>
        <w:rPr>
          <w:rStyle w:val="Caption1"/>
          <w:rFonts w:ascii="ff-meta-serif-web-pro" w:hAnsi="ff-meta-serif-web-pro" w:hint="eastAsia"/>
          <w:i/>
          <w:iCs/>
          <w:sz w:val="20"/>
          <w:szCs w:val="20"/>
        </w:rPr>
      </w:pPr>
    </w:p>
    <w:p w14:paraId="6A37601C" w14:textId="77777777" w:rsidR="00B731EB" w:rsidRDefault="00B731EB" w:rsidP="007A5DAC">
      <w:pPr>
        <w:rPr>
          <w:rStyle w:val="Caption1"/>
          <w:rFonts w:ascii="ff-meta-serif-web-pro" w:hAnsi="ff-meta-serif-web-pro" w:hint="eastAsia"/>
          <w:i/>
          <w:iCs/>
          <w:sz w:val="20"/>
          <w:szCs w:val="20"/>
        </w:rPr>
      </w:pPr>
    </w:p>
    <w:p w14:paraId="61244C75" w14:textId="77777777" w:rsidR="00B731EB" w:rsidRDefault="00B731EB" w:rsidP="007A5DAC">
      <w:pPr>
        <w:rPr>
          <w:rStyle w:val="Caption1"/>
          <w:rFonts w:ascii="ff-meta-serif-web-pro" w:hAnsi="ff-meta-serif-web-pro" w:hint="eastAsia"/>
          <w:i/>
          <w:iCs/>
          <w:sz w:val="20"/>
          <w:szCs w:val="20"/>
        </w:rPr>
      </w:pPr>
    </w:p>
    <w:p w14:paraId="4FA92B34" w14:textId="77777777" w:rsidR="00B731EB" w:rsidRDefault="00B731EB" w:rsidP="007A5DAC">
      <w:pPr>
        <w:rPr>
          <w:rStyle w:val="Caption1"/>
          <w:rFonts w:ascii="ff-meta-serif-web-pro" w:hAnsi="ff-meta-serif-web-pro" w:hint="eastAsia"/>
          <w:i/>
          <w:iCs/>
          <w:sz w:val="20"/>
          <w:szCs w:val="20"/>
        </w:rPr>
      </w:pPr>
    </w:p>
    <w:p w14:paraId="5BA30BD5" w14:textId="77777777" w:rsidR="00B731EB" w:rsidRDefault="00B731EB" w:rsidP="007A5DAC">
      <w:pPr>
        <w:rPr>
          <w:rStyle w:val="Caption1"/>
          <w:rFonts w:ascii="ff-meta-serif-web-pro" w:hAnsi="ff-meta-serif-web-pro" w:hint="eastAsia"/>
          <w:i/>
          <w:iCs/>
          <w:sz w:val="20"/>
          <w:szCs w:val="20"/>
        </w:rPr>
      </w:pPr>
    </w:p>
    <w:p w14:paraId="6A705441" w14:textId="77777777" w:rsidR="002D4B13" w:rsidRDefault="002D4B13" w:rsidP="007A5DAC">
      <w:pPr>
        <w:rPr>
          <w:rStyle w:val="Caption1"/>
          <w:rFonts w:ascii="ff-meta-serif-web-pro" w:hAnsi="ff-meta-serif-web-pro" w:hint="eastAsia"/>
          <w:i/>
          <w:iCs/>
          <w:sz w:val="20"/>
          <w:szCs w:val="20"/>
        </w:rPr>
      </w:pPr>
    </w:p>
    <w:p w14:paraId="7C2EDD90" w14:textId="77777777" w:rsidR="002D4B13" w:rsidRDefault="002D4B13" w:rsidP="007A5DAC">
      <w:pPr>
        <w:rPr>
          <w:rStyle w:val="Caption1"/>
          <w:rFonts w:ascii="ff-meta-serif-web-pro" w:hAnsi="ff-meta-serif-web-pro" w:hint="eastAsia"/>
          <w:i/>
          <w:iCs/>
          <w:sz w:val="20"/>
          <w:szCs w:val="20"/>
        </w:rPr>
      </w:pPr>
    </w:p>
    <w:p w14:paraId="15ED5F15" w14:textId="77777777" w:rsidR="002D4B13" w:rsidRDefault="002D4B13" w:rsidP="007A5DAC">
      <w:pPr>
        <w:rPr>
          <w:rStyle w:val="Caption1"/>
          <w:rFonts w:ascii="ff-meta-serif-web-pro" w:hAnsi="ff-meta-serif-web-pro" w:hint="eastAsia"/>
          <w:i/>
          <w:iCs/>
          <w:sz w:val="20"/>
          <w:szCs w:val="20"/>
        </w:rPr>
      </w:pPr>
    </w:p>
    <w:p w14:paraId="2279DEC0" w14:textId="77777777" w:rsidR="002D4B13" w:rsidRDefault="002D4B13" w:rsidP="007A5DAC">
      <w:pPr>
        <w:rPr>
          <w:rStyle w:val="Caption1"/>
          <w:rFonts w:ascii="ff-meta-serif-web-pro" w:hAnsi="ff-meta-serif-web-pro" w:hint="eastAsia"/>
          <w:i/>
          <w:iCs/>
          <w:sz w:val="20"/>
          <w:szCs w:val="20"/>
        </w:rPr>
      </w:pPr>
    </w:p>
    <w:p w14:paraId="4E1C20F5" w14:textId="77777777" w:rsidR="002D4B13" w:rsidRDefault="002D4B13" w:rsidP="007A5DAC">
      <w:pPr>
        <w:rPr>
          <w:rStyle w:val="Caption1"/>
          <w:rFonts w:ascii="ff-meta-serif-web-pro" w:hAnsi="ff-meta-serif-web-pro" w:hint="eastAsia"/>
          <w:i/>
          <w:iCs/>
          <w:sz w:val="20"/>
          <w:szCs w:val="20"/>
        </w:rPr>
      </w:pPr>
    </w:p>
    <w:p w14:paraId="4F57BF3C" w14:textId="77777777" w:rsidR="002D4B13" w:rsidRDefault="002D4B13" w:rsidP="00E226F3">
      <w:pPr>
        <w:jc w:val="center"/>
        <w:rPr>
          <w:rStyle w:val="Caption1"/>
          <w:rFonts w:ascii="ff-meta-serif-web-pro" w:hAnsi="ff-meta-serif-web-pro" w:hint="eastAsia"/>
          <w:i/>
          <w:iCs/>
          <w:sz w:val="20"/>
          <w:szCs w:val="20"/>
        </w:rPr>
      </w:pPr>
    </w:p>
    <w:p w14:paraId="5E66D338" w14:textId="2829315F" w:rsidR="007A5DAC" w:rsidRPr="00E226F3" w:rsidRDefault="007A5DAC" w:rsidP="00E226F3">
      <w:pPr>
        <w:jc w:val="center"/>
        <w:rPr>
          <w:rFonts w:ascii="ff-meta-serif-web-pro" w:hAnsi="ff-meta-serif-web-pro" w:hint="eastAsia"/>
          <w:i/>
          <w:iCs/>
          <w:sz w:val="20"/>
          <w:szCs w:val="20"/>
        </w:rPr>
      </w:pPr>
      <w:r w:rsidRPr="00E226F3">
        <w:rPr>
          <w:rStyle w:val="Caption1"/>
          <w:rFonts w:ascii="ff-meta-serif-web-pro" w:hAnsi="ff-meta-serif-web-pro"/>
          <w:i/>
          <w:iCs/>
          <w:sz w:val="20"/>
          <w:szCs w:val="20"/>
        </w:rPr>
        <w:t>In background, people stand on the overhead walkway at the Seattle ferry terminal, watching the mandatory evacuation of 227 Japanese Americans from Bainbridge Island on March 30, 1942. (The Associated Press)</w:t>
      </w:r>
    </w:p>
    <w:p w14:paraId="2616E5D6" w14:textId="77777777" w:rsidR="00B731EB" w:rsidRPr="00B731EB" w:rsidRDefault="00B731EB" w:rsidP="007A5DAC">
      <w:pPr>
        <w:pStyle w:val="NormalWeb"/>
        <w:spacing w:before="0" w:beforeAutospacing="0" w:after="203" w:afterAutospacing="0"/>
        <w:ind w:left="2503" w:right="469"/>
        <w:rPr>
          <w:rFonts w:ascii="ff-meta-serif-web-pro" w:hAnsi="ff-meta-serif-web-pro"/>
          <w:color w:val="231F20"/>
          <w:sz w:val="11"/>
          <w:szCs w:val="11"/>
        </w:rPr>
      </w:pPr>
    </w:p>
    <w:p w14:paraId="29C20687" w14:textId="4D112C71" w:rsidR="007A5DAC" w:rsidRPr="00B731EB" w:rsidRDefault="007A5DAC" w:rsidP="00B731EB">
      <w:pPr>
        <w:pStyle w:val="NormalWeb"/>
        <w:spacing w:before="0" w:beforeAutospacing="0" w:after="203" w:afterAutospacing="0"/>
        <w:ind w:right="469"/>
        <w:rPr>
          <w:rFonts w:ascii="ff-meta-serif-web-pro" w:hAnsi="ff-meta-serif-web-pro"/>
          <w:color w:val="231F20"/>
        </w:rPr>
      </w:pPr>
      <w:r w:rsidRPr="00B731EB">
        <w:rPr>
          <w:rFonts w:ascii="ff-meta-serif-web-pro" w:hAnsi="ff-meta-serif-web-pro"/>
          <w:color w:val="231F20"/>
        </w:rPr>
        <w:t>The Bainbridge Islanders were ferried to Seattle, where they were put on a train to Manzanar, Calif., and eventually some made their way Minidoka, Idaho. Almost 13,000 people of Japanese ancestry from Washington were sent to camps.</w:t>
      </w:r>
    </w:p>
    <w:p w14:paraId="13813433" w14:textId="1F52BE30" w:rsidR="007A5DAC" w:rsidRPr="00B731EB" w:rsidRDefault="007A5DAC" w:rsidP="00B731EB">
      <w:pPr>
        <w:pStyle w:val="NormalWeb"/>
        <w:spacing w:before="0" w:beforeAutospacing="0" w:after="203" w:afterAutospacing="0"/>
        <w:ind w:right="469"/>
        <w:rPr>
          <w:rFonts w:ascii="ff-meta-serif-web-pro" w:hAnsi="ff-meta-serif-web-pro"/>
          <w:color w:val="231F20"/>
        </w:rPr>
      </w:pPr>
      <w:r w:rsidRPr="00B731EB">
        <w:rPr>
          <w:rFonts w:ascii="ff-meta-serif-web-pro" w:hAnsi="ff-meta-serif-web-pro"/>
          <w:color w:val="231F20"/>
        </w:rPr>
        <w:t>Walter and Milly Woodward, the owners and publishers of the Bainbridge Review, were one of the few who editorialized against internment. Their work can be read online at the Kitsap Regional Library.</w:t>
      </w:r>
    </w:p>
    <w:p w14:paraId="5EBC431F" w14:textId="5A220F44" w:rsidR="007A5DAC" w:rsidRPr="00B731EB" w:rsidRDefault="007A5DAC" w:rsidP="00B731EB">
      <w:pPr>
        <w:pStyle w:val="NormalWeb"/>
        <w:spacing w:before="0" w:beforeAutospacing="0" w:after="203" w:afterAutospacing="0"/>
        <w:ind w:right="469"/>
        <w:rPr>
          <w:rFonts w:ascii="ff-meta-serif-web-pro" w:hAnsi="ff-meta-serif-web-pro"/>
          <w:color w:val="231F20"/>
        </w:rPr>
      </w:pPr>
      <w:r w:rsidRPr="00B731EB">
        <w:rPr>
          <w:rFonts w:ascii="ff-meta-serif-web-pro" w:hAnsi="ff-meta-serif-web-pro"/>
          <w:color w:val="231F20"/>
        </w:rPr>
        <w:t>In 1988, President Reagan signed the Civil Liberties Act of 1988, which gave $20,000 to each of more than 82,000 surviving internees, along with an apology.</w:t>
      </w:r>
    </w:p>
    <w:p w14:paraId="7767D7BF" w14:textId="7C6205E9" w:rsidR="007A5DAC" w:rsidRPr="00B731EB" w:rsidRDefault="007A5DAC" w:rsidP="00B731EB">
      <w:pPr>
        <w:pStyle w:val="NormalWeb"/>
        <w:spacing w:before="0" w:beforeAutospacing="0" w:after="203" w:afterAutospacing="0"/>
        <w:ind w:right="469"/>
        <w:rPr>
          <w:rFonts w:ascii="ff-meta-serif-web-pro" w:hAnsi="ff-meta-serif-web-pro"/>
          <w:color w:val="231F20"/>
        </w:rPr>
      </w:pPr>
      <w:r w:rsidRPr="00B731EB">
        <w:rPr>
          <w:rFonts w:ascii="ff-meta-serif-web-pro" w:hAnsi="ff-meta-serif-web-pro"/>
          <w:color w:val="231F20"/>
        </w:rPr>
        <w:t>Another purpose of the act was to “provide for a public education fund to finance efforts to inform the public about the internment of such individuals so as to prevent the recurrence of any similar event.”</w:t>
      </w:r>
    </w:p>
    <w:p w14:paraId="1BC188D5" w14:textId="47FA3E82" w:rsidR="00103D64" w:rsidRPr="00103D64" w:rsidRDefault="00103D64" w:rsidP="00103D64">
      <w:pPr>
        <w:rPr>
          <w:rFonts w:ascii="Times New Roman" w:eastAsia="Times New Roman" w:hAnsi="Times New Roman" w:cs="Times New Roman"/>
        </w:rPr>
      </w:pPr>
      <w:r w:rsidRPr="00103D64">
        <w:rPr>
          <w:rFonts w:ascii="Times New Roman" w:eastAsia="Times New Roman" w:hAnsi="Times New Roman" w:cs="Times New Roman"/>
        </w:rPr>
        <w:fldChar w:fldCharType="begin"/>
      </w:r>
      <w:r w:rsidRPr="00103D64">
        <w:rPr>
          <w:rFonts w:ascii="Times New Roman" w:eastAsia="Times New Roman" w:hAnsi="Times New Roman" w:cs="Times New Roman"/>
        </w:rPr>
        <w:instrText xml:space="preserve"> INCLUDEPICTURE "https://static.seattletimes.com/wp-content/uploads/2018/10/ColinDiltz-copy.jpg" \* MERGEFORMATINET </w:instrText>
      </w:r>
      <w:r w:rsidRPr="00103D64">
        <w:rPr>
          <w:rFonts w:ascii="Times New Roman" w:eastAsia="Times New Roman" w:hAnsi="Times New Roman" w:cs="Times New Roman"/>
        </w:rPr>
        <w:fldChar w:fldCharType="separate"/>
      </w:r>
      <w:r w:rsidRPr="00103D64">
        <w:rPr>
          <w:rFonts w:ascii="Times New Roman" w:eastAsia="Times New Roman" w:hAnsi="Times New Roman" w:cs="Times New Roman"/>
          <w:noProof/>
        </w:rPr>
        <w:drawing>
          <wp:inline distT="0" distB="0" distL="0" distR="0" wp14:anchorId="5AB63950" wp14:editId="663CDAFD">
            <wp:extent cx="1270000" cy="1270000"/>
            <wp:effectExtent l="0" t="0" r="0" b="0"/>
            <wp:docPr id="121885" name="Picture 121885" descr="Featured Column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eatured Columnist"/>
                    <pic:cNvPicPr>
                      <a:picLocks noChangeAspect="1" noChangeArrowheads="1"/>
                    </pic:cNvPicPr>
                  </pic:nvPicPr>
                  <pic:blipFill>
                    <a:blip r:embed="rId215">
                      <a:extLst>
                        <a:ext uri="{BEBA8EAE-BF5A-486C-A8C5-ECC9F3942E4B}">
                          <a14:imgProps xmlns:a14="http://schemas.microsoft.com/office/drawing/2010/main">
                            <a14:imgLayer r:embed="rId216">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1270000" cy="1270000"/>
                    </a:xfrm>
                    <a:prstGeom prst="rect">
                      <a:avLst/>
                    </a:prstGeom>
                    <a:noFill/>
                    <a:ln>
                      <a:noFill/>
                    </a:ln>
                  </pic:spPr>
                </pic:pic>
              </a:graphicData>
            </a:graphic>
          </wp:inline>
        </w:drawing>
      </w:r>
      <w:r w:rsidRPr="00103D64">
        <w:rPr>
          <w:rFonts w:ascii="Times New Roman" w:eastAsia="Times New Roman" w:hAnsi="Times New Roman" w:cs="Times New Roman"/>
        </w:rPr>
        <w:fldChar w:fldCharType="end"/>
      </w:r>
    </w:p>
    <w:p w14:paraId="4737E974" w14:textId="5C8C742F" w:rsidR="00E226F3" w:rsidRPr="00E226F3" w:rsidRDefault="00E226F3" w:rsidP="00E226F3">
      <w:pPr>
        <w:rPr>
          <w:rFonts w:ascii="ff-meta-serif-web-pro" w:hAnsi="ff-meta-serif-web-pro" w:hint="eastAsia"/>
          <w:color w:val="231F20"/>
        </w:rPr>
      </w:pPr>
      <w:r>
        <w:rPr>
          <w:rFonts w:ascii="ff-meta-serif-web-pro" w:hAnsi="ff-meta-serif-web-pro"/>
          <w:noProof/>
          <w:color w:val="0777B3"/>
          <w:sz w:val="29"/>
          <w:szCs w:val="29"/>
        </w:rPr>
        <mc:AlternateContent>
          <mc:Choice Requires="wps">
            <w:drawing>
              <wp:anchor distT="0" distB="0" distL="114300" distR="114300" simplePos="0" relativeHeight="251820032" behindDoc="0" locked="0" layoutInCell="1" allowOverlap="1" wp14:anchorId="74F4814C" wp14:editId="4B24BF15">
                <wp:simplePos x="0" y="0"/>
                <wp:positionH relativeFrom="column">
                  <wp:posOffset>1743710</wp:posOffset>
                </wp:positionH>
                <wp:positionV relativeFrom="paragraph">
                  <wp:posOffset>26247</wp:posOffset>
                </wp:positionV>
                <wp:extent cx="4097867" cy="516467"/>
                <wp:effectExtent l="0" t="0" r="17145" b="17145"/>
                <wp:wrapNone/>
                <wp:docPr id="121884" name="Text Box 121884"/>
                <wp:cNvGraphicFramePr/>
                <a:graphic xmlns:a="http://schemas.openxmlformats.org/drawingml/2006/main">
                  <a:graphicData uri="http://schemas.microsoft.com/office/word/2010/wordprocessingShape">
                    <wps:wsp>
                      <wps:cNvSpPr txBox="1"/>
                      <wps:spPr>
                        <a:xfrm>
                          <a:off x="0" y="0"/>
                          <a:ext cx="4097867" cy="516467"/>
                        </a:xfrm>
                        <a:prstGeom prst="rect">
                          <a:avLst/>
                        </a:prstGeom>
                        <a:solidFill>
                          <a:schemeClr val="lt1"/>
                        </a:solidFill>
                        <a:ln w="6350">
                          <a:solidFill>
                            <a:prstClr val="black"/>
                          </a:solidFill>
                        </a:ln>
                      </wps:spPr>
                      <wps:txbx>
                        <w:txbxContent>
                          <w:p w14:paraId="02BD3315" w14:textId="77777777" w:rsidR="00D01099" w:rsidRDefault="00D01099" w:rsidP="00E226F3">
                            <w:pPr>
                              <w:rPr>
                                <w:rFonts w:ascii="ff-meta-serif-web-pro" w:hAnsi="ff-meta-serif-web-pro" w:hint="eastAsia"/>
                                <w:i/>
                                <w:iCs/>
                                <w:color w:val="231F20"/>
                                <w:sz w:val="29"/>
                                <w:szCs w:val="29"/>
                              </w:rPr>
                            </w:pPr>
                            <w:r w:rsidRPr="00B731EB">
                              <w:rPr>
                                <w:rStyle w:val="name"/>
                                <w:rFonts w:ascii="ff-meta-serif-web-pro" w:hAnsi="ff-meta-serif-web-pro"/>
                                <w:b/>
                                <w:bCs/>
                                <w:i/>
                                <w:iCs/>
                                <w:color w:val="231F20"/>
                              </w:rPr>
                              <w:t>Colin Diltz</w:t>
                            </w:r>
                            <w:r w:rsidRPr="00B731EB">
                              <w:rPr>
                                <w:rFonts w:ascii="ff-meta-serif-web-pro" w:hAnsi="ff-meta-serif-web-pro"/>
                                <w:i/>
                                <w:iCs/>
                                <w:color w:val="231F20"/>
                              </w:rPr>
                              <w:t>: 206-464-2047 or cdiltz@seattletimes.com; on Twitter: @colindiltz</w:t>
                            </w:r>
                            <w:r>
                              <w:rPr>
                                <w:rFonts w:ascii="ff-meta-serif-web-pro" w:hAnsi="ff-meta-serif-web-pro"/>
                                <w:i/>
                                <w:iCs/>
                                <w:color w:val="231F20"/>
                                <w:sz w:val="29"/>
                                <w:szCs w:val="29"/>
                              </w:rPr>
                              <w:t>.</w:t>
                            </w:r>
                          </w:p>
                          <w:p w14:paraId="5A8CAE87" w14:textId="77777777" w:rsidR="00D01099" w:rsidRDefault="00D0109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4F4814C" id="Text Box 121884" o:spid="_x0000_s1060" type="#_x0000_t202" style="position:absolute;margin-left:137.3pt;margin-top:2.05pt;width:322.65pt;height:40.65pt;z-index:251820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" fillcolor="white [3201]" strokeweight=".5pt">
                <v:textbox>
                  <w:txbxContent>
                    <w:p w14:paraId="02BD3315" w14:textId="77777777" w:rsidR="00D01099" w:rsidRDefault="00D01099" w:rsidP="00E226F3">
                      <w:pPr>
                        <w:rPr>
                          <w:rFonts w:ascii="ff-meta-serif-web-pro" w:hAnsi="ff-meta-serif-web-pro" w:hint="eastAsia"/>
                          <w:i/>
                          <w:iCs/>
                          <w:color w:val="231F20"/>
                          <w:sz w:val="29"/>
                          <w:szCs w:val="29"/>
                        </w:rPr>
                      </w:pPr>
                      <w:r w:rsidRPr="00B731EB">
                        <w:rPr>
                          <w:rStyle w:val="name"/>
                          <w:rFonts w:ascii="ff-meta-serif-web-pro" w:hAnsi="ff-meta-serif-web-pro"/>
                          <w:b/>
                          <w:bCs/>
                          <w:i/>
                          <w:iCs/>
                          <w:color w:val="231F20"/>
                        </w:rPr>
                        <w:t>Colin Diltz</w:t>
                      </w:r>
                      <w:r w:rsidRPr="00B731EB">
                        <w:rPr>
                          <w:rFonts w:ascii="ff-meta-serif-web-pro" w:hAnsi="ff-meta-serif-web-pro"/>
                          <w:i/>
                          <w:iCs/>
                          <w:color w:val="231F20"/>
                        </w:rPr>
                        <w:t>: 206-464-2047 or cdiltz@seattletimes.com; on Twitter: @colindiltz</w:t>
                      </w:r>
                      <w:r>
                        <w:rPr>
                          <w:rFonts w:ascii="ff-meta-serif-web-pro" w:hAnsi="ff-meta-serif-web-pro"/>
                          <w:i/>
                          <w:iCs/>
                          <w:color w:val="231F20"/>
                          <w:sz w:val="29"/>
                          <w:szCs w:val="29"/>
                        </w:rPr>
                        <w:t>.</w:t>
                      </w:r>
                    </w:p>
                    <w:p w14:paraId="5A8CAE87" w14:textId="77777777" w:rsidR="00D01099" w:rsidRDefault="00D01099"/>
                  </w:txbxContent>
                </v:textbox>
              </v:shape>
            </w:pict>
          </mc:Fallback>
        </mc:AlternateContent>
      </w:r>
      <w:r w:rsidRPr="00E226F3">
        <w:rPr>
          <w:rStyle w:val="byline-copy"/>
          <w:rFonts w:ascii="ff-meta-serif-web-pro" w:hAnsi="ff-meta-serif-web-pro"/>
          <w:color w:val="231F20"/>
        </w:rPr>
        <w:t>By </w:t>
      </w:r>
    </w:p>
    <w:p w14:paraId="4703E673" w14:textId="71948E27" w:rsidR="00E226F3" w:rsidRPr="00E226F3" w:rsidRDefault="00E226F3" w:rsidP="00E226F3">
      <w:pPr>
        <w:rPr>
          <w:rFonts w:ascii="ff-dagny-web-pro" w:hAnsi="ff-dagny-web-pro" w:hint="eastAsia"/>
          <w:color w:val="231F20"/>
        </w:rPr>
      </w:pPr>
      <w:r w:rsidRPr="00E226F3">
        <w:rPr>
          <w:rFonts w:ascii="ff-dagny-web-pro" w:hAnsi="ff-dagny-web-pro"/>
          <w:color w:val="231F20"/>
        </w:rPr>
        <w:t>Colin Diltz </w:t>
      </w:r>
    </w:p>
    <w:p w14:paraId="7BACA569" w14:textId="77777777" w:rsidR="00E226F3" w:rsidRPr="00E226F3" w:rsidRDefault="00E226F3" w:rsidP="00E226F3">
      <w:pPr>
        <w:rPr>
          <w:rFonts w:ascii="ff-meta-serif-web-pro" w:hAnsi="ff-meta-serif-web-pro" w:hint="eastAsia"/>
          <w:i/>
          <w:iCs/>
          <w:sz w:val="23"/>
          <w:szCs w:val="23"/>
        </w:rPr>
      </w:pPr>
      <w:r w:rsidRPr="00E226F3">
        <w:rPr>
          <w:rStyle w:val="p-author"/>
          <w:rFonts w:ascii="ff-meta-serif-web-pro" w:hAnsi="ff-meta-serif-web-pro"/>
          <w:i/>
          <w:iCs/>
          <w:sz w:val="23"/>
          <w:szCs w:val="23"/>
        </w:rPr>
        <w:t>Seattle Times photo staff</w:t>
      </w:r>
    </w:p>
    <w:p w14:paraId="5DED890D" w14:textId="77777777" w:rsidR="00BC6BAE" w:rsidRPr="00BC6BAE" w:rsidRDefault="00BC6BAE" w:rsidP="00FD54AE">
      <w:pPr>
        <w:pBdr>
          <w:top w:val="nil"/>
          <w:left w:val="nil"/>
          <w:bottom w:val="nil"/>
          <w:right w:val="nil"/>
          <w:between w:val="nil"/>
        </w:pBdr>
        <w:rPr>
          <w:rFonts w:ascii="Garamond" w:eastAsia="Calibri" w:hAnsi="Garamond" w:cs="Calibri"/>
          <w:b/>
          <w:bCs/>
          <w:sz w:val="56"/>
          <w:szCs w:val="56"/>
        </w:rPr>
      </w:pPr>
    </w:p>
    <w:p w14:paraId="212B1352" w14:textId="0C910803" w:rsidR="00E94F86" w:rsidRDefault="00E94F86" w:rsidP="00FD54AE">
      <w:pPr>
        <w:pBdr>
          <w:top w:val="nil"/>
          <w:left w:val="nil"/>
          <w:bottom w:val="nil"/>
          <w:right w:val="nil"/>
          <w:between w:val="nil"/>
        </w:pBdr>
        <w:rPr>
          <w:rFonts w:ascii="Calibri" w:eastAsia="Calibri" w:hAnsi="Calibri" w:cs="Calibri"/>
        </w:rPr>
      </w:pPr>
    </w:p>
    <w:p w14:paraId="32ED0FB1" w14:textId="4B7FC068" w:rsidR="00E94F86" w:rsidRDefault="00E94F86" w:rsidP="00FD54AE">
      <w:pPr>
        <w:pBdr>
          <w:top w:val="nil"/>
          <w:left w:val="nil"/>
          <w:bottom w:val="nil"/>
          <w:right w:val="nil"/>
          <w:between w:val="nil"/>
        </w:pBdr>
        <w:rPr>
          <w:rFonts w:ascii="Calibri" w:eastAsia="Calibri" w:hAnsi="Calibri" w:cs="Calibri"/>
        </w:rPr>
      </w:pPr>
    </w:p>
    <w:p w14:paraId="7F053E14" w14:textId="072B7F7A" w:rsidR="00E94F86" w:rsidRDefault="00E94F86" w:rsidP="00FD54AE">
      <w:pPr>
        <w:pBdr>
          <w:top w:val="nil"/>
          <w:left w:val="nil"/>
          <w:bottom w:val="nil"/>
          <w:right w:val="nil"/>
          <w:between w:val="nil"/>
        </w:pBdr>
        <w:rPr>
          <w:rFonts w:ascii="Calibri" w:eastAsia="Calibri" w:hAnsi="Calibri" w:cs="Calibri"/>
        </w:rPr>
      </w:pPr>
    </w:p>
    <w:p w14:paraId="2AC628B0" w14:textId="0F13B8B7" w:rsidR="00E94F86" w:rsidRDefault="00E94F86" w:rsidP="00FD54AE">
      <w:pPr>
        <w:pBdr>
          <w:top w:val="nil"/>
          <w:left w:val="nil"/>
          <w:bottom w:val="nil"/>
          <w:right w:val="nil"/>
          <w:between w:val="nil"/>
        </w:pBdr>
        <w:rPr>
          <w:rFonts w:ascii="Calibri" w:eastAsia="Calibri" w:hAnsi="Calibri" w:cs="Calibri"/>
        </w:rPr>
      </w:pPr>
    </w:p>
    <w:p w14:paraId="02A1F09E" w14:textId="1998905A" w:rsidR="00E94F86" w:rsidRDefault="00E94F86" w:rsidP="00FD54AE">
      <w:pPr>
        <w:pBdr>
          <w:top w:val="nil"/>
          <w:left w:val="nil"/>
          <w:bottom w:val="nil"/>
          <w:right w:val="nil"/>
          <w:between w:val="nil"/>
        </w:pBdr>
        <w:rPr>
          <w:rFonts w:ascii="Calibri" w:eastAsia="Calibri" w:hAnsi="Calibri" w:cs="Calibri"/>
        </w:rPr>
      </w:pPr>
    </w:p>
    <w:p w14:paraId="0CE693F5" w14:textId="04C6DE85" w:rsidR="00E94F86" w:rsidRDefault="00E94F86" w:rsidP="00FD54AE">
      <w:pPr>
        <w:pBdr>
          <w:top w:val="nil"/>
          <w:left w:val="nil"/>
          <w:bottom w:val="nil"/>
          <w:right w:val="nil"/>
          <w:between w:val="nil"/>
        </w:pBdr>
        <w:rPr>
          <w:rFonts w:ascii="Calibri" w:eastAsia="Calibri" w:hAnsi="Calibri" w:cs="Calibri"/>
        </w:rPr>
      </w:pPr>
    </w:p>
    <w:p w14:paraId="5C5356DA" w14:textId="0437CE6D" w:rsidR="00E94F86" w:rsidRDefault="00E94F86" w:rsidP="00FD54AE">
      <w:pPr>
        <w:pBdr>
          <w:top w:val="nil"/>
          <w:left w:val="nil"/>
          <w:bottom w:val="nil"/>
          <w:right w:val="nil"/>
          <w:between w:val="nil"/>
        </w:pBdr>
        <w:rPr>
          <w:rFonts w:ascii="Calibri" w:eastAsia="Calibri" w:hAnsi="Calibri" w:cs="Calibri"/>
        </w:rPr>
      </w:pPr>
    </w:p>
    <w:p w14:paraId="6BF6EE48" w14:textId="7B203351" w:rsidR="00E94F86" w:rsidRDefault="00E94F86" w:rsidP="00FD54AE">
      <w:pPr>
        <w:pBdr>
          <w:top w:val="nil"/>
          <w:left w:val="nil"/>
          <w:bottom w:val="nil"/>
          <w:right w:val="nil"/>
          <w:between w:val="nil"/>
        </w:pBdr>
        <w:rPr>
          <w:rFonts w:ascii="Calibri" w:eastAsia="Calibri" w:hAnsi="Calibri" w:cs="Calibri"/>
        </w:rPr>
      </w:pPr>
    </w:p>
    <w:p w14:paraId="74BF9A20" w14:textId="77777777" w:rsidR="00E94F86" w:rsidRPr="00E94F86" w:rsidRDefault="00E94F86" w:rsidP="00E94F86">
      <w:pPr>
        <w:jc w:val="center"/>
        <w:rPr>
          <w:rFonts w:ascii="Garamond" w:hAnsi="Garamond"/>
          <w:sz w:val="28"/>
          <w:szCs w:val="28"/>
        </w:rPr>
      </w:pPr>
      <w:r w:rsidRPr="00E94F86">
        <w:rPr>
          <w:rFonts w:ascii="Garamond" w:hAnsi="Garamond"/>
          <w:sz w:val="28"/>
          <w:szCs w:val="28"/>
        </w:rPr>
        <w:t>Midsummer day marks our third move,</w:t>
      </w:r>
    </w:p>
    <w:p w14:paraId="7588A5B3" w14:textId="77777777" w:rsidR="00E94F86" w:rsidRPr="00E94F86" w:rsidRDefault="00E94F86" w:rsidP="00E94F86">
      <w:pPr>
        <w:jc w:val="center"/>
        <w:rPr>
          <w:rFonts w:ascii="Garamond" w:hAnsi="Garamond"/>
          <w:sz w:val="28"/>
          <w:szCs w:val="28"/>
        </w:rPr>
      </w:pPr>
      <w:r w:rsidRPr="00E94F86">
        <w:rPr>
          <w:rFonts w:ascii="Garamond" w:hAnsi="Garamond"/>
          <w:sz w:val="28"/>
          <w:szCs w:val="28"/>
        </w:rPr>
        <w:t>this time to Minidoka.</w:t>
      </w:r>
    </w:p>
    <w:p w14:paraId="1649A968" w14:textId="77777777" w:rsidR="00E94F86" w:rsidRPr="00E94F86" w:rsidRDefault="00E94F86" w:rsidP="00E94F86">
      <w:pPr>
        <w:jc w:val="center"/>
        <w:rPr>
          <w:rFonts w:ascii="Garamond" w:hAnsi="Garamond"/>
          <w:sz w:val="28"/>
          <w:szCs w:val="28"/>
        </w:rPr>
      </w:pPr>
      <w:r w:rsidRPr="00E94F86">
        <w:rPr>
          <w:rFonts w:ascii="Garamond" w:hAnsi="Garamond"/>
          <w:sz w:val="28"/>
          <w:szCs w:val="28"/>
        </w:rPr>
        <w:t>I stand silent at my small window.</w:t>
      </w:r>
    </w:p>
    <w:p w14:paraId="22F4CB7B" w14:textId="0EDEF3AF" w:rsidR="00E94F86" w:rsidRPr="00E94F86" w:rsidRDefault="00E94F86" w:rsidP="00E94F86">
      <w:pPr>
        <w:jc w:val="center"/>
        <w:rPr>
          <w:rFonts w:ascii="Garamond" w:hAnsi="Garamond"/>
          <w:sz w:val="28"/>
          <w:szCs w:val="28"/>
        </w:rPr>
      </w:pPr>
      <w:r w:rsidRPr="00E94F86">
        <w:rPr>
          <w:rFonts w:ascii="Garamond" w:hAnsi="Garamond"/>
          <w:sz w:val="28"/>
          <w:szCs w:val="28"/>
        </w:rPr>
        <w:t>White dawn,</w:t>
      </w:r>
    </w:p>
    <w:p w14:paraId="242EF937" w14:textId="77777777" w:rsidR="00E94F86" w:rsidRPr="00E94F86" w:rsidRDefault="00E94F86" w:rsidP="00E94F86">
      <w:pPr>
        <w:jc w:val="center"/>
        <w:rPr>
          <w:rFonts w:ascii="Garamond" w:hAnsi="Garamond"/>
          <w:sz w:val="28"/>
          <w:szCs w:val="28"/>
        </w:rPr>
      </w:pPr>
      <w:r w:rsidRPr="00E94F86">
        <w:rPr>
          <w:rFonts w:ascii="Garamond" w:hAnsi="Garamond"/>
          <w:sz w:val="28"/>
          <w:szCs w:val="28"/>
        </w:rPr>
        <w:t>moonlight on the road - a frozen rim of snow.</w:t>
      </w:r>
    </w:p>
    <w:p w14:paraId="391B6A0E" w14:textId="77777777" w:rsidR="00E94F86" w:rsidRPr="00E94F86" w:rsidRDefault="00E94F86" w:rsidP="00E94F86">
      <w:pPr>
        <w:jc w:val="center"/>
        <w:rPr>
          <w:rFonts w:ascii="Garamond" w:hAnsi="Garamond"/>
          <w:sz w:val="28"/>
          <w:szCs w:val="28"/>
        </w:rPr>
      </w:pPr>
      <w:r w:rsidRPr="00E94F86">
        <w:rPr>
          <w:rFonts w:ascii="Garamond" w:hAnsi="Garamond"/>
          <w:sz w:val="28"/>
          <w:szCs w:val="28"/>
        </w:rPr>
        <w:t>Muffled footsteps echo sadness.</w:t>
      </w:r>
    </w:p>
    <w:p w14:paraId="6BC061F7" w14:textId="2B9BC7E3" w:rsidR="00E94F86" w:rsidRPr="00E94F86" w:rsidRDefault="00E94F86" w:rsidP="00E94F86">
      <w:pPr>
        <w:jc w:val="center"/>
        <w:rPr>
          <w:rFonts w:ascii="Garamond" w:hAnsi="Garamond"/>
          <w:sz w:val="28"/>
          <w:szCs w:val="28"/>
        </w:rPr>
      </w:pPr>
      <w:r w:rsidRPr="00E94F86">
        <w:rPr>
          <w:rFonts w:ascii="Garamond" w:hAnsi="Garamond"/>
          <w:sz w:val="28"/>
          <w:szCs w:val="28"/>
        </w:rPr>
        <w:t>Three children sacrificed to this alien land</w:t>
      </w:r>
      <w:r>
        <w:rPr>
          <w:rFonts w:ascii="Garamond" w:hAnsi="Garamond"/>
          <w:sz w:val="28"/>
          <w:szCs w:val="28"/>
        </w:rPr>
        <w:t>,</w:t>
      </w:r>
    </w:p>
    <w:p w14:paraId="4E7B3A7D" w14:textId="2802AA5F" w:rsidR="00E94F86" w:rsidRPr="00E94F86" w:rsidRDefault="00E94F86" w:rsidP="00E94F86">
      <w:pPr>
        <w:jc w:val="center"/>
        <w:rPr>
          <w:rFonts w:ascii="Garamond" w:hAnsi="Garamond"/>
          <w:sz w:val="28"/>
          <w:szCs w:val="28"/>
        </w:rPr>
      </w:pPr>
      <w:r>
        <w:rPr>
          <w:rFonts w:ascii="Garamond" w:hAnsi="Garamond"/>
          <w:sz w:val="28"/>
          <w:szCs w:val="28"/>
        </w:rPr>
        <w:t>n</w:t>
      </w:r>
      <w:r w:rsidRPr="00E94F86">
        <w:rPr>
          <w:rFonts w:ascii="Garamond" w:hAnsi="Garamond"/>
          <w:sz w:val="28"/>
          <w:szCs w:val="28"/>
        </w:rPr>
        <w:t>ow the aged father hauls coal through falling snow.</w:t>
      </w:r>
    </w:p>
    <w:p w14:paraId="687FADB1" w14:textId="77777777" w:rsidR="00E94F86" w:rsidRPr="00E94F86" w:rsidRDefault="00E94F86" w:rsidP="00E94F86">
      <w:pPr>
        <w:jc w:val="center"/>
        <w:rPr>
          <w:rFonts w:ascii="Garamond" w:hAnsi="Garamond"/>
          <w:sz w:val="28"/>
          <w:szCs w:val="28"/>
        </w:rPr>
      </w:pPr>
      <w:r w:rsidRPr="00E94F86">
        <w:rPr>
          <w:rFonts w:ascii="Garamond" w:hAnsi="Garamond"/>
          <w:sz w:val="28"/>
          <w:szCs w:val="28"/>
        </w:rPr>
        <w:t>Deeply moved by wretched scenes of camp life,</w:t>
      </w:r>
    </w:p>
    <w:p w14:paraId="053748CE" w14:textId="77777777" w:rsidR="00E94F86" w:rsidRPr="00E94F86" w:rsidRDefault="00E94F86" w:rsidP="00E94F86">
      <w:pPr>
        <w:jc w:val="center"/>
        <w:rPr>
          <w:rFonts w:ascii="Garamond" w:hAnsi="Garamond"/>
          <w:sz w:val="28"/>
          <w:szCs w:val="28"/>
        </w:rPr>
      </w:pPr>
      <w:r w:rsidRPr="00E94F86">
        <w:rPr>
          <w:rFonts w:ascii="Garamond" w:hAnsi="Garamond"/>
          <w:sz w:val="28"/>
          <w:szCs w:val="28"/>
        </w:rPr>
        <w:t>My heart mourns.</w:t>
      </w:r>
    </w:p>
    <w:p w14:paraId="7C5523E0" w14:textId="1A374536" w:rsidR="00E94F86" w:rsidRDefault="00E94F86" w:rsidP="00E94F86">
      <w:pPr>
        <w:pBdr>
          <w:top w:val="nil"/>
          <w:left w:val="nil"/>
          <w:bottom w:val="nil"/>
          <w:right w:val="nil"/>
          <w:between w:val="nil"/>
        </w:pBdr>
        <w:jc w:val="center"/>
        <w:rPr>
          <w:rFonts w:ascii="Garamond" w:eastAsia="Calibri" w:hAnsi="Garamond" w:cs="Calibri"/>
          <w:sz w:val="28"/>
          <w:szCs w:val="28"/>
        </w:rPr>
      </w:pPr>
    </w:p>
    <w:p w14:paraId="5566EAC7" w14:textId="4DF770F2" w:rsidR="00E94F86" w:rsidRDefault="00E94F86" w:rsidP="00E94F86">
      <w:pPr>
        <w:pBdr>
          <w:top w:val="nil"/>
          <w:left w:val="nil"/>
          <w:bottom w:val="nil"/>
          <w:right w:val="nil"/>
          <w:between w:val="nil"/>
        </w:pBdr>
        <w:jc w:val="center"/>
        <w:rPr>
          <w:rFonts w:ascii="Garamond" w:hAnsi="Garamond"/>
          <w:sz w:val="28"/>
          <w:szCs w:val="28"/>
        </w:rPr>
      </w:pPr>
      <w:r>
        <w:rPr>
          <w:rFonts w:ascii="Garamond" w:eastAsia="Calibri" w:hAnsi="Garamond" w:cs="Calibri"/>
          <w:sz w:val="28"/>
          <w:szCs w:val="28"/>
        </w:rPr>
        <w:t>-</w:t>
      </w:r>
      <w:r w:rsidRPr="00E94F86">
        <w:t xml:space="preserve"> </w:t>
      </w:r>
      <w:r w:rsidRPr="00E94F86">
        <w:rPr>
          <w:rFonts w:ascii="Garamond" w:hAnsi="Garamond"/>
          <w:sz w:val="28"/>
          <w:szCs w:val="28"/>
        </w:rPr>
        <w:t>Shizue Iwatsuki</w:t>
      </w:r>
    </w:p>
    <w:p w14:paraId="28B4C0CB" w14:textId="0CD96F1D" w:rsidR="00E94F86" w:rsidRPr="00E94F86" w:rsidRDefault="00E94F86" w:rsidP="00E94F86">
      <w:pPr>
        <w:pBdr>
          <w:top w:val="nil"/>
          <w:left w:val="nil"/>
          <w:bottom w:val="nil"/>
          <w:right w:val="nil"/>
          <w:between w:val="nil"/>
        </w:pBdr>
        <w:jc w:val="center"/>
        <w:rPr>
          <w:rFonts w:ascii="Garamond" w:eastAsia="Calibri" w:hAnsi="Garamond" w:cs="Calibri"/>
          <w:sz w:val="28"/>
          <w:szCs w:val="28"/>
        </w:rPr>
      </w:pPr>
    </w:p>
    <w:p w14:paraId="62537D0C" w14:textId="0C8853A0" w:rsidR="00FD54AE" w:rsidRDefault="00E94F86" w:rsidP="00FD54AE">
      <w:pPr>
        <w:pBdr>
          <w:top w:val="nil"/>
          <w:left w:val="nil"/>
          <w:bottom w:val="nil"/>
          <w:right w:val="nil"/>
          <w:between w:val="nil"/>
        </w:pBdr>
        <w:rPr>
          <w:rFonts w:ascii="Calibri" w:eastAsia="Calibri" w:hAnsi="Calibri" w:cs="Calibri"/>
        </w:rPr>
      </w:pPr>
      <w:r>
        <w:rPr>
          <w:noProof/>
        </w:rPr>
        <mc:AlternateContent>
          <mc:Choice Requires="wps">
            <w:drawing>
              <wp:anchor distT="0" distB="0" distL="114300" distR="114300" simplePos="0" relativeHeight="251810816" behindDoc="0" locked="0" layoutInCell="1" allowOverlap="1" wp14:anchorId="60533596" wp14:editId="31245CCB">
                <wp:simplePos x="0" y="0"/>
                <wp:positionH relativeFrom="column">
                  <wp:posOffset>2370455</wp:posOffset>
                </wp:positionH>
                <wp:positionV relativeFrom="paragraph">
                  <wp:posOffset>9102</wp:posOffset>
                </wp:positionV>
                <wp:extent cx="2311400" cy="182880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2311400" cy="1828800"/>
                        </a:xfrm>
                        <a:prstGeom prst="rect">
                          <a:avLst/>
                        </a:prstGeom>
                        <a:noFill/>
                        <a:ln w="6350">
                          <a:noFill/>
                        </a:ln>
                      </wps:spPr>
                      <wps:txbx>
                        <w:txbxContent>
                          <w:p w14:paraId="4E6EDB55" w14:textId="25A18814" w:rsidR="00D01099" w:rsidRDefault="00D01099" w:rsidP="00E94F86">
                            <w:pPr>
                              <w:pBdr>
                                <w:top w:val="nil"/>
                                <w:left w:val="nil"/>
                                <w:bottom w:val="nil"/>
                                <w:right w:val="nil"/>
                                <w:between w:val="nil"/>
                              </w:pBdr>
                              <w:rPr>
                                <w:rFonts w:ascii="Garamond" w:eastAsia="Calibri" w:hAnsi="Garamond" w:cs="Calibri"/>
                              </w:rPr>
                            </w:pPr>
                            <w:r>
                              <w:rPr>
                                <w:rFonts w:ascii="Garamond" w:eastAsia="Calibri" w:hAnsi="Garamond" w:cs="Calibri"/>
                              </w:rPr>
                              <w:t xml:space="preserve">From:  </w:t>
                            </w:r>
                            <w:r w:rsidRPr="00E94F86">
                              <w:rPr>
                                <w:rFonts w:ascii="Garamond" w:eastAsia="Calibri" w:hAnsi="Garamond" w:cs="Calibri"/>
                                <w:i/>
                                <w:iCs/>
                              </w:rPr>
                              <w:t>Home from the Eastern Sea</w:t>
                            </w:r>
                          </w:p>
                          <w:p w14:paraId="40EE3EDB" w14:textId="57948D2A" w:rsidR="00D01099" w:rsidRPr="00E94F86" w:rsidRDefault="00D01099" w:rsidP="00E94F86">
                            <w:pPr>
                              <w:pBdr>
                                <w:top w:val="nil"/>
                                <w:left w:val="nil"/>
                                <w:bottom w:val="nil"/>
                                <w:right w:val="nil"/>
                                <w:between w:val="nil"/>
                              </w:pBdr>
                              <w:rPr>
                                <w:rFonts w:ascii="Garamond" w:eastAsia="Calibri" w:hAnsi="Garamond" w:cs="Calibri"/>
                              </w:rPr>
                            </w:pPr>
                            <w:r>
                              <w:rPr>
                                <w:rFonts w:ascii="Garamond" w:eastAsia="Calibri" w:hAnsi="Garamond" w:cs="Calibri"/>
                              </w:rPr>
                              <w:t>Stourwater Pictures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0533596" id="Text Box 19" o:spid="_x0000_s1061" type="#_x0000_t202" style="position:absolute;margin-left:186.65pt;margin-top:.7pt;width:182pt;height:2in;z-index:251810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" filled="f" stroked="f" strokeweight=".5pt">
                <v:textbox style="mso-fit-shape-to-text:t">
                  <w:txbxContent>
                    <w:p w14:paraId="4E6EDB55" w14:textId="25A18814" w:rsidR="00D01099" w:rsidRDefault="00D01099" w:rsidP="00E94F86">
                      <w:pPr>
                        <w:pBdr>
                          <w:top w:val="nil"/>
                          <w:left w:val="nil"/>
                          <w:bottom w:val="nil"/>
                          <w:right w:val="nil"/>
                          <w:between w:val="nil"/>
                        </w:pBdr>
                        <w:rPr>
                          <w:rFonts w:ascii="Garamond" w:eastAsia="Calibri" w:hAnsi="Garamond" w:cs="Calibri"/>
                        </w:rPr>
                      </w:pPr>
                      <w:r>
                        <w:rPr>
                          <w:rFonts w:ascii="Garamond" w:eastAsia="Calibri" w:hAnsi="Garamond" w:cs="Calibri"/>
                        </w:rPr>
                        <w:t xml:space="preserve">From:  </w:t>
                      </w:r>
                      <w:r w:rsidRPr="00E94F86">
                        <w:rPr>
                          <w:rFonts w:ascii="Garamond" w:eastAsia="Calibri" w:hAnsi="Garamond" w:cs="Calibri"/>
                          <w:i/>
                          <w:iCs/>
                        </w:rPr>
                        <w:t>Home from the Eastern Sea</w:t>
                      </w:r>
                    </w:p>
                    <w:p w14:paraId="40EE3EDB" w14:textId="57948D2A" w:rsidR="00D01099" w:rsidRPr="00E94F86" w:rsidRDefault="00D01099" w:rsidP="00E94F86">
                      <w:pPr>
                        <w:pBdr>
                          <w:top w:val="nil"/>
                          <w:left w:val="nil"/>
                          <w:bottom w:val="nil"/>
                          <w:right w:val="nil"/>
                          <w:between w:val="nil"/>
                        </w:pBdr>
                        <w:rPr>
                          <w:rFonts w:ascii="Garamond" w:eastAsia="Calibri" w:hAnsi="Garamond" w:cs="Calibri"/>
                        </w:rPr>
                      </w:pPr>
                      <w:r>
                        <w:rPr>
                          <w:rFonts w:ascii="Garamond" w:eastAsia="Calibri" w:hAnsi="Garamond" w:cs="Calibri"/>
                        </w:rPr>
                        <w:t>Stourwater Pictures</w:t>
                      </w:r>
                    </w:p>
                  </w:txbxContent>
                </v:textbox>
                <w10:wrap type="square"/>
              </v:shape>
            </w:pict>
          </mc:Fallback>
        </mc:AlternateContent>
      </w:r>
    </w:p>
    <w:p w14:paraId="37F12B4C" w14:textId="77777777" w:rsidR="00FD54AE" w:rsidRDefault="00FD54AE" w:rsidP="00FD54AE">
      <w:pPr>
        <w:pBdr>
          <w:top w:val="nil"/>
          <w:left w:val="nil"/>
          <w:bottom w:val="nil"/>
          <w:right w:val="nil"/>
          <w:between w:val="nil"/>
        </w:pBdr>
        <w:rPr>
          <w:rFonts w:ascii="Calibri" w:eastAsia="Calibri" w:hAnsi="Calibri" w:cs="Calibri"/>
        </w:rPr>
      </w:pPr>
    </w:p>
    <w:p w14:paraId="3A16D8B4" w14:textId="77777777" w:rsidR="00FD54AE" w:rsidRDefault="00FD54AE" w:rsidP="00FD54AE">
      <w:pPr>
        <w:pBdr>
          <w:top w:val="nil"/>
          <w:left w:val="nil"/>
          <w:bottom w:val="nil"/>
          <w:right w:val="nil"/>
          <w:between w:val="nil"/>
        </w:pBdr>
        <w:rPr>
          <w:rFonts w:ascii="Calibri" w:eastAsia="Calibri" w:hAnsi="Calibri" w:cs="Calibri"/>
        </w:rPr>
      </w:pPr>
    </w:p>
    <w:p w14:paraId="19843FEB" w14:textId="77777777" w:rsidR="00FD54AE" w:rsidRDefault="00FD54AE" w:rsidP="00FD54AE">
      <w:pPr>
        <w:pBdr>
          <w:top w:val="nil"/>
          <w:left w:val="nil"/>
          <w:bottom w:val="nil"/>
          <w:right w:val="nil"/>
          <w:between w:val="nil"/>
        </w:pBdr>
        <w:rPr>
          <w:rFonts w:ascii="Calibri" w:eastAsia="Calibri" w:hAnsi="Calibri" w:cs="Calibri"/>
        </w:rPr>
      </w:pPr>
    </w:p>
    <w:p w14:paraId="0194DBA3" w14:textId="77777777" w:rsidR="00FD54AE" w:rsidRDefault="00FD54AE" w:rsidP="00FD54AE">
      <w:pPr>
        <w:pBdr>
          <w:top w:val="nil"/>
          <w:left w:val="nil"/>
          <w:bottom w:val="nil"/>
          <w:right w:val="nil"/>
          <w:between w:val="nil"/>
        </w:pBdr>
        <w:rPr>
          <w:rFonts w:ascii="Calibri" w:eastAsia="Calibri" w:hAnsi="Calibri" w:cs="Calibri"/>
        </w:rPr>
      </w:pPr>
    </w:p>
    <w:p w14:paraId="7FD39528" w14:textId="74A93022" w:rsidR="00696F7B" w:rsidRPr="00696F7B" w:rsidRDefault="00696F7B" w:rsidP="00696F7B">
      <w:pPr>
        <w:rPr>
          <w:b/>
          <w:bCs/>
          <w:sz w:val="48"/>
          <w:szCs w:val="48"/>
        </w:rPr>
      </w:pPr>
    </w:p>
    <w:sectPr w:rsidR="00696F7B" w:rsidRPr="00696F7B" w:rsidSect="00144B46">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5C23E4" w14:textId="77777777" w:rsidR="001B10A4" w:rsidRDefault="001B10A4" w:rsidP="00FD54AE">
      <w:r>
        <w:separator/>
      </w:r>
    </w:p>
  </w:endnote>
  <w:endnote w:type="continuationSeparator" w:id="0">
    <w:p w14:paraId="7F40C974" w14:textId="77777777" w:rsidR="001B10A4" w:rsidRDefault="001B10A4" w:rsidP="00FD54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A2"/>
    <w:family w:val="swiss"/>
    <w:pitch w:val="variable"/>
    <w:sig w:usb0="E0002EFF" w:usb1="C000785B" w:usb2="00000009" w:usb3="00000000" w:csb0="000001FF" w:csb1="00000000"/>
  </w:font>
  <w:font w:name="Noto Sans Symbols">
    <w:altName w:val="Calibri"/>
    <w:panose1 w:val="020B0604020202020204"/>
    <w:charset w:val="00"/>
    <w:family w:val="auto"/>
    <w:pitch w:val="default"/>
  </w:font>
  <w:font w:name="Calibri">
    <w:panose1 w:val="020F0502020204030204"/>
    <w:charset w:val="A2"/>
    <w:family w:val="swiss"/>
    <w:pitch w:val="variable"/>
    <w:sig w:usb0="E0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Calibri Light">
    <w:panose1 w:val="020F0302020204030204"/>
    <w:charset w:val="A2"/>
    <w:family w:val="swiss"/>
    <w:pitch w:val="variable"/>
    <w:sig w:usb0="E0002A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
    <w:altName w:val="Times"/>
    <w:panose1 w:val="00000500000000020000"/>
    <w:charset w:val="00"/>
    <w:family w:val="auto"/>
    <w:pitch w:val="variable"/>
    <w:sig w:usb0="E00002FF" w:usb1="5000205A" w:usb2="00000000" w:usb3="00000000" w:csb0="0000019F" w:csb1="00000000"/>
  </w:font>
  <w:font w:name="Garamond">
    <w:panose1 w:val="02020404030301010803"/>
    <w:charset w:val="00"/>
    <w:family w:val="roman"/>
    <w:pitch w:val="variable"/>
    <w:sig w:usb0="00000287" w:usb1="00000002" w:usb2="00000000" w:usb3="00000000" w:csb0="0000009F" w:csb1="00000000"/>
  </w:font>
  <w:font w:name="Bradley Hand">
    <w:altName w:val="Bradley Hand"/>
    <w:panose1 w:val="00000700000000000000"/>
    <w:charset w:val="4D"/>
    <w:family w:val="auto"/>
    <w:pitch w:val="variable"/>
    <w:sig w:usb0="800000FF" w:usb1="5000204A" w:usb2="00000000" w:usb3="00000000" w:csb0="00000111" w:csb1="00000000"/>
  </w:font>
  <w:font w:name="Radley">
    <w:altName w:val="Cambria"/>
    <w:panose1 w:val="020B0604020202020204"/>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inherit">
    <w:altName w:val="Cambria"/>
    <w:panose1 w:val="020B0604020202020204"/>
    <w:charset w:val="00"/>
    <w:family w:val="roman"/>
    <w:notTrueType/>
    <w:pitch w:val="default"/>
  </w:font>
  <w:font w:name="Helvetica Neue">
    <w:altName w:val="Helvetica Neue"/>
    <w:panose1 w:val="02000503000000020004"/>
    <w:charset w:val="00"/>
    <w:family w:val="auto"/>
    <w:pitch w:val="variable"/>
    <w:sig w:usb0="E50002FF" w:usb1="500079DB" w:usb2="00000010" w:usb3="00000000" w:csb0="00000001" w:csb1="00000000"/>
  </w:font>
  <w:font w:name="ff-meta-serif-web-pro">
    <w:altName w:val="Cambria"/>
    <w:panose1 w:val="020B0604020202020204"/>
    <w:charset w:val="00"/>
    <w:family w:val="roman"/>
    <w:notTrueType/>
    <w:pitch w:val="default"/>
  </w:font>
  <w:font w:name="ff-dagny-web-pro">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863821756"/>
      <w:docPartObj>
        <w:docPartGallery w:val="Page Numbers (Bottom of Page)"/>
        <w:docPartUnique/>
      </w:docPartObj>
    </w:sdtPr>
    <w:sdtContent>
      <w:p w14:paraId="1514BAA2" w14:textId="153C4431" w:rsidR="00D01099" w:rsidRDefault="00D01099" w:rsidP="00144B4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BD42823" w14:textId="77777777" w:rsidR="00D01099" w:rsidRDefault="00D01099" w:rsidP="00144B4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Fonts w:ascii="Garamond" w:hAnsi="Garamond"/>
      </w:rPr>
      <w:id w:val="-2100085358"/>
      <w:docPartObj>
        <w:docPartGallery w:val="Page Numbers (Bottom of Page)"/>
        <w:docPartUnique/>
      </w:docPartObj>
    </w:sdtPr>
    <w:sdtContent>
      <w:p w14:paraId="3D8D0CEC" w14:textId="68155986" w:rsidR="00D01099" w:rsidRPr="00144B46" w:rsidRDefault="00D01099" w:rsidP="00144B46">
        <w:pPr>
          <w:pStyle w:val="Footer"/>
          <w:framePr w:wrap="none" w:vAnchor="text" w:hAnchor="margin" w:xAlign="right" w:y="1"/>
          <w:rPr>
            <w:rStyle w:val="PageNumber"/>
            <w:rFonts w:ascii="Garamond" w:hAnsi="Garamond"/>
          </w:rPr>
        </w:pPr>
        <w:r w:rsidRPr="00144B46">
          <w:rPr>
            <w:rStyle w:val="PageNumber"/>
            <w:rFonts w:ascii="Garamond" w:hAnsi="Garamond"/>
          </w:rPr>
          <w:fldChar w:fldCharType="begin"/>
        </w:r>
        <w:r w:rsidRPr="00144B46">
          <w:rPr>
            <w:rStyle w:val="PageNumber"/>
            <w:rFonts w:ascii="Garamond" w:hAnsi="Garamond"/>
          </w:rPr>
          <w:instrText xml:space="preserve"> PAGE </w:instrText>
        </w:r>
        <w:r w:rsidRPr="00144B46">
          <w:rPr>
            <w:rStyle w:val="PageNumber"/>
            <w:rFonts w:ascii="Garamond" w:hAnsi="Garamond"/>
          </w:rPr>
          <w:fldChar w:fldCharType="separate"/>
        </w:r>
        <w:r w:rsidRPr="00144B46">
          <w:rPr>
            <w:rStyle w:val="PageNumber"/>
            <w:rFonts w:ascii="Garamond" w:hAnsi="Garamond"/>
            <w:noProof/>
          </w:rPr>
          <w:t>3</w:t>
        </w:r>
        <w:r w:rsidRPr="00144B46">
          <w:rPr>
            <w:rStyle w:val="PageNumber"/>
            <w:rFonts w:ascii="Garamond" w:hAnsi="Garamond"/>
          </w:rPr>
          <w:fldChar w:fldCharType="end"/>
        </w:r>
      </w:p>
    </w:sdtContent>
  </w:sdt>
  <w:p w14:paraId="573C40C1" w14:textId="216EA28B" w:rsidR="00D01099" w:rsidRPr="002773E8" w:rsidRDefault="00D01099" w:rsidP="00144B46">
    <w:pPr>
      <w:pStyle w:val="Footer"/>
      <w:ind w:right="360"/>
      <w:rPr>
        <w:rFonts w:ascii="Garamond" w:hAnsi="Garamond"/>
        <w:sz w:val="20"/>
        <w:szCs w:val="20"/>
      </w:rPr>
    </w:pPr>
    <w:r w:rsidRPr="002773E8">
      <w:rPr>
        <w:rFonts w:ascii="Garamond" w:hAnsi="Garamond"/>
        <w:sz w:val="20"/>
        <w:szCs w:val="20"/>
      </w:rPr>
      <w:t>Bainbridge Island Japanese American Community</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6C31318" w14:textId="77777777" w:rsidR="001B10A4" w:rsidRDefault="001B10A4" w:rsidP="00FD54AE">
      <w:r>
        <w:separator/>
      </w:r>
    </w:p>
  </w:footnote>
  <w:footnote w:type="continuationSeparator" w:id="0">
    <w:p w14:paraId="5CEEB188" w14:textId="77777777" w:rsidR="001B10A4" w:rsidRDefault="001B10A4" w:rsidP="00FD54AE">
      <w:r>
        <w:continuationSeparator/>
      </w:r>
    </w:p>
  </w:footnote>
  <w:footnote w:id="1">
    <w:p w14:paraId="1DED786A" w14:textId="77777777" w:rsidR="00D01099" w:rsidRDefault="00D01099" w:rsidP="00FD54AE">
      <w:pPr>
        <w:widowControl w:val="0"/>
        <w:pBdr>
          <w:top w:val="nil"/>
          <w:left w:val="nil"/>
          <w:bottom w:val="nil"/>
          <w:right w:val="nil"/>
          <w:between w:val="nil"/>
        </w:pBdr>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Adapted from Bainbridge Island, Washington | Densho Encyclopedia.</w:t>
      </w:r>
    </w:p>
    <w:p w14:paraId="3A313B19" w14:textId="77777777" w:rsidR="00D01099" w:rsidRDefault="00D01099" w:rsidP="00FD54AE">
      <w:pPr>
        <w:widowControl w:val="0"/>
        <w:pBdr>
          <w:top w:val="nil"/>
          <w:left w:val="nil"/>
          <w:bottom w:val="nil"/>
          <w:right w:val="nil"/>
          <w:between w:val="nil"/>
        </w:pBdr>
        <w:rPr>
          <w:rFonts w:ascii="Calibri" w:eastAsia="Calibri" w:hAnsi="Calibri" w:cs="Calibri"/>
          <w:sz w:val="20"/>
          <w:szCs w:val="20"/>
        </w:rPr>
      </w:pPr>
      <w:r>
        <w:rPr>
          <w:rFonts w:ascii="Calibri" w:eastAsia="Calibri" w:hAnsi="Calibri" w:cs="Calibri"/>
          <w:sz w:val="20"/>
          <w:szCs w:val="20"/>
        </w:rPr>
        <w:t>National Park Service,http://www.nps.gov/miin/learn/historyculture/bijaem.htm; Seattle Remembers the Japanese Internment, www.seattlemag.com/print/33103</w:t>
      </w:r>
    </w:p>
  </w:footnote>
  <w:footnote w:id="2">
    <w:p w14:paraId="0DB4F797" w14:textId="77777777" w:rsidR="00D01099" w:rsidRDefault="00D01099" w:rsidP="00FD54AE">
      <w:pPr>
        <w:pBdr>
          <w:top w:val="nil"/>
          <w:left w:val="nil"/>
          <w:bottom w:val="nil"/>
          <w:right w:val="nil"/>
          <w:between w:val="nil"/>
        </w:pBdr>
      </w:pPr>
      <w:r>
        <w:rPr>
          <w:vertAlign w:val="superscript"/>
        </w:rPr>
        <w:footnoteRef/>
      </w:r>
      <w:r>
        <w:rPr>
          <w:rFonts w:ascii="Calibri" w:eastAsia="Calibri" w:hAnsi="Calibri" w:cs="Calibri"/>
          <w:sz w:val="20"/>
          <w:szCs w:val="20"/>
        </w:rPr>
        <w:t xml:space="preserve"> From Burton, Jeffrey F., and Roosevelt, Eleanor. Confinement and Ethnicity: An Overview of World War II Japanese American Relocation Sites. Seattle, WA, USA: University of Washington Press, 2011.</w:t>
      </w:r>
    </w:p>
  </w:footnote>
  <w:footnote w:id="3">
    <w:p w14:paraId="728B1699" w14:textId="77777777" w:rsidR="00D01099" w:rsidRDefault="00D01099" w:rsidP="00FD54AE">
      <w:pPr>
        <w:pBdr>
          <w:top w:val="nil"/>
          <w:left w:val="nil"/>
          <w:bottom w:val="nil"/>
          <w:right w:val="nil"/>
          <w:between w:val="nil"/>
        </w:pBdr>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From Bangarth, Stephanie. Voices Raised in Protest: Defending North American Citizens of Japanese Ancestry, 1942-49. Vancouver, BC, CAN: UBC Press, 2008.</w:t>
      </w:r>
    </w:p>
  </w:footnote>
  <w:footnote w:id="4">
    <w:p w14:paraId="5CEED501" w14:textId="77777777" w:rsidR="00D01099" w:rsidRDefault="00D01099" w:rsidP="00FD54AE">
      <w:pPr>
        <w:widowControl w:val="0"/>
        <w:pBdr>
          <w:top w:val="nil"/>
          <w:left w:val="nil"/>
          <w:bottom w:val="nil"/>
          <w:right w:val="nil"/>
          <w:between w:val="nil"/>
        </w:pBdr>
        <w:spacing w:after="240"/>
        <w:rPr>
          <w:rFonts w:ascii="Times New Roman" w:eastAsia="Times New Roman" w:hAnsi="Times New Roman" w:cs="Times New Roman"/>
        </w:rPr>
      </w:pPr>
      <w:r>
        <w:rPr>
          <w:vertAlign w:val="superscript"/>
        </w:rPr>
        <w:footnoteRef/>
      </w:r>
      <w:r>
        <w:rPr>
          <w:rFonts w:ascii="Cambria" w:eastAsia="Cambria" w:hAnsi="Cambria" w:cs="Cambria"/>
        </w:rPr>
        <w:t xml:space="preserve"> </w:t>
      </w:r>
      <w:r>
        <w:rPr>
          <w:rFonts w:ascii="Calibri" w:eastAsia="Calibri" w:hAnsi="Calibri" w:cs="Calibri"/>
          <w:sz w:val="20"/>
          <w:szCs w:val="20"/>
        </w:rPr>
        <w:t>Memorandum, West Coast Speech Excerpts (January 1945). Papers of Dillon S. Myer, in Harry S. Truman Library and Museum</w:t>
      </w:r>
    </w:p>
  </w:footnote>
  <w:footnote w:id="5">
    <w:p w14:paraId="516E7715" w14:textId="77777777" w:rsidR="00D01099" w:rsidRDefault="00D01099" w:rsidP="00FD54AE">
      <w:pPr>
        <w:pBdr>
          <w:top w:val="nil"/>
          <w:left w:val="nil"/>
          <w:bottom w:val="nil"/>
          <w:right w:val="nil"/>
          <w:between w:val="nil"/>
        </w:pBdr>
      </w:pPr>
      <w:r>
        <w:rPr>
          <w:vertAlign w:val="superscript"/>
        </w:rPr>
        <w:footnoteRef/>
      </w:r>
      <w:r>
        <w:rPr>
          <w:rFonts w:ascii="Cambria" w:eastAsia="Cambria" w:hAnsi="Cambria" w:cs="Cambria"/>
        </w:rPr>
        <w:t xml:space="preserve"> </w:t>
      </w:r>
      <w:r>
        <w:rPr>
          <w:rFonts w:ascii="Calibri" w:eastAsia="Calibri" w:hAnsi="Calibri" w:cs="Calibri"/>
          <w:color w:val="262626"/>
          <w:sz w:val="20"/>
          <w:szCs w:val="20"/>
        </w:rPr>
        <w:t xml:space="preserve">In the unanimous U.S. Supreme Court decision on </w:t>
      </w:r>
      <w:r>
        <w:rPr>
          <w:rFonts w:ascii="Calibri" w:eastAsia="Calibri" w:hAnsi="Calibri" w:cs="Calibri"/>
          <w:i/>
          <w:color w:val="262626"/>
          <w:sz w:val="20"/>
          <w:szCs w:val="20"/>
        </w:rPr>
        <w:t>Ex parte Mitsuye Endo</w:t>
      </w:r>
      <w:r>
        <w:rPr>
          <w:rFonts w:ascii="Calibri" w:eastAsia="Calibri" w:hAnsi="Calibri" w:cs="Calibri"/>
          <w:color w:val="262626"/>
          <w:sz w:val="20"/>
          <w:szCs w:val="20"/>
        </w:rPr>
        <w:t xml:space="preserve"> in December 1944, the court ruled that "citizens who are concededly loyal" could not be held in </w:t>
      </w:r>
      <w:hyperlink r:id="rId1">
        <w:r>
          <w:rPr>
            <w:rFonts w:ascii="Calibri" w:eastAsia="Calibri" w:hAnsi="Calibri" w:cs="Calibri"/>
            <w:color w:val="E63D14"/>
            <w:sz w:val="20"/>
            <w:szCs w:val="20"/>
          </w:rPr>
          <w:t>War Relocation Authority</w:t>
        </w:r>
      </w:hyperlink>
      <w:r>
        <w:rPr>
          <w:rFonts w:ascii="Calibri" w:eastAsia="Calibri" w:hAnsi="Calibri" w:cs="Calibri"/>
          <w:color w:val="262626"/>
          <w:sz w:val="20"/>
          <w:szCs w:val="20"/>
        </w:rPr>
        <w:t xml:space="preserve"> concentration camps. The ruling led to Japanese Americans being allowed to </w:t>
      </w:r>
      <w:hyperlink r:id="rId2">
        <w:r>
          <w:rPr>
            <w:rFonts w:ascii="Calibri" w:eastAsia="Calibri" w:hAnsi="Calibri" w:cs="Calibri"/>
            <w:color w:val="E63D14"/>
            <w:sz w:val="20"/>
            <w:szCs w:val="20"/>
          </w:rPr>
          <w:t>return to the West Coast</w:t>
        </w:r>
      </w:hyperlink>
      <w:r>
        <w:rPr>
          <w:rFonts w:ascii="Calibri" w:eastAsia="Calibri" w:hAnsi="Calibri" w:cs="Calibri"/>
          <w:color w:val="262626"/>
          <w:sz w:val="20"/>
          <w:szCs w:val="20"/>
        </w:rPr>
        <w:t xml:space="preserve"> and to the closing of the camps. (Densho)</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D33C5D"/>
    <w:multiLevelType w:val="multilevel"/>
    <w:tmpl w:val="FFC2675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742083"/>
    <w:multiLevelType w:val="hybridMultilevel"/>
    <w:tmpl w:val="42AA039C"/>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893004"/>
    <w:multiLevelType w:val="hybridMultilevel"/>
    <w:tmpl w:val="AF90C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180356"/>
    <w:multiLevelType w:val="hybridMultilevel"/>
    <w:tmpl w:val="750607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8913024"/>
    <w:multiLevelType w:val="hybridMultilevel"/>
    <w:tmpl w:val="3D5A02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B194140"/>
    <w:multiLevelType w:val="hybridMultilevel"/>
    <w:tmpl w:val="0180EF16"/>
    <w:lvl w:ilvl="0" w:tplc="BBE24104">
      <w:start w:val="1"/>
      <w:numFmt w:val="bullet"/>
      <w:lvlText w:val="•"/>
      <w:lvlJc w:val="left"/>
      <w:pPr>
        <w:tabs>
          <w:tab w:val="num" w:pos="720"/>
        </w:tabs>
        <w:ind w:left="720" w:hanging="360"/>
      </w:pPr>
      <w:rPr>
        <w:rFonts w:ascii="Arial" w:hAnsi="Arial" w:hint="default"/>
      </w:rPr>
    </w:lvl>
    <w:lvl w:ilvl="1" w:tplc="CA4C562A">
      <w:numFmt w:val="bullet"/>
      <w:lvlText w:val="•"/>
      <w:lvlJc w:val="left"/>
      <w:pPr>
        <w:tabs>
          <w:tab w:val="num" w:pos="1440"/>
        </w:tabs>
        <w:ind w:left="1440" w:hanging="360"/>
      </w:pPr>
      <w:rPr>
        <w:rFonts w:ascii="Arial" w:hAnsi="Arial" w:hint="default"/>
      </w:rPr>
    </w:lvl>
    <w:lvl w:ilvl="2" w:tplc="F7C26508" w:tentative="1">
      <w:start w:val="1"/>
      <w:numFmt w:val="bullet"/>
      <w:lvlText w:val="•"/>
      <w:lvlJc w:val="left"/>
      <w:pPr>
        <w:tabs>
          <w:tab w:val="num" w:pos="2160"/>
        </w:tabs>
        <w:ind w:left="2160" w:hanging="360"/>
      </w:pPr>
      <w:rPr>
        <w:rFonts w:ascii="Arial" w:hAnsi="Arial" w:hint="default"/>
      </w:rPr>
    </w:lvl>
    <w:lvl w:ilvl="3" w:tplc="46EAF182" w:tentative="1">
      <w:start w:val="1"/>
      <w:numFmt w:val="bullet"/>
      <w:lvlText w:val="•"/>
      <w:lvlJc w:val="left"/>
      <w:pPr>
        <w:tabs>
          <w:tab w:val="num" w:pos="2880"/>
        </w:tabs>
        <w:ind w:left="2880" w:hanging="360"/>
      </w:pPr>
      <w:rPr>
        <w:rFonts w:ascii="Arial" w:hAnsi="Arial" w:hint="default"/>
      </w:rPr>
    </w:lvl>
    <w:lvl w:ilvl="4" w:tplc="89BEA3CE" w:tentative="1">
      <w:start w:val="1"/>
      <w:numFmt w:val="bullet"/>
      <w:lvlText w:val="•"/>
      <w:lvlJc w:val="left"/>
      <w:pPr>
        <w:tabs>
          <w:tab w:val="num" w:pos="3600"/>
        </w:tabs>
        <w:ind w:left="3600" w:hanging="360"/>
      </w:pPr>
      <w:rPr>
        <w:rFonts w:ascii="Arial" w:hAnsi="Arial" w:hint="default"/>
      </w:rPr>
    </w:lvl>
    <w:lvl w:ilvl="5" w:tplc="993E6BE2" w:tentative="1">
      <w:start w:val="1"/>
      <w:numFmt w:val="bullet"/>
      <w:lvlText w:val="•"/>
      <w:lvlJc w:val="left"/>
      <w:pPr>
        <w:tabs>
          <w:tab w:val="num" w:pos="4320"/>
        </w:tabs>
        <w:ind w:left="4320" w:hanging="360"/>
      </w:pPr>
      <w:rPr>
        <w:rFonts w:ascii="Arial" w:hAnsi="Arial" w:hint="default"/>
      </w:rPr>
    </w:lvl>
    <w:lvl w:ilvl="6" w:tplc="1F380FF4" w:tentative="1">
      <w:start w:val="1"/>
      <w:numFmt w:val="bullet"/>
      <w:lvlText w:val="•"/>
      <w:lvlJc w:val="left"/>
      <w:pPr>
        <w:tabs>
          <w:tab w:val="num" w:pos="5040"/>
        </w:tabs>
        <w:ind w:left="5040" w:hanging="360"/>
      </w:pPr>
      <w:rPr>
        <w:rFonts w:ascii="Arial" w:hAnsi="Arial" w:hint="default"/>
      </w:rPr>
    </w:lvl>
    <w:lvl w:ilvl="7" w:tplc="6750C6AA" w:tentative="1">
      <w:start w:val="1"/>
      <w:numFmt w:val="bullet"/>
      <w:lvlText w:val="•"/>
      <w:lvlJc w:val="left"/>
      <w:pPr>
        <w:tabs>
          <w:tab w:val="num" w:pos="5760"/>
        </w:tabs>
        <w:ind w:left="5760" w:hanging="360"/>
      </w:pPr>
      <w:rPr>
        <w:rFonts w:ascii="Arial" w:hAnsi="Arial" w:hint="default"/>
      </w:rPr>
    </w:lvl>
    <w:lvl w:ilvl="8" w:tplc="F1F02696"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2ADF5F98"/>
    <w:multiLevelType w:val="hybridMultilevel"/>
    <w:tmpl w:val="F5845A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C7830C0"/>
    <w:multiLevelType w:val="hybridMultilevel"/>
    <w:tmpl w:val="3B580EE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15:restartNumberingAfterBreak="0">
    <w:nsid w:val="2DBC3779"/>
    <w:multiLevelType w:val="hybridMultilevel"/>
    <w:tmpl w:val="C93ED91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 w15:restartNumberingAfterBreak="0">
    <w:nsid w:val="32D12DD4"/>
    <w:multiLevelType w:val="multilevel"/>
    <w:tmpl w:val="9A68F8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337E2114"/>
    <w:multiLevelType w:val="multilevel"/>
    <w:tmpl w:val="70EEFB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4CA70EB"/>
    <w:multiLevelType w:val="hybridMultilevel"/>
    <w:tmpl w:val="6C96381A"/>
    <w:lvl w:ilvl="0" w:tplc="BA54C07C">
      <w:start w:val="1"/>
      <w:numFmt w:val="bullet"/>
      <w:lvlText w:val="•"/>
      <w:lvlJc w:val="left"/>
      <w:pPr>
        <w:tabs>
          <w:tab w:val="num" w:pos="720"/>
        </w:tabs>
        <w:ind w:left="720" w:hanging="360"/>
      </w:pPr>
      <w:rPr>
        <w:rFonts w:ascii="Arial" w:hAnsi="Arial" w:hint="default"/>
      </w:rPr>
    </w:lvl>
    <w:lvl w:ilvl="1" w:tplc="FFA6155E">
      <w:start w:val="1"/>
      <w:numFmt w:val="bullet"/>
      <w:lvlText w:val="•"/>
      <w:lvlJc w:val="left"/>
      <w:pPr>
        <w:tabs>
          <w:tab w:val="num" w:pos="1440"/>
        </w:tabs>
        <w:ind w:left="1440" w:hanging="360"/>
      </w:pPr>
      <w:rPr>
        <w:rFonts w:ascii="Arial" w:hAnsi="Arial" w:hint="default"/>
      </w:rPr>
    </w:lvl>
    <w:lvl w:ilvl="2" w:tplc="30860082" w:tentative="1">
      <w:start w:val="1"/>
      <w:numFmt w:val="bullet"/>
      <w:lvlText w:val="•"/>
      <w:lvlJc w:val="left"/>
      <w:pPr>
        <w:tabs>
          <w:tab w:val="num" w:pos="2160"/>
        </w:tabs>
        <w:ind w:left="2160" w:hanging="360"/>
      </w:pPr>
      <w:rPr>
        <w:rFonts w:ascii="Arial" w:hAnsi="Arial" w:hint="default"/>
      </w:rPr>
    </w:lvl>
    <w:lvl w:ilvl="3" w:tplc="D794C18A" w:tentative="1">
      <w:start w:val="1"/>
      <w:numFmt w:val="bullet"/>
      <w:lvlText w:val="•"/>
      <w:lvlJc w:val="left"/>
      <w:pPr>
        <w:tabs>
          <w:tab w:val="num" w:pos="2880"/>
        </w:tabs>
        <w:ind w:left="2880" w:hanging="360"/>
      </w:pPr>
      <w:rPr>
        <w:rFonts w:ascii="Arial" w:hAnsi="Arial" w:hint="default"/>
      </w:rPr>
    </w:lvl>
    <w:lvl w:ilvl="4" w:tplc="6BDC59D8" w:tentative="1">
      <w:start w:val="1"/>
      <w:numFmt w:val="bullet"/>
      <w:lvlText w:val="•"/>
      <w:lvlJc w:val="left"/>
      <w:pPr>
        <w:tabs>
          <w:tab w:val="num" w:pos="3600"/>
        </w:tabs>
        <w:ind w:left="3600" w:hanging="360"/>
      </w:pPr>
      <w:rPr>
        <w:rFonts w:ascii="Arial" w:hAnsi="Arial" w:hint="default"/>
      </w:rPr>
    </w:lvl>
    <w:lvl w:ilvl="5" w:tplc="3656CE46" w:tentative="1">
      <w:start w:val="1"/>
      <w:numFmt w:val="bullet"/>
      <w:lvlText w:val="•"/>
      <w:lvlJc w:val="left"/>
      <w:pPr>
        <w:tabs>
          <w:tab w:val="num" w:pos="4320"/>
        </w:tabs>
        <w:ind w:left="4320" w:hanging="360"/>
      </w:pPr>
      <w:rPr>
        <w:rFonts w:ascii="Arial" w:hAnsi="Arial" w:hint="default"/>
      </w:rPr>
    </w:lvl>
    <w:lvl w:ilvl="6" w:tplc="0D40BE3C" w:tentative="1">
      <w:start w:val="1"/>
      <w:numFmt w:val="bullet"/>
      <w:lvlText w:val="•"/>
      <w:lvlJc w:val="left"/>
      <w:pPr>
        <w:tabs>
          <w:tab w:val="num" w:pos="5040"/>
        </w:tabs>
        <w:ind w:left="5040" w:hanging="360"/>
      </w:pPr>
      <w:rPr>
        <w:rFonts w:ascii="Arial" w:hAnsi="Arial" w:hint="default"/>
      </w:rPr>
    </w:lvl>
    <w:lvl w:ilvl="7" w:tplc="8C565C0C" w:tentative="1">
      <w:start w:val="1"/>
      <w:numFmt w:val="bullet"/>
      <w:lvlText w:val="•"/>
      <w:lvlJc w:val="left"/>
      <w:pPr>
        <w:tabs>
          <w:tab w:val="num" w:pos="5760"/>
        </w:tabs>
        <w:ind w:left="5760" w:hanging="360"/>
      </w:pPr>
      <w:rPr>
        <w:rFonts w:ascii="Arial" w:hAnsi="Arial" w:hint="default"/>
      </w:rPr>
    </w:lvl>
    <w:lvl w:ilvl="8" w:tplc="D602C516"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5030452"/>
    <w:multiLevelType w:val="multilevel"/>
    <w:tmpl w:val="D37AA42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35762C1D"/>
    <w:multiLevelType w:val="hybridMultilevel"/>
    <w:tmpl w:val="3360733E"/>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4" w15:restartNumberingAfterBreak="0">
    <w:nsid w:val="362A255B"/>
    <w:multiLevelType w:val="multilevel"/>
    <w:tmpl w:val="806E7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6855008"/>
    <w:multiLevelType w:val="hybridMultilevel"/>
    <w:tmpl w:val="EE802CF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6" w15:restartNumberingAfterBreak="0">
    <w:nsid w:val="3A9B143E"/>
    <w:multiLevelType w:val="hybridMultilevel"/>
    <w:tmpl w:val="60528B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BB72289"/>
    <w:multiLevelType w:val="hybridMultilevel"/>
    <w:tmpl w:val="0100D1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BC77D24"/>
    <w:multiLevelType w:val="multilevel"/>
    <w:tmpl w:val="580E78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436242F9"/>
    <w:multiLevelType w:val="hybridMultilevel"/>
    <w:tmpl w:val="D53621F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0" w15:restartNumberingAfterBreak="0">
    <w:nsid w:val="45BA3E95"/>
    <w:multiLevelType w:val="multilevel"/>
    <w:tmpl w:val="35320FB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C49470F"/>
    <w:multiLevelType w:val="hybridMultilevel"/>
    <w:tmpl w:val="CB8EB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E9143C3"/>
    <w:multiLevelType w:val="hybridMultilevel"/>
    <w:tmpl w:val="589A60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0440EE0"/>
    <w:multiLevelType w:val="hybridMultilevel"/>
    <w:tmpl w:val="AACABC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34F5548"/>
    <w:multiLevelType w:val="hybridMultilevel"/>
    <w:tmpl w:val="FD82F1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4E21B0D"/>
    <w:multiLevelType w:val="hybridMultilevel"/>
    <w:tmpl w:val="D3A6011C"/>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6" w15:restartNumberingAfterBreak="0">
    <w:nsid w:val="608C2226"/>
    <w:multiLevelType w:val="multilevel"/>
    <w:tmpl w:val="A7529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1F12FE9"/>
    <w:multiLevelType w:val="multilevel"/>
    <w:tmpl w:val="80F49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2BF1731"/>
    <w:multiLevelType w:val="hybridMultilevel"/>
    <w:tmpl w:val="EFC276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6B62539"/>
    <w:multiLevelType w:val="multilevel"/>
    <w:tmpl w:val="554825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88C0769"/>
    <w:multiLevelType w:val="hybridMultilevel"/>
    <w:tmpl w:val="FC0E627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1" w15:restartNumberingAfterBreak="0">
    <w:nsid w:val="696B7B79"/>
    <w:multiLevelType w:val="hybridMultilevel"/>
    <w:tmpl w:val="34C6DB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E784E8C"/>
    <w:multiLevelType w:val="hybridMultilevel"/>
    <w:tmpl w:val="21FE941A"/>
    <w:lvl w:ilvl="0" w:tplc="150A9602">
      <w:start w:val="1"/>
      <w:numFmt w:val="bullet"/>
      <w:lvlText w:val="•"/>
      <w:lvlJc w:val="left"/>
      <w:pPr>
        <w:tabs>
          <w:tab w:val="num" w:pos="1440"/>
        </w:tabs>
        <w:ind w:left="1440" w:hanging="360"/>
      </w:pPr>
      <w:rPr>
        <w:rFonts w:ascii="Arial" w:hAnsi="Arial" w:hint="default"/>
      </w:rPr>
    </w:lvl>
    <w:lvl w:ilvl="1" w:tplc="77B268C6">
      <w:numFmt w:val="bullet"/>
      <w:lvlText w:val="•"/>
      <w:lvlJc w:val="left"/>
      <w:pPr>
        <w:tabs>
          <w:tab w:val="num" w:pos="2160"/>
        </w:tabs>
        <w:ind w:left="2160" w:hanging="360"/>
      </w:pPr>
      <w:rPr>
        <w:rFonts w:ascii="Arial" w:hAnsi="Arial" w:hint="default"/>
      </w:rPr>
    </w:lvl>
    <w:lvl w:ilvl="2" w:tplc="EF96EE62" w:tentative="1">
      <w:start w:val="1"/>
      <w:numFmt w:val="bullet"/>
      <w:lvlText w:val="•"/>
      <w:lvlJc w:val="left"/>
      <w:pPr>
        <w:tabs>
          <w:tab w:val="num" w:pos="2880"/>
        </w:tabs>
        <w:ind w:left="2880" w:hanging="360"/>
      </w:pPr>
      <w:rPr>
        <w:rFonts w:ascii="Arial" w:hAnsi="Arial" w:hint="default"/>
      </w:rPr>
    </w:lvl>
    <w:lvl w:ilvl="3" w:tplc="C8F60084" w:tentative="1">
      <w:start w:val="1"/>
      <w:numFmt w:val="bullet"/>
      <w:lvlText w:val="•"/>
      <w:lvlJc w:val="left"/>
      <w:pPr>
        <w:tabs>
          <w:tab w:val="num" w:pos="3600"/>
        </w:tabs>
        <w:ind w:left="3600" w:hanging="360"/>
      </w:pPr>
      <w:rPr>
        <w:rFonts w:ascii="Arial" w:hAnsi="Arial" w:hint="default"/>
      </w:rPr>
    </w:lvl>
    <w:lvl w:ilvl="4" w:tplc="25988B38" w:tentative="1">
      <w:start w:val="1"/>
      <w:numFmt w:val="bullet"/>
      <w:lvlText w:val="•"/>
      <w:lvlJc w:val="left"/>
      <w:pPr>
        <w:tabs>
          <w:tab w:val="num" w:pos="4320"/>
        </w:tabs>
        <w:ind w:left="4320" w:hanging="360"/>
      </w:pPr>
      <w:rPr>
        <w:rFonts w:ascii="Arial" w:hAnsi="Arial" w:hint="default"/>
      </w:rPr>
    </w:lvl>
    <w:lvl w:ilvl="5" w:tplc="7F205880" w:tentative="1">
      <w:start w:val="1"/>
      <w:numFmt w:val="bullet"/>
      <w:lvlText w:val="•"/>
      <w:lvlJc w:val="left"/>
      <w:pPr>
        <w:tabs>
          <w:tab w:val="num" w:pos="5040"/>
        </w:tabs>
        <w:ind w:left="5040" w:hanging="360"/>
      </w:pPr>
      <w:rPr>
        <w:rFonts w:ascii="Arial" w:hAnsi="Arial" w:hint="default"/>
      </w:rPr>
    </w:lvl>
    <w:lvl w:ilvl="6" w:tplc="BE7080C2" w:tentative="1">
      <w:start w:val="1"/>
      <w:numFmt w:val="bullet"/>
      <w:lvlText w:val="•"/>
      <w:lvlJc w:val="left"/>
      <w:pPr>
        <w:tabs>
          <w:tab w:val="num" w:pos="5760"/>
        </w:tabs>
        <w:ind w:left="5760" w:hanging="360"/>
      </w:pPr>
      <w:rPr>
        <w:rFonts w:ascii="Arial" w:hAnsi="Arial" w:hint="default"/>
      </w:rPr>
    </w:lvl>
    <w:lvl w:ilvl="7" w:tplc="FD1A74C0" w:tentative="1">
      <w:start w:val="1"/>
      <w:numFmt w:val="bullet"/>
      <w:lvlText w:val="•"/>
      <w:lvlJc w:val="left"/>
      <w:pPr>
        <w:tabs>
          <w:tab w:val="num" w:pos="6480"/>
        </w:tabs>
        <w:ind w:left="6480" w:hanging="360"/>
      </w:pPr>
      <w:rPr>
        <w:rFonts w:ascii="Arial" w:hAnsi="Arial" w:hint="default"/>
      </w:rPr>
    </w:lvl>
    <w:lvl w:ilvl="8" w:tplc="44143092" w:tentative="1">
      <w:start w:val="1"/>
      <w:numFmt w:val="bullet"/>
      <w:lvlText w:val="•"/>
      <w:lvlJc w:val="left"/>
      <w:pPr>
        <w:tabs>
          <w:tab w:val="num" w:pos="7200"/>
        </w:tabs>
        <w:ind w:left="7200" w:hanging="360"/>
      </w:pPr>
      <w:rPr>
        <w:rFonts w:ascii="Arial" w:hAnsi="Arial" w:hint="default"/>
      </w:rPr>
    </w:lvl>
  </w:abstractNum>
  <w:abstractNum w:abstractNumId="33" w15:restartNumberingAfterBreak="0">
    <w:nsid w:val="70703836"/>
    <w:multiLevelType w:val="multilevel"/>
    <w:tmpl w:val="8062C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4A07530"/>
    <w:multiLevelType w:val="multilevel"/>
    <w:tmpl w:val="FA8EB8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79020285"/>
    <w:multiLevelType w:val="hybridMultilevel"/>
    <w:tmpl w:val="A1AEFB42"/>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num w:numId="1">
    <w:abstractNumId w:val="2"/>
  </w:num>
  <w:num w:numId="2">
    <w:abstractNumId w:val="4"/>
  </w:num>
  <w:num w:numId="3">
    <w:abstractNumId w:val="35"/>
  </w:num>
  <w:num w:numId="4">
    <w:abstractNumId w:val="28"/>
  </w:num>
  <w:num w:numId="5">
    <w:abstractNumId w:val="6"/>
  </w:num>
  <w:num w:numId="6">
    <w:abstractNumId w:val="24"/>
  </w:num>
  <w:num w:numId="7">
    <w:abstractNumId w:val="17"/>
  </w:num>
  <w:num w:numId="8">
    <w:abstractNumId w:val="3"/>
  </w:num>
  <w:num w:numId="9">
    <w:abstractNumId w:val="34"/>
  </w:num>
  <w:num w:numId="10">
    <w:abstractNumId w:val="9"/>
  </w:num>
  <w:num w:numId="11">
    <w:abstractNumId w:val="12"/>
  </w:num>
  <w:num w:numId="12">
    <w:abstractNumId w:val="10"/>
  </w:num>
  <w:num w:numId="13">
    <w:abstractNumId w:val="18"/>
  </w:num>
  <w:num w:numId="14">
    <w:abstractNumId w:val="20"/>
  </w:num>
  <w:num w:numId="15">
    <w:abstractNumId w:val="21"/>
  </w:num>
  <w:num w:numId="16">
    <w:abstractNumId w:val="23"/>
  </w:num>
  <w:num w:numId="17">
    <w:abstractNumId w:val="16"/>
  </w:num>
  <w:num w:numId="18">
    <w:abstractNumId w:val="22"/>
  </w:num>
  <w:num w:numId="19">
    <w:abstractNumId w:val="7"/>
  </w:num>
  <w:num w:numId="20">
    <w:abstractNumId w:val="30"/>
  </w:num>
  <w:num w:numId="21">
    <w:abstractNumId w:val="19"/>
  </w:num>
  <w:num w:numId="22">
    <w:abstractNumId w:val="15"/>
  </w:num>
  <w:num w:numId="23">
    <w:abstractNumId w:val="8"/>
  </w:num>
  <w:num w:numId="24">
    <w:abstractNumId w:val="27"/>
  </w:num>
  <w:num w:numId="25">
    <w:abstractNumId w:val="25"/>
  </w:num>
  <w:num w:numId="26">
    <w:abstractNumId w:val="13"/>
  </w:num>
  <w:num w:numId="27">
    <w:abstractNumId w:val="1"/>
  </w:num>
  <w:num w:numId="28">
    <w:abstractNumId w:val="31"/>
  </w:num>
  <w:num w:numId="29">
    <w:abstractNumId w:val="11"/>
  </w:num>
  <w:num w:numId="30">
    <w:abstractNumId w:val="32"/>
  </w:num>
  <w:num w:numId="31">
    <w:abstractNumId w:val="5"/>
  </w:num>
  <w:num w:numId="32">
    <w:abstractNumId w:val="29"/>
  </w:num>
  <w:num w:numId="33">
    <w:abstractNumId w:val="0"/>
  </w:num>
  <w:num w:numId="34">
    <w:abstractNumId w:val="26"/>
  </w:num>
  <w:num w:numId="35">
    <w:abstractNumId w:val="33"/>
  </w:num>
  <w:num w:numId="36">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564D"/>
    <w:rsid w:val="00016D95"/>
    <w:rsid w:val="00025A4D"/>
    <w:rsid w:val="000402AD"/>
    <w:rsid w:val="00050806"/>
    <w:rsid w:val="000770BD"/>
    <w:rsid w:val="00080910"/>
    <w:rsid w:val="000E1884"/>
    <w:rsid w:val="000E342D"/>
    <w:rsid w:val="000E36B6"/>
    <w:rsid w:val="00103B24"/>
    <w:rsid w:val="00103D64"/>
    <w:rsid w:val="00126A3A"/>
    <w:rsid w:val="00141DBB"/>
    <w:rsid w:val="00144B46"/>
    <w:rsid w:val="001634DF"/>
    <w:rsid w:val="00173A73"/>
    <w:rsid w:val="00175EDB"/>
    <w:rsid w:val="00177C7B"/>
    <w:rsid w:val="0019084E"/>
    <w:rsid w:val="001A5659"/>
    <w:rsid w:val="001A7507"/>
    <w:rsid w:val="001B0E5E"/>
    <w:rsid w:val="001B10A4"/>
    <w:rsid w:val="001C3E06"/>
    <w:rsid w:val="001E3844"/>
    <w:rsid w:val="001E6BC3"/>
    <w:rsid w:val="00207AB1"/>
    <w:rsid w:val="00223769"/>
    <w:rsid w:val="00232706"/>
    <w:rsid w:val="00243FDD"/>
    <w:rsid w:val="00260B92"/>
    <w:rsid w:val="00267944"/>
    <w:rsid w:val="002773E8"/>
    <w:rsid w:val="00282908"/>
    <w:rsid w:val="00287A79"/>
    <w:rsid w:val="00292DAF"/>
    <w:rsid w:val="00297D33"/>
    <w:rsid w:val="002A0454"/>
    <w:rsid w:val="002A0E46"/>
    <w:rsid w:val="002A69E4"/>
    <w:rsid w:val="002A76EE"/>
    <w:rsid w:val="002C264C"/>
    <w:rsid w:val="002D4B13"/>
    <w:rsid w:val="002E01B3"/>
    <w:rsid w:val="002E3F7D"/>
    <w:rsid w:val="003132FC"/>
    <w:rsid w:val="0032611B"/>
    <w:rsid w:val="003324EA"/>
    <w:rsid w:val="00334104"/>
    <w:rsid w:val="00366F05"/>
    <w:rsid w:val="0036798B"/>
    <w:rsid w:val="00384EEC"/>
    <w:rsid w:val="00387DC7"/>
    <w:rsid w:val="003A593F"/>
    <w:rsid w:val="003B539E"/>
    <w:rsid w:val="003D1471"/>
    <w:rsid w:val="003E68E5"/>
    <w:rsid w:val="003F013E"/>
    <w:rsid w:val="003F6B7F"/>
    <w:rsid w:val="00450952"/>
    <w:rsid w:val="00497A5A"/>
    <w:rsid w:val="004A1881"/>
    <w:rsid w:val="004A1E08"/>
    <w:rsid w:val="004A3CD2"/>
    <w:rsid w:val="004A4C4B"/>
    <w:rsid w:val="004B6C80"/>
    <w:rsid w:val="004C178B"/>
    <w:rsid w:val="004C474F"/>
    <w:rsid w:val="004F5B1D"/>
    <w:rsid w:val="005125BE"/>
    <w:rsid w:val="00527756"/>
    <w:rsid w:val="00533270"/>
    <w:rsid w:val="00551162"/>
    <w:rsid w:val="00561A8B"/>
    <w:rsid w:val="005623A0"/>
    <w:rsid w:val="005C5FE5"/>
    <w:rsid w:val="005D2EA8"/>
    <w:rsid w:val="005F0AAC"/>
    <w:rsid w:val="005F2F71"/>
    <w:rsid w:val="005F50C9"/>
    <w:rsid w:val="00610B3B"/>
    <w:rsid w:val="0062575C"/>
    <w:rsid w:val="00633961"/>
    <w:rsid w:val="006364F3"/>
    <w:rsid w:val="00641248"/>
    <w:rsid w:val="0065698B"/>
    <w:rsid w:val="006768AB"/>
    <w:rsid w:val="006805DE"/>
    <w:rsid w:val="00683228"/>
    <w:rsid w:val="00696F7B"/>
    <w:rsid w:val="006977A5"/>
    <w:rsid w:val="006B2617"/>
    <w:rsid w:val="006B71EA"/>
    <w:rsid w:val="006E541F"/>
    <w:rsid w:val="006F1EB4"/>
    <w:rsid w:val="00721A31"/>
    <w:rsid w:val="00734C34"/>
    <w:rsid w:val="00740BB3"/>
    <w:rsid w:val="00762812"/>
    <w:rsid w:val="00780D8F"/>
    <w:rsid w:val="00796801"/>
    <w:rsid w:val="007A18BB"/>
    <w:rsid w:val="007A1EF0"/>
    <w:rsid w:val="007A5081"/>
    <w:rsid w:val="007A5DAC"/>
    <w:rsid w:val="007B5F07"/>
    <w:rsid w:val="007C2C27"/>
    <w:rsid w:val="007C4B38"/>
    <w:rsid w:val="007E18C7"/>
    <w:rsid w:val="0080515B"/>
    <w:rsid w:val="00822BDD"/>
    <w:rsid w:val="00826785"/>
    <w:rsid w:val="00834CD9"/>
    <w:rsid w:val="008361D7"/>
    <w:rsid w:val="008464AB"/>
    <w:rsid w:val="00851037"/>
    <w:rsid w:val="008820B2"/>
    <w:rsid w:val="008964C5"/>
    <w:rsid w:val="008B05BE"/>
    <w:rsid w:val="008C2E3F"/>
    <w:rsid w:val="008D4025"/>
    <w:rsid w:val="00922E7E"/>
    <w:rsid w:val="009327E8"/>
    <w:rsid w:val="00984F0F"/>
    <w:rsid w:val="00985523"/>
    <w:rsid w:val="00995B1D"/>
    <w:rsid w:val="009960EF"/>
    <w:rsid w:val="009A418E"/>
    <w:rsid w:val="009B0810"/>
    <w:rsid w:val="009F1635"/>
    <w:rsid w:val="009F2CBA"/>
    <w:rsid w:val="00A409BB"/>
    <w:rsid w:val="00A7743D"/>
    <w:rsid w:val="00A81CB0"/>
    <w:rsid w:val="00A85B47"/>
    <w:rsid w:val="00A864C4"/>
    <w:rsid w:val="00A87A63"/>
    <w:rsid w:val="00A923F0"/>
    <w:rsid w:val="00AA44E8"/>
    <w:rsid w:val="00AA532B"/>
    <w:rsid w:val="00AC1437"/>
    <w:rsid w:val="00AC3B94"/>
    <w:rsid w:val="00AC6E81"/>
    <w:rsid w:val="00AE545D"/>
    <w:rsid w:val="00B0101E"/>
    <w:rsid w:val="00B06472"/>
    <w:rsid w:val="00B14C10"/>
    <w:rsid w:val="00B21681"/>
    <w:rsid w:val="00B417BD"/>
    <w:rsid w:val="00B44677"/>
    <w:rsid w:val="00B467A9"/>
    <w:rsid w:val="00B54ED6"/>
    <w:rsid w:val="00B70904"/>
    <w:rsid w:val="00B7235D"/>
    <w:rsid w:val="00B731EB"/>
    <w:rsid w:val="00B74EC6"/>
    <w:rsid w:val="00B77EE8"/>
    <w:rsid w:val="00B80892"/>
    <w:rsid w:val="00B81289"/>
    <w:rsid w:val="00B87990"/>
    <w:rsid w:val="00B91081"/>
    <w:rsid w:val="00BA3620"/>
    <w:rsid w:val="00BA53B2"/>
    <w:rsid w:val="00BC6BAE"/>
    <w:rsid w:val="00BD48E9"/>
    <w:rsid w:val="00BD4BE5"/>
    <w:rsid w:val="00BD5B4E"/>
    <w:rsid w:val="00C054C7"/>
    <w:rsid w:val="00C22DA7"/>
    <w:rsid w:val="00C40E75"/>
    <w:rsid w:val="00C53602"/>
    <w:rsid w:val="00C61BA6"/>
    <w:rsid w:val="00C63B4B"/>
    <w:rsid w:val="00C672A0"/>
    <w:rsid w:val="00C92FAB"/>
    <w:rsid w:val="00C948BA"/>
    <w:rsid w:val="00CB2847"/>
    <w:rsid w:val="00CC52CC"/>
    <w:rsid w:val="00CD38D4"/>
    <w:rsid w:val="00CD488F"/>
    <w:rsid w:val="00CF16F5"/>
    <w:rsid w:val="00CF4DCC"/>
    <w:rsid w:val="00D01099"/>
    <w:rsid w:val="00D32811"/>
    <w:rsid w:val="00D360C3"/>
    <w:rsid w:val="00D62BD1"/>
    <w:rsid w:val="00D674B3"/>
    <w:rsid w:val="00D94692"/>
    <w:rsid w:val="00D97324"/>
    <w:rsid w:val="00DA4DD2"/>
    <w:rsid w:val="00DB6C82"/>
    <w:rsid w:val="00DD2764"/>
    <w:rsid w:val="00DF1FFD"/>
    <w:rsid w:val="00DF7FCA"/>
    <w:rsid w:val="00E0328D"/>
    <w:rsid w:val="00E12B39"/>
    <w:rsid w:val="00E158A8"/>
    <w:rsid w:val="00E226F3"/>
    <w:rsid w:val="00E22843"/>
    <w:rsid w:val="00E307A6"/>
    <w:rsid w:val="00E3507C"/>
    <w:rsid w:val="00E35CC4"/>
    <w:rsid w:val="00E37EDB"/>
    <w:rsid w:val="00E41105"/>
    <w:rsid w:val="00E5158B"/>
    <w:rsid w:val="00E86634"/>
    <w:rsid w:val="00E94F86"/>
    <w:rsid w:val="00EA2E27"/>
    <w:rsid w:val="00ED1677"/>
    <w:rsid w:val="00EE299F"/>
    <w:rsid w:val="00EE5144"/>
    <w:rsid w:val="00EF6780"/>
    <w:rsid w:val="00F05B58"/>
    <w:rsid w:val="00F16282"/>
    <w:rsid w:val="00F30258"/>
    <w:rsid w:val="00F32C80"/>
    <w:rsid w:val="00F51E8B"/>
    <w:rsid w:val="00F5671B"/>
    <w:rsid w:val="00F923BD"/>
    <w:rsid w:val="00FC5342"/>
    <w:rsid w:val="00FD420A"/>
    <w:rsid w:val="00FD54AE"/>
    <w:rsid w:val="00FD564D"/>
    <w:rsid w:val="00FD7752"/>
    <w:rsid w:val="00FF3001"/>
    <w:rsid w:val="00FF7A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13BCBC"/>
  <w15:chartTrackingRefBased/>
  <w15:docId w15:val="{327F90AC-5AF8-724F-AEBB-3BE29ED93C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3B24"/>
  </w:style>
  <w:style w:type="paragraph" w:styleId="Heading1">
    <w:name w:val="heading 1"/>
    <w:basedOn w:val="Normal"/>
    <w:next w:val="Normal"/>
    <w:link w:val="Heading1Char"/>
    <w:uiPriority w:val="9"/>
    <w:qFormat/>
    <w:rsid w:val="00BC6BAE"/>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
    <w:qFormat/>
    <w:rsid w:val="005C5FE5"/>
    <w:pPr>
      <w:spacing w:before="100" w:beforeAutospacing="1" w:after="100" w:afterAutospacing="1"/>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3B539E"/>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5125BE"/>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22BDD"/>
    <w:pPr>
      <w:ind w:left="720"/>
      <w:contextualSpacing/>
    </w:pPr>
  </w:style>
  <w:style w:type="paragraph" w:styleId="NormalWeb">
    <w:name w:val="Normal (Web)"/>
    <w:basedOn w:val="Normal"/>
    <w:uiPriority w:val="99"/>
    <w:unhideWhenUsed/>
    <w:rsid w:val="00B87990"/>
    <w:pPr>
      <w:spacing w:before="100" w:beforeAutospacing="1" w:after="100" w:afterAutospacing="1"/>
    </w:pPr>
    <w:rPr>
      <w:rFonts w:ascii="Times New Roman" w:eastAsia="Times New Roman" w:hAnsi="Times New Roman" w:cs="Times New Roman"/>
    </w:rPr>
  </w:style>
  <w:style w:type="paragraph" w:customStyle="1" w:styleId="smaller">
    <w:name w:val="smaller"/>
    <w:basedOn w:val="Normal"/>
    <w:rsid w:val="00B87990"/>
    <w:pPr>
      <w:spacing w:before="100" w:beforeAutospacing="1" w:after="100" w:afterAutospacing="1"/>
    </w:pPr>
    <w:rPr>
      <w:rFonts w:ascii="Times New Roman" w:eastAsia="Times New Roman" w:hAnsi="Times New Roman" w:cs="Times New Roman"/>
    </w:rPr>
  </w:style>
  <w:style w:type="character" w:styleId="Emphasis">
    <w:name w:val="Emphasis"/>
    <w:basedOn w:val="DefaultParagraphFont"/>
    <w:uiPriority w:val="20"/>
    <w:qFormat/>
    <w:rsid w:val="00B87990"/>
    <w:rPr>
      <w:i/>
      <w:iCs/>
    </w:rPr>
  </w:style>
  <w:style w:type="character" w:styleId="Hyperlink">
    <w:name w:val="Hyperlink"/>
    <w:basedOn w:val="DefaultParagraphFont"/>
    <w:unhideWhenUsed/>
    <w:rsid w:val="00497A5A"/>
    <w:rPr>
      <w:color w:val="0000FF"/>
      <w:u w:val="single"/>
    </w:rPr>
  </w:style>
  <w:style w:type="character" w:styleId="UnresolvedMention">
    <w:name w:val="Unresolved Mention"/>
    <w:basedOn w:val="DefaultParagraphFont"/>
    <w:uiPriority w:val="99"/>
    <w:semiHidden/>
    <w:unhideWhenUsed/>
    <w:rsid w:val="006F1EB4"/>
    <w:rPr>
      <w:color w:val="605E5C"/>
      <w:shd w:val="clear" w:color="auto" w:fill="E1DFDD"/>
    </w:rPr>
  </w:style>
  <w:style w:type="character" w:customStyle="1" w:styleId="Heading2Char">
    <w:name w:val="Heading 2 Char"/>
    <w:basedOn w:val="DefaultParagraphFont"/>
    <w:link w:val="Heading2"/>
    <w:uiPriority w:val="9"/>
    <w:rsid w:val="005C5FE5"/>
    <w:rPr>
      <w:rFonts w:ascii="Times New Roman" w:eastAsia="Times New Roman" w:hAnsi="Times New Roman" w:cs="Times New Roman"/>
      <w:b/>
      <w:bCs/>
      <w:sz w:val="36"/>
      <w:szCs w:val="36"/>
    </w:rPr>
  </w:style>
  <w:style w:type="table" w:styleId="TableGrid">
    <w:name w:val="Table Grid"/>
    <w:basedOn w:val="TableNormal"/>
    <w:uiPriority w:val="39"/>
    <w:rsid w:val="001A56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3B539E"/>
    <w:rPr>
      <w:rFonts w:asciiTheme="majorHAnsi" w:eastAsiaTheme="majorEastAsia" w:hAnsiTheme="majorHAnsi" w:cstheme="majorBidi"/>
      <w:color w:val="1F3763" w:themeColor="accent1" w:themeShade="7F"/>
    </w:rPr>
  </w:style>
  <w:style w:type="character" w:styleId="Strong">
    <w:name w:val="Strong"/>
    <w:basedOn w:val="DefaultParagraphFont"/>
    <w:uiPriority w:val="22"/>
    <w:qFormat/>
    <w:rsid w:val="003B539E"/>
    <w:rPr>
      <w:b/>
      <w:bCs/>
    </w:rPr>
  </w:style>
  <w:style w:type="character" w:styleId="FollowedHyperlink">
    <w:name w:val="FollowedHyperlink"/>
    <w:basedOn w:val="DefaultParagraphFont"/>
    <w:uiPriority w:val="99"/>
    <w:semiHidden/>
    <w:unhideWhenUsed/>
    <w:rsid w:val="003B539E"/>
    <w:rPr>
      <w:color w:val="954F72" w:themeColor="followedHyperlink"/>
      <w:u w:val="single"/>
    </w:rPr>
  </w:style>
  <w:style w:type="paragraph" w:styleId="BodyText">
    <w:name w:val="Body Text"/>
    <w:basedOn w:val="Normal"/>
    <w:link w:val="BodyTextChar"/>
    <w:semiHidden/>
    <w:rsid w:val="00C61BA6"/>
    <w:pPr>
      <w:widowControl w:val="0"/>
      <w:autoSpaceDE w:val="0"/>
      <w:autoSpaceDN w:val="0"/>
      <w:adjustRightInd w:val="0"/>
      <w:spacing w:after="320"/>
    </w:pPr>
    <w:rPr>
      <w:rFonts w:ascii="Arial" w:eastAsia="Times New Roman" w:hAnsi="Arial" w:cs="Times New Roman"/>
      <w:sz w:val="20"/>
      <w:szCs w:val="20"/>
    </w:rPr>
  </w:style>
  <w:style w:type="character" w:customStyle="1" w:styleId="BodyTextChar">
    <w:name w:val="Body Text Char"/>
    <w:basedOn w:val="DefaultParagraphFont"/>
    <w:link w:val="BodyText"/>
    <w:semiHidden/>
    <w:rsid w:val="00C61BA6"/>
    <w:rPr>
      <w:rFonts w:ascii="Arial" w:eastAsia="Times New Roman" w:hAnsi="Arial" w:cs="Times New Roman"/>
      <w:sz w:val="20"/>
      <w:szCs w:val="20"/>
    </w:rPr>
  </w:style>
  <w:style w:type="paragraph" w:styleId="BodyText2">
    <w:name w:val="Body Text 2"/>
    <w:basedOn w:val="Normal"/>
    <w:link w:val="BodyText2Char"/>
    <w:semiHidden/>
    <w:rsid w:val="00C61BA6"/>
    <w:rPr>
      <w:rFonts w:ascii="Arial" w:eastAsia="Times" w:hAnsi="Arial" w:cs="Times New Roman"/>
      <w:b/>
      <w:szCs w:val="20"/>
    </w:rPr>
  </w:style>
  <w:style w:type="character" w:customStyle="1" w:styleId="BodyText2Char">
    <w:name w:val="Body Text 2 Char"/>
    <w:basedOn w:val="DefaultParagraphFont"/>
    <w:link w:val="BodyText2"/>
    <w:semiHidden/>
    <w:rsid w:val="00C61BA6"/>
    <w:rPr>
      <w:rFonts w:ascii="Arial" w:eastAsia="Times" w:hAnsi="Arial" w:cs="Times New Roman"/>
      <w:b/>
      <w:szCs w:val="20"/>
    </w:rPr>
  </w:style>
  <w:style w:type="character" w:customStyle="1" w:styleId="Heading4Char">
    <w:name w:val="Heading 4 Char"/>
    <w:basedOn w:val="DefaultParagraphFont"/>
    <w:link w:val="Heading4"/>
    <w:uiPriority w:val="9"/>
    <w:semiHidden/>
    <w:rsid w:val="005125BE"/>
    <w:rPr>
      <w:rFonts w:asciiTheme="majorHAnsi" w:eastAsiaTheme="majorEastAsia" w:hAnsiTheme="majorHAnsi" w:cstheme="majorBidi"/>
      <w:i/>
      <w:iCs/>
      <w:color w:val="2F5496" w:themeColor="accent1" w:themeShade="BF"/>
    </w:rPr>
  </w:style>
  <w:style w:type="character" w:customStyle="1" w:styleId="Heading1Char">
    <w:name w:val="Heading 1 Char"/>
    <w:basedOn w:val="DefaultParagraphFont"/>
    <w:link w:val="Heading1"/>
    <w:uiPriority w:val="9"/>
    <w:rsid w:val="00BC6BAE"/>
    <w:rPr>
      <w:rFonts w:asciiTheme="majorHAnsi" w:eastAsiaTheme="majorEastAsia" w:hAnsiTheme="majorHAnsi" w:cstheme="majorBidi"/>
      <w:color w:val="2F5496" w:themeColor="accent1" w:themeShade="BF"/>
      <w:sz w:val="32"/>
      <w:szCs w:val="32"/>
    </w:rPr>
  </w:style>
  <w:style w:type="paragraph" w:customStyle="1" w:styleId="toclevel-1">
    <w:name w:val="toclevel-1"/>
    <w:basedOn w:val="Normal"/>
    <w:rsid w:val="00BC6BAE"/>
    <w:pPr>
      <w:spacing w:before="100" w:beforeAutospacing="1" w:after="100" w:afterAutospacing="1"/>
    </w:pPr>
    <w:rPr>
      <w:rFonts w:ascii="Times New Roman" w:eastAsia="Times New Roman" w:hAnsi="Times New Roman" w:cs="Times New Roman"/>
    </w:rPr>
  </w:style>
  <w:style w:type="character" w:customStyle="1" w:styleId="tocnumber">
    <w:name w:val="tocnumber"/>
    <w:basedOn w:val="DefaultParagraphFont"/>
    <w:rsid w:val="00BC6BAE"/>
  </w:style>
  <w:style w:type="character" w:customStyle="1" w:styleId="toctext">
    <w:name w:val="toctext"/>
    <w:basedOn w:val="DefaultParagraphFont"/>
    <w:rsid w:val="00BC6BAE"/>
  </w:style>
  <w:style w:type="paragraph" w:customStyle="1" w:styleId="toclevel-2">
    <w:name w:val="toclevel-2"/>
    <w:basedOn w:val="Normal"/>
    <w:rsid w:val="00BC6BAE"/>
    <w:pPr>
      <w:spacing w:before="100" w:beforeAutospacing="1" w:after="100" w:afterAutospacing="1"/>
    </w:pPr>
    <w:rPr>
      <w:rFonts w:ascii="Times New Roman" w:eastAsia="Times New Roman" w:hAnsi="Times New Roman" w:cs="Times New Roman"/>
    </w:rPr>
  </w:style>
  <w:style w:type="character" w:customStyle="1" w:styleId="mw-headline">
    <w:name w:val="mw-headline"/>
    <w:basedOn w:val="DefaultParagraphFont"/>
    <w:rsid w:val="00BC6BAE"/>
  </w:style>
  <w:style w:type="character" w:customStyle="1" w:styleId="mw-cite-backlink">
    <w:name w:val="mw-cite-backlink"/>
    <w:basedOn w:val="DefaultParagraphFont"/>
    <w:rsid w:val="00BC6BAE"/>
  </w:style>
  <w:style w:type="character" w:customStyle="1" w:styleId="reference-text">
    <w:name w:val="reference-text"/>
    <w:basedOn w:val="DefaultParagraphFont"/>
    <w:rsid w:val="00BC6BAE"/>
  </w:style>
  <w:style w:type="character" w:customStyle="1" w:styleId="gallery-restart">
    <w:name w:val="gallery-restart"/>
    <w:basedOn w:val="DefaultParagraphFont"/>
    <w:rsid w:val="007A5DAC"/>
  </w:style>
  <w:style w:type="character" w:customStyle="1" w:styleId="restart">
    <w:name w:val="restart"/>
    <w:basedOn w:val="DefaultParagraphFont"/>
    <w:rsid w:val="007A5DAC"/>
  </w:style>
  <w:style w:type="paragraph" w:customStyle="1" w:styleId="related-gallery">
    <w:name w:val="related-gallery"/>
    <w:basedOn w:val="Normal"/>
    <w:rsid w:val="007A5DAC"/>
    <w:pPr>
      <w:spacing w:before="100" w:beforeAutospacing="1" w:after="100" w:afterAutospacing="1"/>
    </w:pPr>
    <w:rPr>
      <w:rFonts w:ascii="Times New Roman" w:eastAsia="Times New Roman" w:hAnsi="Times New Roman" w:cs="Times New Roman"/>
    </w:rPr>
  </w:style>
  <w:style w:type="character" w:customStyle="1" w:styleId="slide-current">
    <w:name w:val="slide-current"/>
    <w:basedOn w:val="DefaultParagraphFont"/>
    <w:rsid w:val="007A5DAC"/>
  </w:style>
  <w:style w:type="character" w:customStyle="1" w:styleId="slide-total">
    <w:name w:val="slide-total"/>
    <w:basedOn w:val="DefaultParagraphFont"/>
    <w:rsid w:val="007A5DAC"/>
  </w:style>
  <w:style w:type="character" w:customStyle="1" w:styleId="slide-caption">
    <w:name w:val="slide-caption"/>
    <w:basedOn w:val="DefaultParagraphFont"/>
    <w:rsid w:val="007A5DAC"/>
  </w:style>
  <w:style w:type="paragraph" w:customStyle="1" w:styleId="article-deck">
    <w:name w:val="article-deck"/>
    <w:basedOn w:val="Normal"/>
    <w:rsid w:val="007A5DAC"/>
    <w:pPr>
      <w:spacing w:before="100" w:beforeAutospacing="1" w:after="100" w:afterAutospacing="1"/>
    </w:pPr>
    <w:rPr>
      <w:rFonts w:ascii="Times New Roman" w:eastAsia="Times New Roman" w:hAnsi="Times New Roman" w:cs="Times New Roman"/>
    </w:rPr>
  </w:style>
  <w:style w:type="character" w:customStyle="1" w:styleId="byline-copy">
    <w:name w:val="byline-copy"/>
    <w:basedOn w:val="DefaultParagraphFont"/>
    <w:rsid w:val="007A5DAC"/>
  </w:style>
  <w:style w:type="character" w:customStyle="1" w:styleId="p-author">
    <w:name w:val="p-author"/>
    <w:basedOn w:val="DefaultParagraphFont"/>
    <w:rsid w:val="007A5DAC"/>
  </w:style>
  <w:style w:type="character" w:customStyle="1" w:styleId="Caption1">
    <w:name w:val="Caption1"/>
    <w:basedOn w:val="DefaultParagraphFont"/>
    <w:rsid w:val="007A5DAC"/>
  </w:style>
  <w:style w:type="character" w:customStyle="1" w:styleId="caption-toggle">
    <w:name w:val="caption-toggle"/>
    <w:basedOn w:val="DefaultParagraphFont"/>
    <w:rsid w:val="007A5DAC"/>
  </w:style>
  <w:style w:type="paragraph" w:styleId="z-TopofForm">
    <w:name w:val="HTML Top of Form"/>
    <w:basedOn w:val="Normal"/>
    <w:next w:val="Normal"/>
    <w:link w:val="z-TopofFormChar"/>
    <w:hidden/>
    <w:uiPriority w:val="99"/>
    <w:semiHidden/>
    <w:unhideWhenUsed/>
    <w:rsid w:val="007A5DAC"/>
    <w:pPr>
      <w:pBdr>
        <w:bottom w:val="single" w:sz="6" w:space="1" w:color="auto"/>
      </w:pBdr>
      <w:jc w:val="center"/>
    </w:pPr>
    <w:rPr>
      <w:rFonts w:ascii="Arial" w:eastAsia="Times New Roman" w:hAnsi="Arial" w:cs="Times New Roman"/>
      <w:vanish/>
      <w:sz w:val="16"/>
      <w:szCs w:val="16"/>
    </w:rPr>
  </w:style>
  <w:style w:type="character" w:customStyle="1" w:styleId="z-TopofFormChar">
    <w:name w:val="z-Top of Form Char"/>
    <w:basedOn w:val="DefaultParagraphFont"/>
    <w:link w:val="z-TopofForm"/>
    <w:uiPriority w:val="99"/>
    <w:semiHidden/>
    <w:rsid w:val="007A5DAC"/>
    <w:rPr>
      <w:rFonts w:ascii="Arial" w:eastAsia="Times New Roman" w:hAnsi="Arial" w:cs="Times New Roman"/>
      <w:vanish/>
      <w:sz w:val="16"/>
      <w:szCs w:val="16"/>
    </w:rPr>
  </w:style>
  <w:style w:type="paragraph" w:customStyle="1" w:styleId="font-small">
    <w:name w:val="font-small"/>
    <w:basedOn w:val="Normal"/>
    <w:rsid w:val="007A5DAC"/>
    <w:pPr>
      <w:spacing w:before="100" w:beforeAutospacing="1" w:after="100" w:afterAutospacing="1"/>
    </w:pPr>
    <w:rPr>
      <w:rFonts w:ascii="Times New Roman" w:eastAsia="Times New Roman" w:hAnsi="Times New Roman" w:cs="Times New Roman"/>
    </w:rPr>
  </w:style>
  <w:style w:type="paragraph" w:styleId="z-BottomofForm">
    <w:name w:val="HTML Bottom of Form"/>
    <w:basedOn w:val="Normal"/>
    <w:next w:val="Normal"/>
    <w:link w:val="z-BottomofFormChar"/>
    <w:hidden/>
    <w:uiPriority w:val="99"/>
    <w:semiHidden/>
    <w:unhideWhenUsed/>
    <w:rsid w:val="007A5DAC"/>
    <w:pPr>
      <w:pBdr>
        <w:top w:val="single" w:sz="6" w:space="1" w:color="auto"/>
      </w:pBdr>
      <w:jc w:val="center"/>
    </w:pPr>
    <w:rPr>
      <w:rFonts w:ascii="Arial" w:eastAsia="Times New Roman" w:hAnsi="Arial" w:cs="Times New Roman"/>
      <w:vanish/>
      <w:sz w:val="16"/>
      <w:szCs w:val="16"/>
    </w:rPr>
  </w:style>
  <w:style w:type="character" w:customStyle="1" w:styleId="z-BottomofFormChar">
    <w:name w:val="z-Bottom of Form Char"/>
    <w:basedOn w:val="DefaultParagraphFont"/>
    <w:link w:val="z-BottomofForm"/>
    <w:uiPriority w:val="99"/>
    <w:semiHidden/>
    <w:rsid w:val="007A5DAC"/>
    <w:rPr>
      <w:rFonts w:ascii="Arial" w:eastAsia="Times New Roman" w:hAnsi="Arial" w:cs="Times New Roman"/>
      <w:vanish/>
      <w:sz w:val="16"/>
      <w:szCs w:val="16"/>
    </w:rPr>
  </w:style>
  <w:style w:type="paragraph" w:customStyle="1" w:styleId="u-relative">
    <w:name w:val="u-relative"/>
    <w:basedOn w:val="Normal"/>
    <w:rsid w:val="007A5DAC"/>
    <w:pPr>
      <w:spacing w:before="100" w:beforeAutospacing="1" w:after="100" w:afterAutospacing="1"/>
    </w:pPr>
    <w:rPr>
      <w:rFonts w:ascii="Times New Roman" w:eastAsia="Times New Roman" w:hAnsi="Times New Roman" w:cs="Times New Roman"/>
    </w:rPr>
  </w:style>
  <w:style w:type="character" w:customStyle="1" w:styleId="icon-label">
    <w:name w:val="icon-label"/>
    <w:basedOn w:val="DefaultParagraphFont"/>
    <w:rsid w:val="007A5DAC"/>
  </w:style>
  <w:style w:type="character" w:customStyle="1" w:styleId="name">
    <w:name w:val="name"/>
    <w:basedOn w:val="DefaultParagraphFont"/>
    <w:rsid w:val="007A5DAC"/>
  </w:style>
  <w:style w:type="paragraph" w:styleId="Date">
    <w:name w:val="Date"/>
    <w:basedOn w:val="Normal"/>
    <w:next w:val="Normal"/>
    <w:link w:val="DateChar"/>
    <w:uiPriority w:val="99"/>
    <w:semiHidden/>
    <w:unhideWhenUsed/>
    <w:rsid w:val="00103D64"/>
  </w:style>
  <w:style w:type="character" w:customStyle="1" w:styleId="DateChar">
    <w:name w:val="Date Char"/>
    <w:basedOn w:val="DefaultParagraphFont"/>
    <w:link w:val="Date"/>
    <w:uiPriority w:val="99"/>
    <w:semiHidden/>
    <w:rsid w:val="00103D64"/>
  </w:style>
  <w:style w:type="paragraph" w:styleId="Footer">
    <w:name w:val="footer"/>
    <w:basedOn w:val="Normal"/>
    <w:link w:val="FooterChar"/>
    <w:uiPriority w:val="99"/>
    <w:unhideWhenUsed/>
    <w:rsid w:val="00144B46"/>
    <w:pPr>
      <w:tabs>
        <w:tab w:val="center" w:pos="4680"/>
        <w:tab w:val="right" w:pos="9360"/>
      </w:tabs>
    </w:pPr>
  </w:style>
  <w:style w:type="character" w:customStyle="1" w:styleId="FooterChar">
    <w:name w:val="Footer Char"/>
    <w:basedOn w:val="DefaultParagraphFont"/>
    <w:link w:val="Footer"/>
    <w:uiPriority w:val="99"/>
    <w:rsid w:val="00144B46"/>
  </w:style>
  <w:style w:type="character" w:styleId="PageNumber">
    <w:name w:val="page number"/>
    <w:basedOn w:val="DefaultParagraphFont"/>
    <w:uiPriority w:val="99"/>
    <w:semiHidden/>
    <w:unhideWhenUsed/>
    <w:rsid w:val="00144B46"/>
  </w:style>
  <w:style w:type="paragraph" w:styleId="Header">
    <w:name w:val="header"/>
    <w:basedOn w:val="Normal"/>
    <w:link w:val="HeaderChar"/>
    <w:uiPriority w:val="99"/>
    <w:unhideWhenUsed/>
    <w:rsid w:val="00144B46"/>
    <w:pPr>
      <w:tabs>
        <w:tab w:val="center" w:pos="4680"/>
        <w:tab w:val="right" w:pos="9360"/>
      </w:tabs>
    </w:pPr>
  </w:style>
  <w:style w:type="character" w:customStyle="1" w:styleId="HeaderChar">
    <w:name w:val="Header Char"/>
    <w:basedOn w:val="DefaultParagraphFont"/>
    <w:link w:val="Header"/>
    <w:uiPriority w:val="99"/>
    <w:rsid w:val="00144B46"/>
  </w:style>
  <w:style w:type="paragraph" w:styleId="TOCHeading">
    <w:name w:val="TOC Heading"/>
    <w:basedOn w:val="Heading1"/>
    <w:next w:val="Normal"/>
    <w:uiPriority w:val="39"/>
    <w:unhideWhenUsed/>
    <w:qFormat/>
    <w:rsid w:val="00EE5144"/>
    <w:pPr>
      <w:spacing w:before="480" w:line="276" w:lineRule="auto"/>
      <w:outlineLvl w:val="9"/>
    </w:pPr>
    <w:rPr>
      <w:b/>
      <w:bCs/>
      <w:sz w:val="28"/>
      <w:szCs w:val="28"/>
      <w:lang w:eastAsia="en-US"/>
    </w:rPr>
  </w:style>
  <w:style w:type="paragraph" w:styleId="TOC2">
    <w:name w:val="toc 2"/>
    <w:basedOn w:val="Normal"/>
    <w:next w:val="Normal"/>
    <w:autoRedefine/>
    <w:uiPriority w:val="39"/>
    <w:unhideWhenUsed/>
    <w:rsid w:val="00EE5144"/>
    <w:pPr>
      <w:ind w:left="240"/>
    </w:pPr>
    <w:rPr>
      <w:smallCaps/>
      <w:sz w:val="20"/>
      <w:szCs w:val="20"/>
    </w:rPr>
  </w:style>
  <w:style w:type="paragraph" w:styleId="TOC1">
    <w:name w:val="toc 1"/>
    <w:basedOn w:val="Normal"/>
    <w:next w:val="Normal"/>
    <w:autoRedefine/>
    <w:uiPriority w:val="39"/>
    <w:unhideWhenUsed/>
    <w:rsid w:val="00683228"/>
    <w:pPr>
      <w:spacing w:before="120" w:after="120"/>
    </w:pPr>
    <w:rPr>
      <w:rFonts w:ascii="Garamond" w:hAnsi="Garamond"/>
      <w:b/>
    </w:rPr>
  </w:style>
  <w:style w:type="paragraph" w:styleId="TOC3">
    <w:name w:val="toc 3"/>
    <w:basedOn w:val="Normal"/>
    <w:next w:val="Normal"/>
    <w:autoRedefine/>
    <w:uiPriority w:val="39"/>
    <w:unhideWhenUsed/>
    <w:rsid w:val="00EE5144"/>
    <w:pPr>
      <w:ind w:left="480"/>
    </w:pPr>
    <w:rPr>
      <w:i/>
      <w:iCs/>
      <w:sz w:val="20"/>
      <w:szCs w:val="20"/>
    </w:rPr>
  </w:style>
  <w:style w:type="paragraph" w:styleId="TOC4">
    <w:name w:val="toc 4"/>
    <w:basedOn w:val="Normal"/>
    <w:next w:val="Normal"/>
    <w:autoRedefine/>
    <w:uiPriority w:val="39"/>
    <w:semiHidden/>
    <w:unhideWhenUsed/>
    <w:rsid w:val="00EE5144"/>
    <w:pPr>
      <w:ind w:left="720"/>
    </w:pPr>
    <w:rPr>
      <w:sz w:val="18"/>
      <w:szCs w:val="18"/>
    </w:rPr>
  </w:style>
  <w:style w:type="paragraph" w:styleId="TOC5">
    <w:name w:val="toc 5"/>
    <w:basedOn w:val="Normal"/>
    <w:next w:val="Normal"/>
    <w:autoRedefine/>
    <w:uiPriority w:val="39"/>
    <w:semiHidden/>
    <w:unhideWhenUsed/>
    <w:rsid w:val="00EE5144"/>
    <w:pPr>
      <w:ind w:left="960"/>
    </w:pPr>
    <w:rPr>
      <w:sz w:val="18"/>
      <w:szCs w:val="18"/>
    </w:rPr>
  </w:style>
  <w:style w:type="paragraph" w:styleId="TOC6">
    <w:name w:val="toc 6"/>
    <w:basedOn w:val="Normal"/>
    <w:next w:val="Normal"/>
    <w:autoRedefine/>
    <w:uiPriority w:val="39"/>
    <w:semiHidden/>
    <w:unhideWhenUsed/>
    <w:rsid w:val="00EE5144"/>
    <w:pPr>
      <w:ind w:left="1200"/>
    </w:pPr>
    <w:rPr>
      <w:sz w:val="18"/>
      <w:szCs w:val="18"/>
    </w:rPr>
  </w:style>
  <w:style w:type="paragraph" w:styleId="TOC7">
    <w:name w:val="toc 7"/>
    <w:basedOn w:val="Normal"/>
    <w:next w:val="Normal"/>
    <w:autoRedefine/>
    <w:uiPriority w:val="39"/>
    <w:semiHidden/>
    <w:unhideWhenUsed/>
    <w:rsid w:val="00EE5144"/>
    <w:pPr>
      <w:ind w:left="1440"/>
    </w:pPr>
    <w:rPr>
      <w:sz w:val="18"/>
      <w:szCs w:val="18"/>
    </w:rPr>
  </w:style>
  <w:style w:type="paragraph" w:styleId="TOC8">
    <w:name w:val="toc 8"/>
    <w:basedOn w:val="Normal"/>
    <w:next w:val="Normal"/>
    <w:autoRedefine/>
    <w:uiPriority w:val="39"/>
    <w:semiHidden/>
    <w:unhideWhenUsed/>
    <w:rsid w:val="00EE5144"/>
    <w:pPr>
      <w:ind w:left="1680"/>
    </w:pPr>
    <w:rPr>
      <w:sz w:val="18"/>
      <w:szCs w:val="18"/>
    </w:rPr>
  </w:style>
  <w:style w:type="paragraph" w:styleId="TOC9">
    <w:name w:val="toc 9"/>
    <w:basedOn w:val="Normal"/>
    <w:next w:val="Normal"/>
    <w:autoRedefine/>
    <w:uiPriority w:val="39"/>
    <w:semiHidden/>
    <w:unhideWhenUsed/>
    <w:rsid w:val="00EE5144"/>
    <w:pPr>
      <w:ind w:left="1920"/>
    </w:pPr>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1149934">
      <w:bodyDiv w:val="1"/>
      <w:marLeft w:val="0"/>
      <w:marRight w:val="0"/>
      <w:marTop w:val="0"/>
      <w:marBottom w:val="0"/>
      <w:divBdr>
        <w:top w:val="none" w:sz="0" w:space="0" w:color="auto"/>
        <w:left w:val="none" w:sz="0" w:space="0" w:color="auto"/>
        <w:bottom w:val="none" w:sz="0" w:space="0" w:color="auto"/>
        <w:right w:val="none" w:sz="0" w:space="0" w:color="auto"/>
      </w:divBdr>
    </w:div>
    <w:div w:id="130952261">
      <w:bodyDiv w:val="1"/>
      <w:marLeft w:val="0"/>
      <w:marRight w:val="0"/>
      <w:marTop w:val="0"/>
      <w:marBottom w:val="0"/>
      <w:divBdr>
        <w:top w:val="none" w:sz="0" w:space="0" w:color="auto"/>
        <w:left w:val="none" w:sz="0" w:space="0" w:color="auto"/>
        <w:bottom w:val="none" w:sz="0" w:space="0" w:color="auto"/>
        <w:right w:val="none" w:sz="0" w:space="0" w:color="auto"/>
      </w:divBdr>
    </w:div>
    <w:div w:id="135993132">
      <w:bodyDiv w:val="1"/>
      <w:marLeft w:val="0"/>
      <w:marRight w:val="0"/>
      <w:marTop w:val="0"/>
      <w:marBottom w:val="0"/>
      <w:divBdr>
        <w:top w:val="none" w:sz="0" w:space="0" w:color="auto"/>
        <w:left w:val="none" w:sz="0" w:space="0" w:color="auto"/>
        <w:bottom w:val="none" w:sz="0" w:space="0" w:color="auto"/>
        <w:right w:val="none" w:sz="0" w:space="0" w:color="auto"/>
      </w:divBdr>
    </w:div>
    <w:div w:id="219752166">
      <w:bodyDiv w:val="1"/>
      <w:marLeft w:val="0"/>
      <w:marRight w:val="0"/>
      <w:marTop w:val="0"/>
      <w:marBottom w:val="0"/>
      <w:divBdr>
        <w:top w:val="none" w:sz="0" w:space="0" w:color="auto"/>
        <w:left w:val="none" w:sz="0" w:space="0" w:color="auto"/>
        <w:bottom w:val="none" w:sz="0" w:space="0" w:color="auto"/>
        <w:right w:val="none" w:sz="0" w:space="0" w:color="auto"/>
      </w:divBdr>
    </w:div>
    <w:div w:id="404491393">
      <w:bodyDiv w:val="1"/>
      <w:marLeft w:val="0"/>
      <w:marRight w:val="0"/>
      <w:marTop w:val="0"/>
      <w:marBottom w:val="0"/>
      <w:divBdr>
        <w:top w:val="none" w:sz="0" w:space="0" w:color="auto"/>
        <w:left w:val="none" w:sz="0" w:space="0" w:color="auto"/>
        <w:bottom w:val="none" w:sz="0" w:space="0" w:color="auto"/>
        <w:right w:val="none" w:sz="0" w:space="0" w:color="auto"/>
      </w:divBdr>
      <w:divsChild>
        <w:div w:id="804271537">
          <w:marLeft w:val="0"/>
          <w:marRight w:val="0"/>
          <w:marTop w:val="0"/>
          <w:marBottom w:val="0"/>
          <w:divBdr>
            <w:top w:val="none" w:sz="0" w:space="0" w:color="auto"/>
            <w:left w:val="none" w:sz="0" w:space="0" w:color="auto"/>
            <w:bottom w:val="none" w:sz="0" w:space="0" w:color="auto"/>
            <w:right w:val="none" w:sz="0" w:space="0" w:color="auto"/>
          </w:divBdr>
          <w:divsChild>
            <w:div w:id="1050884096">
              <w:marLeft w:val="0"/>
              <w:marRight w:val="0"/>
              <w:marTop w:val="0"/>
              <w:marBottom w:val="0"/>
              <w:divBdr>
                <w:top w:val="none" w:sz="0" w:space="0" w:color="auto"/>
                <w:left w:val="none" w:sz="0" w:space="0" w:color="auto"/>
                <w:bottom w:val="none" w:sz="0" w:space="0" w:color="auto"/>
                <w:right w:val="none" w:sz="0" w:space="0" w:color="auto"/>
              </w:divBdr>
              <w:divsChild>
                <w:div w:id="604963998">
                  <w:marLeft w:val="0"/>
                  <w:marRight w:val="0"/>
                  <w:marTop w:val="0"/>
                  <w:marBottom w:val="0"/>
                  <w:divBdr>
                    <w:top w:val="none" w:sz="0" w:space="0" w:color="auto"/>
                    <w:left w:val="none" w:sz="0" w:space="0" w:color="auto"/>
                    <w:bottom w:val="none" w:sz="0" w:space="0" w:color="auto"/>
                    <w:right w:val="none" w:sz="0" w:space="0" w:color="auto"/>
                  </w:divBdr>
                  <w:divsChild>
                    <w:div w:id="1567447593">
                      <w:marLeft w:val="0"/>
                      <w:marRight w:val="0"/>
                      <w:marTop w:val="0"/>
                      <w:marBottom w:val="0"/>
                      <w:divBdr>
                        <w:top w:val="none" w:sz="0" w:space="0" w:color="auto"/>
                        <w:left w:val="none" w:sz="0" w:space="0" w:color="auto"/>
                        <w:bottom w:val="none" w:sz="0" w:space="0" w:color="auto"/>
                        <w:right w:val="none" w:sz="0" w:space="0" w:color="auto"/>
                      </w:divBdr>
                    </w:div>
                  </w:divsChild>
                </w:div>
                <w:div w:id="315113694">
                  <w:marLeft w:val="0"/>
                  <w:marRight w:val="0"/>
                  <w:marTop w:val="0"/>
                  <w:marBottom w:val="0"/>
                  <w:divBdr>
                    <w:top w:val="none" w:sz="0" w:space="0" w:color="auto"/>
                    <w:left w:val="none" w:sz="0" w:space="0" w:color="auto"/>
                    <w:bottom w:val="none" w:sz="0" w:space="0" w:color="auto"/>
                    <w:right w:val="none" w:sz="0" w:space="0" w:color="auto"/>
                  </w:divBdr>
                  <w:divsChild>
                    <w:div w:id="512956084">
                      <w:marLeft w:val="0"/>
                      <w:marRight w:val="0"/>
                      <w:marTop w:val="0"/>
                      <w:marBottom w:val="0"/>
                      <w:divBdr>
                        <w:top w:val="none" w:sz="0" w:space="0" w:color="auto"/>
                        <w:left w:val="none" w:sz="0" w:space="0" w:color="auto"/>
                        <w:bottom w:val="none" w:sz="0" w:space="0" w:color="auto"/>
                        <w:right w:val="none" w:sz="0" w:space="0" w:color="auto"/>
                      </w:divBdr>
                    </w:div>
                  </w:divsChild>
                </w:div>
                <w:div w:id="1415929341">
                  <w:marLeft w:val="0"/>
                  <w:marRight w:val="0"/>
                  <w:marTop w:val="0"/>
                  <w:marBottom w:val="0"/>
                  <w:divBdr>
                    <w:top w:val="none" w:sz="0" w:space="0" w:color="auto"/>
                    <w:left w:val="none" w:sz="0" w:space="0" w:color="auto"/>
                    <w:bottom w:val="none" w:sz="0" w:space="0" w:color="auto"/>
                    <w:right w:val="none" w:sz="0" w:space="0" w:color="auto"/>
                  </w:divBdr>
                  <w:divsChild>
                    <w:div w:id="689068347">
                      <w:marLeft w:val="0"/>
                      <w:marRight w:val="0"/>
                      <w:marTop w:val="0"/>
                      <w:marBottom w:val="0"/>
                      <w:divBdr>
                        <w:top w:val="none" w:sz="0" w:space="0" w:color="auto"/>
                        <w:left w:val="none" w:sz="0" w:space="0" w:color="auto"/>
                        <w:bottom w:val="none" w:sz="0" w:space="0" w:color="auto"/>
                        <w:right w:val="none" w:sz="0" w:space="0" w:color="auto"/>
                      </w:divBdr>
                    </w:div>
                  </w:divsChild>
                </w:div>
                <w:div w:id="2099448971">
                  <w:marLeft w:val="0"/>
                  <w:marRight w:val="0"/>
                  <w:marTop w:val="0"/>
                  <w:marBottom w:val="0"/>
                  <w:divBdr>
                    <w:top w:val="none" w:sz="0" w:space="0" w:color="auto"/>
                    <w:left w:val="none" w:sz="0" w:space="0" w:color="auto"/>
                    <w:bottom w:val="none" w:sz="0" w:space="0" w:color="auto"/>
                    <w:right w:val="none" w:sz="0" w:space="0" w:color="auto"/>
                  </w:divBdr>
                  <w:divsChild>
                    <w:div w:id="1180854736">
                      <w:marLeft w:val="0"/>
                      <w:marRight w:val="0"/>
                      <w:marTop w:val="0"/>
                      <w:marBottom w:val="0"/>
                      <w:divBdr>
                        <w:top w:val="none" w:sz="0" w:space="0" w:color="auto"/>
                        <w:left w:val="none" w:sz="0" w:space="0" w:color="auto"/>
                        <w:bottom w:val="none" w:sz="0" w:space="0" w:color="auto"/>
                        <w:right w:val="none" w:sz="0" w:space="0" w:color="auto"/>
                      </w:divBdr>
                    </w:div>
                  </w:divsChild>
                </w:div>
                <w:div w:id="2135710434">
                  <w:marLeft w:val="0"/>
                  <w:marRight w:val="0"/>
                  <w:marTop w:val="0"/>
                  <w:marBottom w:val="0"/>
                  <w:divBdr>
                    <w:top w:val="none" w:sz="0" w:space="0" w:color="auto"/>
                    <w:left w:val="none" w:sz="0" w:space="0" w:color="auto"/>
                    <w:bottom w:val="none" w:sz="0" w:space="0" w:color="auto"/>
                    <w:right w:val="none" w:sz="0" w:space="0" w:color="auto"/>
                  </w:divBdr>
                  <w:divsChild>
                    <w:div w:id="1173186917">
                      <w:marLeft w:val="0"/>
                      <w:marRight w:val="0"/>
                      <w:marTop w:val="0"/>
                      <w:marBottom w:val="0"/>
                      <w:divBdr>
                        <w:top w:val="none" w:sz="0" w:space="0" w:color="auto"/>
                        <w:left w:val="none" w:sz="0" w:space="0" w:color="auto"/>
                        <w:bottom w:val="none" w:sz="0" w:space="0" w:color="auto"/>
                        <w:right w:val="none" w:sz="0" w:space="0" w:color="auto"/>
                      </w:divBdr>
                    </w:div>
                  </w:divsChild>
                </w:div>
                <w:div w:id="39480495">
                  <w:marLeft w:val="0"/>
                  <w:marRight w:val="0"/>
                  <w:marTop w:val="0"/>
                  <w:marBottom w:val="0"/>
                  <w:divBdr>
                    <w:top w:val="none" w:sz="0" w:space="0" w:color="auto"/>
                    <w:left w:val="none" w:sz="0" w:space="0" w:color="auto"/>
                    <w:bottom w:val="none" w:sz="0" w:space="0" w:color="auto"/>
                    <w:right w:val="none" w:sz="0" w:space="0" w:color="auto"/>
                  </w:divBdr>
                  <w:divsChild>
                    <w:div w:id="1623264877">
                      <w:marLeft w:val="0"/>
                      <w:marRight w:val="0"/>
                      <w:marTop w:val="0"/>
                      <w:marBottom w:val="0"/>
                      <w:divBdr>
                        <w:top w:val="none" w:sz="0" w:space="0" w:color="auto"/>
                        <w:left w:val="none" w:sz="0" w:space="0" w:color="auto"/>
                        <w:bottom w:val="none" w:sz="0" w:space="0" w:color="auto"/>
                        <w:right w:val="none" w:sz="0" w:space="0" w:color="auto"/>
                      </w:divBdr>
                      <w:divsChild>
                        <w:div w:id="571231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6183014">
                  <w:marLeft w:val="0"/>
                  <w:marRight w:val="0"/>
                  <w:marTop w:val="0"/>
                  <w:marBottom w:val="0"/>
                  <w:divBdr>
                    <w:top w:val="none" w:sz="0" w:space="0" w:color="auto"/>
                    <w:left w:val="none" w:sz="0" w:space="0" w:color="auto"/>
                    <w:bottom w:val="none" w:sz="0" w:space="0" w:color="auto"/>
                    <w:right w:val="none" w:sz="0" w:space="0" w:color="auto"/>
                  </w:divBdr>
                </w:div>
                <w:div w:id="847141925">
                  <w:marLeft w:val="0"/>
                  <w:marRight w:val="0"/>
                  <w:marTop w:val="0"/>
                  <w:marBottom w:val="0"/>
                  <w:divBdr>
                    <w:top w:val="none" w:sz="0" w:space="0" w:color="auto"/>
                    <w:left w:val="none" w:sz="0" w:space="0" w:color="auto"/>
                    <w:bottom w:val="none" w:sz="0" w:space="0" w:color="auto"/>
                    <w:right w:val="none" w:sz="0" w:space="0" w:color="auto"/>
                  </w:divBdr>
                  <w:divsChild>
                    <w:div w:id="2115513218">
                      <w:marLeft w:val="0"/>
                      <w:marRight w:val="0"/>
                      <w:marTop w:val="0"/>
                      <w:marBottom w:val="0"/>
                      <w:divBdr>
                        <w:top w:val="none" w:sz="0" w:space="0" w:color="auto"/>
                        <w:left w:val="none" w:sz="0" w:space="0" w:color="auto"/>
                        <w:bottom w:val="none" w:sz="0" w:space="0" w:color="auto"/>
                        <w:right w:val="none" w:sz="0" w:space="0" w:color="auto"/>
                      </w:divBdr>
                    </w:div>
                  </w:divsChild>
                </w:div>
                <w:div w:id="1522474072">
                  <w:marLeft w:val="0"/>
                  <w:marRight w:val="0"/>
                  <w:marTop w:val="0"/>
                  <w:marBottom w:val="0"/>
                  <w:divBdr>
                    <w:top w:val="none" w:sz="0" w:space="0" w:color="auto"/>
                    <w:left w:val="none" w:sz="0" w:space="0" w:color="auto"/>
                    <w:bottom w:val="none" w:sz="0" w:space="0" w:color="auto"/>
                    <w:right w:val="none" w:sz="0" w:space="0" w:color="auto"/>
                  </w:divBdr>
                  <w:divsChild>
                    <w:div w:id="373696757">
                      <w:marLeft w:val="0"/>
                      <w:marRight w:val="0"/>
                      <w:marTop w:val="0"/>
                      <w:marBottom w:val="0"/>
                      <w:divBdr>
                        <w:top w:val="none" w:sz="0" w:space="0" w:color="auto"/>
                        <w:left w:val="none" w:sz="0" w:space="0" w:color="auto"/>
                        <w:bottom w:val="none" w:sz="0" w:space="0" w:color="auto"/>
                        <w:right w:val="none" w:sz="0" w:space="0" w:color="auto"/>
                      </w:divBdr>
                    </w:div>
                  </w:divsChild>
                </w:div>
                <w:div w:id="1743680206">
                  <w:marLeft w:val="0"/>
                  <w:marRight w:val="0"/>
                  <w:marTop w:val="0"/>
                  <w:marBottom w:val="0"/>
                  <w:divBdr>
                    <w:top w:val="none" w:sz="0" w:space="0" w:color="auto"/>
                    <w:left w:val="none" w:sz="0" w:space="0" w:color="auto"/>
                    <w:bottom w:val="none" w:sz="0" w:space="0" w:color="auto"/>
                    <w:right w:val="none" w:sz="0" w:space="0" w:color="auto"/>
                  </w:divBdr>
                  <w:divsChild>
                    <w:div w:id="1807812668">
                      <w:marLeft w:val="0"/>
                      <w:marRight w:val="0"/>
                      <w:marTop w:val="0"/>
                      <w:marBottom w:val="0"/>
                      <w:divBdr>
                        <w:top w:val="none" w:sz="0" w:space="0" w:color="auto"/>
                        <w:left w:val="none" w:sz="0" w:space="0" w:color="auto"/>
                        <w:bottom w:val="none" w:sz="0" w:space="0" w:color="auto"/>
                        <w:right w:val="none" w:sz="0" w:space="0" w:color="auto"/>
                      </w:divBdr>
                    </w:div>
                  </w:divsChild>
                </w:div>
                <w:div w:id="704647164">
                  <w:marLeft w:val="0"/>
                  <w:marRight w:val="0"/>
                  <w:marTop w:val="0"/>
                  <w:marBottom w:val="0"/>
                  <w:divBdr>
                    <w:top w:val="none" w:sz="0" w:space="0" w:color="auto"/>
                    <w:left w:val="none" w:sz="0" w:space="0" w:color="auto"/>
                    <w:bottom w:val="none" w:sz="0" w:space="0" w:color="auto"/>
                    <w:right w:val="none" w:sz="0" w:space="0" w:color="auto"/>
                  </w:divBdr>
                  <w:divsChild>
                    <w:div w:id="1277911438">
                      <w:marLeft w:val="0"/>
                      <w:marRight w:val="0"/>
                      <w:marTop w:val="0"/>
                      <w:marBottom w:val="0"/>
                      <w:divBdr>
                        <w:top w:val="none" w:sz="0" w:space="0" w:color="auto"/>
                        <w:left w:val="none" w:sz="0" w:space="0" w:color="auto"/>
                        <w:bottom w:val="none" w:sz="0" w:space="0" w:color="auto"/>
                        <w:right w:val="none" w:sz="0" w:space="0" w:color="auto"/>
                      </w:divBdr>
                      <w:divsChild>
                        <w:div w:id="976493989">
                          <w:marLeft w:val="0"/>
                          <w:marRight w:val="0"/>
                          <w:marTop w:val="0"/>
                          <w:marBottom w:val="0"/>
                          <w:divBdr>
                            <w:top w:val="none" w:sz="0" w:space="0" w:color="auto"/>
                            <w:left w:val="none" w:sz="0" w:space="0" w:color="auto"/>
                            <w:bottom w:val="none" w:sz="0" w:space="0" w:color="auto"/>
                            <w:right w:val="none" w:sz="0" w:space="0" w:color="auto"/>
                          </w:divBdr>
                          <w:divsChild>
                            <w:div w:id="71035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7724495">
              <w:marLeft w:val="0"/>
              <w:marRight w:val="0"/>
              <w:marTop w:val="0"/>
              <w:marBottom w:val="0"/>
              <w:divBdr>
                <w:top w:val="none" w:sz="0" w:space="0" w:color="auto"/>
                <w:left w:val="none" w:sz="0" w:space="0" w:color="auto"/>
                <w:bottom w:val="none" w:sz="0" w:space="0" w:color="auto"/>
                <w:right w:val="none" w:sz="0" w:space="0" w:color="auto"/>
              </w:divBdr>
            </w:div>
          </w:divsChild>
        </w:div>
        <w:div w:id="1511412088">
          <w:marLeft w:val="0"/>
          <w:marRight w:val="0"/>
          <w:marTop w:val="0"/>
          <w:marBottom w:val="0"/>
          <w:divBdr>
            <w:top w:val="none" w:sz="0" w:space="0" w:color="auto"/>
            <w:left w:val="none" w:sz="0" w:space="0" w:color="auto"/>
            <w:bottom w:val="none" w:sz="0" w:space="0" w:color="auto"/>
            <w:right w:val="none" w:sz="0" w:space="0" w:color="auto"/>
          </w:divBdr>
          <w:divsChild>
            <w:div w:id="1552185275">
              <w:marLeft w:val="0"/>
              <w:marRight w:val="0"/>
              <w:marTop w:val="0"/>
              <w:marBottom w:val="0"/>
              <w:divBdr>
                <w:top w:val="none" w:sz="0" w:space="0" w:color="auto"/>
                <w:left w:val="none" w:sz="0" w:space="0" w:color="auto"/>
                <w:bottom w:val="none" w:sz="0" w:space="0" w:color="auto"/>
                <w:right w:val="none" w:sz="0" w:space="0" w:color="auto"/>
              </w:divBdr>
              <w:divsChild>
                <w:div w:id="1323971210">
                  <w:marLeft w:val="0"/>
                  <w:marRight w:val="0"/>
                  <w:marTop w:val="0"/>
                  <w:marBottom w:val="480"/>
                  <w:divBdr>
                    <w:top w:val="none" w:sz="0" w:space="0" w:color="auto"/>
                    <w:left w:val="none" w:sz="0" w:space="0" w:color="auto"/>
                    <w:bottom w:val="none" w:sz="0" w:space="0" w:color="auto"/>
                    <w:right w:val="none" w:sz="0" w:space="0" w:color="auto"/>
                  </w:divBdr>
                  <w:divsChild>
                    <w:div w:id="1401488339">
                      <w:marLeft w:val="0"/>
                      <w:marRight w:val="0"/>
                      <w:marTop w:val="0"/>
                      <w:marBottom w:val="0"/>
                      <w:divBdr>
                        <w:top w:val="none" w:sz="0" w:space="0" w:color="auto"/>
                        <w:left w:val="none" w:sz="0" w:space="0" w:color="auto"/>
                        <w:bottom w:val="none" w:sz="0" w:space="0" w:color="auto"/>
                        <w:right w:val="none" w:sz="0" w:space="0" w:color="auto"/>
                      </w:divBdr>
                    </w:div>
                  </w:divsChild>
                </w:div>
                <w:div w:id="783115631">
                  <w:marLeft w:val="0"/>
                  <w:marRight w:val="0"/>
                  <w:marTop w:val="0"/>
                  <w:marBottom w:val="480"/>
                  <w:divBdr>
                    <w:top w:val="none" w:sz="0" w:space="0" w:color="auto"/>
                    <w:left w:val="none" w:sz="0" w:space="0" w:color="auto"/>
                    <w:bottom w:val="none" w:sz="0" w:space="0" w:color="auto"/>
                    <w:right w:val="none" w:sz="0" w:space="0" w:color="auto"/>
                  </w:divBdr>
                  <w:divsChild>
                    <w:div w:id="1892225310">
                      <w:marLeft w:val="0"/>
                      <w:marRight w:val="0"/>
                      <w:marTop w:val="0"/>
                      <w:marBottom w:val="0"/>
                      <w:divBdr>
                        <w:top w:val="none" w:sz="0" w:space="0" w:color="auto"/>
                        <w:left w:val="none" w:sz="0" w:space="0" w:color="auto"/>
                        <w:bottom w:val="none" w:sz="0" w:space="0" w:color="auto"/>
                        <w:right w:val="none" w:sz="0" w:space="0" w:color="auto"/>
                      </w:divBdr>
                    </w:div>
                  </w:divsChild>
                </w:div>
                <w:div w:id="761074138">
                  <w:marLeft w:val="0"/>
                  <w:marRight w:val="0"/>
                  <w:marTop w:val="0"/>
                  <w:marBottom w:val="480"/>
                  <w:divBdr>
                    <w:top w:val="none" w:sz="0" w:space="0" w:color="auto"/>
                    <w:left w:val="none" w:sz="0" w:space="0" w:color="auto"/>
                    <w:bottom w:val="none" w:sz="0" w:space="0" w:color="auto"/>
                    <w:right w:val="none" w:sz="0" w:space="0" w:color="auto"/>
                  </w:divBdr>
                  <w:divsChild>
                    <w:div w:id="134838892">
                      <w:marLeft w:val="0"/>
                      <w:marRight w:val="0"/>
                      <w:marTop w:val="0"/>
                      <w:marBottom w:val="0"/>
                      <w:divBdr>
                        <w:top w:val="none" w:sz="0" w:space="0" w:color="auto"/>
                        <w:left w:val="none" w:sz="0" w:space="0" w:color="auto"/>
                        <w:bottom w:val="none" w:sz="0" w:space="0" w:color="auto"/>
                        <w:right w:val="none" w:sz="0" w:space="0" w:color="auto"/>
                      </w:divBdr>
                    </w:div>
                  </w:divsChild>
                </w:div>
                <w:div w:id="1606182841">
                  <w:marLeft w:val="0"/>
                  <w:marRight w:val="0"/>
                  <w:marTop w:val="0"/>
                  <w:marBottom w:val="480"/>
                  <w:divBdr>
                    <w:top w:val="none" w:sz="0" w:space="0" w:color="auto"/>
                    <w:left w:val="none" w:sz="0" w:space="0" w:color="auto"/>
                    <w:bottom w:val="none" w:sz="0" w:space="0" w:color="auto"/>
                    <w:right w:val="none" w:sz="0" w:space="0" w:color="auto"/>
                  </w:divBdr>
                </w:div>
              </w:divsChild>
            </w:div>
          </w:divsChild>
        </w:div>
      </w:divsChild>
    </w:div>
    <w:div w:id="443959523">
      <w:bodyDiv w:val="1"/>
      <w:marLeft w:val="0"/>
      <w:marRight w:val="0"/>
      <w:marTop w:val="0"/>
      <w:marBottom w:val="0"/>
      <w:divBdr>
        <w:top w:val="none" w:sz="0" w:space="0" w:color="auto"/>
        <w:left w:val="none" w:sz="0" w:space="0" w:color="auto"/>
        <w:bottom w:val="none" w:sz="0" w:space="0" w:color="auto"/>
        <w:right w:val="none" w:sz="0" w:space="0" w:color="auto"/>
      </w:divBdr>
    </w:div>
    <w:div w:id="450712684">
      <w:bodyDiv w:val="1"/>
      <w:marLeft w:val="0"/>
      <w:marRight w:val="0"/>
      <w:marTop w:val="0"/>
      <w:marBottom w:val="0"/>
      <w:divBdr>
        <w:top w:val="none" w:sz="0" w:space="0" w:color="auto"/>
        <w:left w:val="none" w:sz="0" w:space="0" w:color="auto"/>
        <w:bottom w:val="none" w:sz="0" w:space="0" w:color="auto"/>
        <w:right w:val="none" w:sz="0" w:space="0" w:color="auto"/>
      </w:divBdr>
    </w:div>
    <w:div w:id="451243146">
      <w:bodyDiv w:val="1"/>
      <w:marLeft w:val="0"/>
      <w:marRight w:val="0"/>
      <w:marTop w:val="0"/>
      <w:marBottom w:val="0"/>
      <w:divBdr>
        <w:top w:val="none" w:sz="0" w:space="0" w:color="auto"/>
        <w:left w:val="none" w:sz="0" w:space="0" w:color="auto"/>
        <w:bottom w:val="none" w:sz="0" w:space="0" w:color="auto"/>
        <w:right w:val="none" w:sz="0" w:space="0" w:color="auto"/>
      </w:divBdr>
    </w:div>
    <w:div w:id="559554931">
      <w:bodyDiv w:val="1"/>
      <w:marLeft w:val="0"/>
      <w:marRight w:val="0"/>
      <w:marTop w:val="0"/>
      <w:marBottom w:val="0"/>
      <w:divBdr>
        <w:top w:val="none" w:sz="0" w:space="0" w:color="auto"/>
        <w:left w:val="none" w:sz="0" w:space="0" w:color="auto"/>
        <w:bottom w:val="none" w:sz="0" w:space="0" w:color="auto"/>
        <w:right w:val="none" w:sz="0" w:space="0" w:color="auto"/>
      </w:divBdr>
    </w:div>
    <w:div w:id="574511088">
      <w:bodyDiv w:val="1"/>
      <w:marLeft w:val="0"/>
      <w:marRight w:val="0"/>
      <w:marTop w:val="0"/>
      <w:marBottom w:val="0"/>
      <w:divBdr>
        <w:top w:val="none" w:sz="0" w:space="0" w:color="auto"/>
        <w:left w:val="none" w:sz="0" w:space="0" w:color="auto"/>
        <w:bottom w:val="none" w:sz="0" w:space="0" w:color="auto"/>
        <w:right w:val="none" w:sz="0" w:space="0" w:color="auto"/>
      </w:divBdr>
      <w:divsChild>
        <w:div w:id="1616794657">
          <w:marLeft w:val="0"/>
          <w:marRight w:val="0"/>
          <w:marTop w:val="0"/>
          <w:marBottom w:val="0"/>
          <w:divBdr>
            <w:top w:val="none" w:sz="0" w:space="0" w:color="auto"/>
            <w:left w:val="none" w:sz="0" w:space="0" w:color="auto"/>
            <w:bottom w:val="none" w:sz="0" w:space="0" w:color="auto"/>
            <w:right w:val="none" w:sz="0" w:space="0" w:color="auto"/>
          </w:divBdr>
          <w:divsChild>
            <w:div w:id="951867027">
              <w:marLeft w:val="0"/>
              <w:marRight w:val="0"/>
              <w:marTop w:val="0"/>
              <w:marBottom w:val="0"/>
              <w:divBdr>
                <w:top w:val="none" w:sz="0" w:space="0" w:color="auto"/>
                <w:left w:val="none" w:sz="0" w:space="0" w:color="auto"/>
                <w:bottom w:val="none" w:sz="0" w:space="0" w:color="auto"/>
                <w:right w:val="none" w:sz="0" w:space="0" w:color="auto"/>
              </w:divBdr>
              <w:divsChild>
                <w:div w:id="642269120">
                  <w:marLeft w:val="0"/>
                  <w:marRight w:val="0"/>
                  <w:marTop w:val="0"/>
                  <w:marBottom w:val="0"/>
                  <w:divBdr>
                    <w:top w:val="none" w:sz="0" w:space="0" w:color="auto"/>
                    <w:left w:val="none" w:sz="0" w:space="0" w:color="auto"/>
                    <w:bottom w:val="none" w:sz="0" w:space="0" w:color="auto"/>
                    <w:right w:val="none" w:sz="0" w:space="0" w:color="auto"/>
                  </w:divBdr>
                  <w:divsChild>
                    <w:div w:id="1783920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7493204">
      <w:bodyDiv w:val="1"/>
      <w:marLeft w:val="0"/>
      <w:marRight w:val="0"/>
      <w:marTop w:val="0"/>
      <w:marBottom w:val="0"/>
      <w:divBdr>
        <w:top w:val="none" w:sz="0" w:space="0" w:color="auto"/>
        <w:left w:val="none" w:sz="0" w:space="0" w:color="auto"/>
        <w:bottom w:val="none" w:sz="0" w:space="0" w:color="auto"/>
        <w:right w:val="none" w:sz="0" w:space="0" w:color="auto"/>
      </w:divBdr>
    </w:div>
    <w:div w:id="652566360">
      <w:bodyDiv w:val="1"/>
      <w:marLeft w:val="0"/>
      <w:marRight w:val="0"/>
      <w:marTop w:val="0"/>
      <w:marBottom w:val="0"/>
      <w:divBdr>
        <w:top w:val="none" w:sz="0" w:space="0" w:color="auto"/>
        <w:left w:val="none" w:sz="0" w:space="0" w:color="auto"/>
        <w:bottom w:val="none" w:sz="0" w:space="0" w:color="auto"/>
        <w:right w:val="none" w:sz="0" w:space="0" w:color="auto"/>
      </w:divBdr>
    </w:div>
    <w:div w:id="673608118">
      <w:bodyDiv w:val="1"/>
      <w:marLeft w:val="0"/>
      <w:marRight w:val="0"/>
      <w:marTop w:val="0"/>
      <w:marBottom w:val="0"/>
      <w:divBdr>
        <w:top w:val="none" w:sz="0" w:space="0" w:color="auto"/>
        <w:left w:val="none" w:sz="0" w:space="0" w:color="auto"/>
        <w:bottom w:val="none" w:sz="0" w:space="0" w:color="auto"/>
        <w:right w:val="none" w:sz="0" w:space="0" w:color="auto"/>
      </w:divBdr>
    </w:div>
    <w:div w:id="791560964">
      <w:bodyDiv w:val="1"/>
      <w:marLeft w:val="0"/>
      <w:marRight w:val="0"/>
      <w:marTop w:val="0"/>
      <w:marBottom w:val="0"/>
      <w:divBdr>
        <w:top w:val="none" w:sz="0" w:space="0" w:color="auto"/>
        <w:left w:val="none" w:sz="0" w:space="0" w:color="auto"/>
        <w:bottom w:val="none" w:sz="0" w:space="0" w:color="auto"/>
        <w:right w:val="none" w:sz="0" w:space="0" w:color="auto"/>
      </w:divBdr>
    </w:div>
    <w:div w:id="821241645">
      <w:bodyDiv w:val="1"/>
      <w:marLeft w:val="0"/>
      <w:marRight w:val="0"/>
      <w:marTop w:val="0"/>
      <w:marBottom w:val="0"/>
      <w:divBdr>
        <w:top w:val="none" w:sz="0" w:space="0" w:color="auto"/>
        <w:left w:val="none" w:sz="0" w:space="0" w:color="auto"/>
        <w:bottom w:val="none" w:sz="0" w:space="0" w:color="auto"/>
        <w:right w:val="none" w:sz="0" w:space="0" w:color="auto"/>
      </w:divBdr>
    </w:div>
    <w:div w:id="885141620">
      <w:bodyDiv w:val="1"/>
      <w:marLeft w:val="0"/>
      <w:marRight w:val="0"/>
      <w:marTop w:val="0"/>
      <w:marBottom w:val="0"/>
      <w:divBdr>
        <w:top w:val="none" w:sz="0" w:space="0" w:color="auto"/>
        <w:left w:val="none" w:sz="0" w:space="0" w:color="auto"/>
        <w:bottom w:val="none" w:sz="0" w:space="0" w:color="auto"/>
        <w:right w:val="none" w:sz="0" w:space="0" w:color="auto"/>
      </w:divBdr>
      <w:divsChild>
        <w:div w:id="226191035">
          <w:marLeft w:val="0"/>
          <w:marRight w:val="0"/>
          <w:marTop w:val="0"/>
          <w:marBottom w:val="0"/>
          <w:divBdr>
            <w:top w:val="none" w:sz="0" w:space="0" w:color="auto"/>
            <w:left w:val="none" w:sz="0" w:space="0" w:color="auto"/>
            <w:bottom w:val="none" w:sz="0" w:space="0" w:color="auto"/>
            <w:right w:val="none" w:sz="0" w:space="0" w:color="auto"/>
          </w:divBdr>
          <w:divsChild>
            <w:div w:id="1264343471">
              <w:marLeft w:val="0"/>
              <w:marRight w:val="0"/>
              <w:marTop w:val="0"/>
              <w:marBottom w:val="0"/>
              <w:divBdr>
                <w:top w:val="none" w:sz="0" w:space="0" w:color="auto"/>
                <w:left w:val="none" w:sz="0" w:space="0" w:color="auto"/>
                <w:bottom w:val="none" w:sz="0" w:space="0" w:color="auto"/>
                <w:right w:val="none" w:sz="0" w:space="0" w:color="auto"/>
              </w:divBdr>
              <w:divsChild>
                <w:div w:id="460071940">
                  <w:marLeft w:val="0"/>
                  <w:marRight w:val="0"/>
                  <w:marTop w:val="0"/>
                  <w:marBottom w:val="0"/>
                  <w:divBdr>
                    <w:top w:val="none" w:sz="0" w:space="0" w:color="auto"/>
                    <w:left w:val="none" w:sz="0" w:space="0" w:color="auto"/>
                    <w:bottom w:val="none" w:sz="0" w:space="0" w:color="auto"/>
                    <w:right w:val="none" w:sz="0" w:space="0" w:color="auto"/>
                  </w:divBdr>
                  <w:divsChild>
                    <w:div w:id="1115172404">
                      <w:marLeft w:val="0"/>
                      <w:marRight w:val="0"/>
                      <w:marTop w:val="0"/>
                      <w:marBottom w:val="0"/>
                      <w:divBdr>
                        <w:top w:val="none" w:sz="0" w:space="0" w:color="auto"/>
                        <w:left w:val="none" w:sz="0" w:space="0" w:color="auto"/>
                        <w:bottom w:val="none" w:sz="0" w:space="0" w:color="auto"/>
                        <w:right w:val="none" w:sz="0" w:space="0" w:color="auto"/>
                      </w:divBdr>
                    </w:div>
                  </w:divsChild>
                </w:div>
                <w:div w:id="953243304">
                  <w:marLeft w:val="0"/>
                  <w:marRight w:val="0"/>
                  <w:marTop w:val="0"/>
                  <w:marBottom w:val="0"/>
                  <w:divBdr>
                    <w:top w:val="none" w:sz="0" w:space="0" w:color="auto"/>
                    <w:left w:val="none" w:sz="0" w:space="0" w:color="auto"/>
                    <w:bottom w:val="none" w:sz="0" w:space="0" w:color="auto"/>
                    <w:right w:val="none" w:sz="0" w:space="0" w:color="auto"/>
                  </w:divBdr>
                  <w:divsChild>
                    <w:div w:id="934826371">
                      <w:marLeft w:val="0"/>
                      <w:marRight w:val="0"/>
                      <w:marTop w:val="0"/>
                      <w:marBottom w:val="0"/>
                      <w:divBdr>
                        <w:top w:val="none" w:sz="0" w:space="0" w:color="auto"/>
                        <w:left w:val="none" w:sz="0" w:space="0" w:color="auto"/>
                        <w:bottom w:val="none" w:sz="0" w:space="0" w:color="auto"/>
                        <w:right w:val="none" w:sz="0" w:space="0" w:color="auto"/>
                      </w:divBdr>
                    </w:div>
                    <w:div w:id="706561677">
                      <w:marLeft w:val="0"/>
                      <w:marRight w:val="0"/>
                      <w:marTop w:val="0"/>
                      <w:marBottom w:val="0"/>
                      <w:divBdr>
                        <w:top w:val="none" w:sz="0" w:space="0" w:color="auto"/>
                        <w:left w:val="none" w:sz="0" w:space="0" w:color="auto"/>
                        <w:bottom w:val="none" w:sz="0" w:space="0" w:color="auto"/>
                        <w:right w:val="none" w:sz="0" w:space="0" w:color="auto"/>
                      </w:divBdr>
                    </w:div>
                  </w:divsChild>
                </w:div>
                <w:div w:id="251085772">
                  <w:marLeft w:val="0"/>
                  <w:marRight w:val="0"/>
                  <w:marTop w:val="0"/>
                  <w:marBottom w:val="0"/>
                  <w:divBdr>
                    <w:top w:val="none" w:sz="0" w:space="0" w:color="auto"/>
                    <w:left w:val="none" w:sz="0" w:space="0" w:color="auto"/>
                    <w:bottom w:val="none" w:sz="0" w:space="0" w:color="auto"/>
                    <w:right w:val="none" w:sz="0" w:space="0" w:color="auto"/>
                  </w:divBdr>
                  <w:divsChild>
                    <w:div w:id="141821893">
                      <w:marLeft w:val="0"/>
                      <w:marRight w:val="0"/>
                      <w:marTop w:val="0"/>
                      <w:marBottom w:val="0"/>
                      <w:divBdr>
                        <w:top w:val="none" w:sz="0" w:space="0" w:color="auto"/>
                        <w:left w:val="none" w:sz="0" w:space="0" w:color="auto"/>
                        <w:bottom w:val="none" w:sz="0" w:space="0" w:color="auto"/>
                        <w:right w:val="none" w:sz="0" w:space="0" w:color="auto"/>
                      </w:divBdr>
                    </w:div>
                  </w:divsChild>
                </w:div>
                <w:div w:id="28991089">
                  <w:marLeft w:val="0"/>
                  <w:marRight w:val="0"/>
                  <w:marTop w:val="0"/>
                  <w:marBottom w:val="0"/>
                  <w:divBdr>
                    <w:top w:val="none" w:sz="0" w:space="0" w:color="auto"/>
                    <w:left w:val="none" w:sz="0" w:space="0" w:color="auto"/>
                    <w:bottom w:val="none" w:sz="0" w:space="0" w:color="auto"/>
                    <w:right w:val="none" w:sz="0" w:space="0" w:color="auto"/>
                  </w:divBdr>
                  <w:divsChild>
                    <w:div w:id="2048598692">
                      <w:marLeft w:val="0"/>
                      <w:marRight w:val="0"/>
                      <w:marTop w:val="0"/>
                      <w:marBottom w:val="0"/>
                      <w:divBdr>
                        <w:top w:val="none" w:sz="0" w:space="0" w:color="auto"/>
                        <w:left w:val="none" w:sz="0" w:space="0" w:color="auto"/>
                        <w:bottom w:val="none" w:sz="0" w:space="0" w:color="auto"/>
                        <w:right w:val="none" w:sz="0" w:space="0" w:color="auto"/>
                      </w:divBdr>
                    </w:div>
                  </w:divsChild>
                </w:div>
                <w:div w:id="992173686">
                  <w:marLeft w:val="0"/>
                  <w:marRight w:val="0"/>
                  <w:marTop w:val="0"/>
                  <w:marBottom w:val="0"/>
                  <w:divBdr>
                    <w:top w:val="none" w:sz="0" w:space="0" w:color="auto"/>
                    <w:left w:val="none" w:sz="0" w:space="0" w:color="auto"/>
                    <w:bottom w:val="none" w:sz="0" w:space="0" w:color="auto"/>
                    <w:right w:val="none" w:sz="0" w:space="0" w:color="auto"/>
                  </w:divBdr>
                  <w:divsChild>
                    <w:div w:id="896866971">
                      <w:marLeft w:val="0"/>
                      <w:marRight w:val="0"/>
                      <w:marTop w:val="0"/>
                      <w:marBottom w:val="0"/>
                      <w:divBdr>
                        <w:top w:val="none" w:sz="0" w:space="0" w:color="auto"/>
                        <w:left w:val="none" w:sz="0" w:space="0" w:color="auto"/>
                        <w:bottom w:val="none" w:sz="0" w:space="0" w:color="auto"/>
                        <w:right w:val="none" w:sz="0" w:space="0" w:color="auto"/>
                      </w:divBdr>
                    </w:div>
                  </w:divsChild>
                </w:div>
                <w:div w:id="339285163">
                  <w:marLeft w:val="0"/>
                  <w:marRight w:val="0"/>
                  <w:marTop w:val="0"/>
                  <w:marBottom w:val="0"/>
                  <w:divBdr>
                    <w:top w:val="none" w:sz="0" w:space="0" w:color="auto"/>
                    <w:left w:val="none" w:sz="0" w:space="0" w:color="auto"/>
                    <w:bottom w:val="none" w:sz="0" w:space="0" w:color="auto"/>
                    <w:right w:val="none" w:sz="0" w:space="0" w:color="auto"/>
                  </w:divBdr>
                  <w:divsChild>
                    <w:div w:id="1813983312">
                      <w:marLeft w:val="0"/>
                      <w:marRight w:val="0"/>
                      <w:marTop w:val="0"/>
                      <w:marBottom w:val="0"/>
                      <w:divBdr>
                        <w:top w:val="none" w:sz="0" w:space="0" w:color="auto"/>
                        <w:left w:val="none" w:sz="0" w:space="0" w:color="auto"/>
                        <w:bottom w:val="none" w:sz="0" w:space="0" w:color="auto"/>
                        <w:right w:val="none" w:sz="0" w:space="0" w:color="auto"/>
                      </w:divBdr>
                    </w:div>
                  </w:divsChild>
                </w:div>
                <w:div w:id="814299499">
                  <w:marLeft w:val="0"/>
                  <w:marRight w:val="0"/>
                  <w:marTop w:val="0"/>
                  <w:marBottom w:val="0"/>
                  <w:divBdr>
                    <w:top w:val="none" w:sz="0" w:space="0" w:color="auto"/>
                    <w:left w:val="none" w:sz="0" w:space="0" w:color="auto"/>
                    <w:bottom w:val="none" w:sz="0" w:space="0" w:color="auto"/>
                    <w:right w:val="none" w:sz="0" w:space="0" w:color="auto"/>
                  </w:divBdr>
                  <w:divsChild>
                    <w:div w:id="48388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949771">
              <w:marLeft w:val="0"/>
              <w:marRight w:val="0"/>
              <w:marTop w:val="0"/>
              <w:marBottom w:val="0"/>
              <w:divBdr>
                <w:top w:val="none" w:sz="0" w:space="0" w:color="auto"/>
                <w:left w:val="none" w:sz="0" w:space="0" w:color="auto"/>
                <w:bottom w:val="none" w:sz="0" w:space="0" w:color="auto"/>
                <w:right w:val="none" w:sz="0" w:space="0" w:color="auto"/>
              </w:divBdr>
              <w:divsChild>
                <w:div w:id="1969508579">
                  <w:marLeft w:val="0"/>
                  <w:marRight w:val="0"/>
                  <w:marTop w:val="0"/>
                  <w:marBottom w:val="0"/>
                  <w:divBdr>
                    <w:top w:val="none" w:sz="0" w:space="0" w:color="auto"/>
                    <w:left w:val="none" w:sz="0" w:space="0" w:color="auto"/>
                    <w:bottom w:val="none" w:sz="0" w:space="0" w:color="auto"/>
                    <w:right w:val="none" w:sz="0" w:space="0" w:color="auto"/>
                  </w:divBdr>
                  <w:divsChild>
                    <w:div w:id="830019899">
                      <w:marLeft w:val="0"/>
                      <w:marRight w:val="0"/>
                      <w:marTop w:val="0"/>
                      <w:marBottom w:val="0"/>
                      <w:divBdr>
                        <w:top w:val="none" w:sz="0" w:space="0" w:color="auto"/>
                        <w:left w:val="none" w:sz="0" w:space="0" w:color="auto"/>
                        <w:bottom w:val="none" w:sz="0" w:space="0" w:color="auto"/>
                        <w:right w:val="none" w:sz="0" w:space="0" w:color="auto"/>
                      </w:divBdr>
                    </w:div>
                  </w:divsChild>
                </w:div>
                <w:div w:id="68381962">
                  <w:marLeft w:val="0"/>
                  <w:marRight w:val="0"/>
                  <w:marTop w:val="0"/>
                  <w:marBottom w:val="0"/>
                  <w:divBdr>
                    <w:top w:val="none" w:sz="0" w:space="0" w:color="auto"/>
                    <w:left w:val="none" w:sz="0" w:space="0" w:color="auto"/>
                    <w:bottom w:val="none" w:sz="0" w:space="0" w:color="auto"/>
                    <w:right w:val="none" w:sz="0" w:space="0" w:color="auto"/>
                  </w:divBdr>
                  <w:divsChild>
                    <w:div w:id="640039173">
                      <w:marLeft w:val="0"/>
                      <w:marRight w:val="0"/>
                      <w:marTop w:val="0"/>
                      <w:marBottom w:val="0"/>
                      <w:divBdr>
                        <w:top w:val="none" w:sz="0" w:space="0" w:color="auto"/>
                        <w:left w:val="none" w:sz="0" w:space="0" w:color="auto"/>
                        <w:bottom w:val="none" w:sz="0" w:space="0" w:color="auto"/>
                        <w:right w:val="none" w:sz="0" w:space="0" w:color="auto"/>
                      </w:divBdr>
                    </w:div>
                  </w:divsChild>
                </w:div>
                <w:div w:id="326325079">
                  <w:marLeft w:val="0"/>
                  <w:marRight w:val="0"/>
                  <w:marTop w:val="0"/>
                  <w:marBottom w:val="0"/>
                  <w:divBdr>
                    <w:top w:val="none" w:sz="0" w:space="0" w:color="auto"/>
                    <w:left w:val="none" w:sz="0" w:space="0" w:color="auto"/>
                    <w:bottom w:val="none" w:sz="0" w:space="0" w:color="auto"/>
                    <w:right w:val="none" w:sz="0" w:space="0" w:color="auto"/>
                  </w:divBdr>
                  <w:divsChild>
                    <w:div w:id="1133409342">
                      <w:marLeft w:val="0"/>
                      <w:marRight w:val="0"/>
                      <w:marTop w:val="0"/>
                      <w:marBottom w:val="0"/>
                      <w:divBdr>
                        <w:top w:val="none" w:sz="0" w:space="0" w:color="auto"/>
                        <w:left w:val="none" w:sz="0" w:space="0" w:color="auto"/>
                        <w:bottom w:val="none" w:sz="0" w:space="0" w:color="auto"/>
                        <w:right w:val="none" w:sz="0" w:space="0" w:color="auto"/>
                      </w:divBdr>
                    </w:div>
                  </w:divsChild>
                </w:div>
                <w:div w:id="1849447417">
                  <w:marLeft w:val="0"/>
                  <w:marRight w:val="0"/>
                  <w:marTop w:val="0"/>
                  <w:marBottom w:val="0"/>
                  <w:divBdr>
                    <w:top w:val="none" w:sz="0" w:space="0" w:color="auto"/>
                    <w:left w:val="none" w:sz="0" w:space="0" w:color="auto"/>
                    <w:bottom w:val="none" w:sz="0" w:space="0" w:color="auto"/>
                    <w:right w:val="none" w:sz="0" w:space="0" w:color="auto"/>
                  </w:divBdr>
                  <w:divsChild>
                    <w:div w:id="1561742764">
                      <w:marLeft w:val="0"/>
                      <w:marRight w:val="0"/>
                      <w:marTop w:val="0"/>
                      <w:marBottom w:val="0"/>
                      <w:divBdr>
                        <w:top w:val="none" w:sz="0" w:space="0" w:color="auto"/>
                        <w:left w:val="none" w:sz="0" w:space="0" w:color="auto"/>
                        <w:bottom w:val="none" w:sz="0" w:space="0" w:color="auto"/>
                        <w:right w:val="none" w:sz="0" w:space="0" w:color="auto"/>
                      </w:divBdr>
                    </w:div>
                  </w:divsChild>
                </w:div>
                <w:div w:id="2005430712">
                  <w:marLeft w:val="0"/>
                  <w:marRight w:val="0"/>
                  <w:marTop w:val="0"/>
                  <w:marBottom w:val="0"/>
                  <w:divBdr>
                    <w:top w:val="none" w:sz="0" w:space="0" w:color="auto"/>
                    <w:left w:val="none" w:sz="0" w:space="0" w:color="auto"/>
                    <w:bottom w:val="none" w:sz="0" w:space="0" w:color="auto"/>
                    <w:right w:val="none" w:sz="0" w:space="0" w:color="auto"/>
                  </w:divBdr>
                  <w:divsChild>
                    <w:div w:id="106852433">
                      <w:marLeft w:val="0"/>
                      <w:marRight w:val="0"/>
                      <w:marTop w:val="0"/>
                      <w:marBottom w:val="0"/>
                      <w:divBdr>
                        <w:top w:val="none" w:sz="0" w:space="0" w:color="auto"/>
                        <w:left w:val="none" w:sz="0" w:space="0" w:color="auto"/>
                        <w:bottom w:val="none" w:sz="0" w:space="0" w:color="auto"/>
                        <w:right w:val="none" w:sz="0" w:space="0" w:color="auto"/>
                      </w:divBdr>
                    </w:div>
                  </w:divsChild>
                </w:div>
                <w:div w:id="1922593377">
                  <w:marLeft w:val="0"/>
                  <w:marRight w:val="0"/>
                  <w:marTop w:val="0"/>
                  <w:marBottom w:val="0"/>
                  <w:divBdr>
                    <w:top w:val="none" w:sz="0" w:space="0" w:color="auto"/>
                    <w:left w:val="none" w:sz="0" w:space="0" w:color="auto"/>
                    <w:bottom w:val="none" w:sz="0" w:space="0" w:color="auto"/>
                    <w:right w:val="none" w:sz="0" w:space="0" w:color="auto"/>
                  </w:divBdr>
                  <w:divsChild>
                    <w:div w:id="1557427938">
                      <w:marLeft w:val="0"/>
                      <w:marRight w:val="0"/>
                      <w:marTop w:val="0"/>
                      <w:marBottom w:val="0"/>
                      <w:divBdr>
                        <w:top w:val="none" w:sz="0" w:space="0" w:color="auto"/>
                        <w:left w:val="none" w:sz="0" w:space="0" w:color="auto"/>
                        <w:bottom w:val="none" w:sz="0" w:space="0" w:color="auto"/>
                        <w:right w:val="none" w:sz="0" w:space="0" w:color="auto"/>
                      </w:divBdr>
                    </w:div>
                  </w:divsChild>
                </w:div>
                <w:div w:id="1855605834">
                  <w:marLeft w:val="0"/>
                  <w:marRight w:val="0"/>
                  <w:marTop w:val="0"/>
                  <w:marBottom w:val="0"/>
                  <w:divBdr>
                    <w:top w:val="none" w:sz="0" w:space="0" w:color="auto"/>
                    <w:left w:val="none" w:sz="0" w:space="0" w:color="auto"/>
                    <w:bottom w:val="none" w:sz="0" w:space="0" w:color="auto"/>
                    <w:right w:val="none" w:sz="0" w:space="0" w:color="auto"/>
                  </w:divBdr>
                  <w:divsChild>
                    <w:div w:id="662005830">
                      <w:marLeft w:val="0"/>
                      <w:marRight w:val="0"/>
                      <w:marTop w:val="0"/>
                      <w:marBottom w:val="0"/>
                      <w:divBdr>
                        <w:top w:val="none" w:sz="0" w:space="0" w:color="auto"/>
                        <w:left w:val="none" w:sz="0" w:space="0" w:color="auto"/>
                        <w:bottom w:val="none" w:sz="0" w:space="0" w:color="auto"/>
                        <w:right w:val="none" w:sz="0" w:space="0" w:color="auto"/>
                      </w:divBdr>
                    </w:div>
                  </w:divsChild>
                </w:div>
                <w:div w:id="163134915">
                  <w:marLeft w:val="0"/>
                  <w:marRight w:val="0"/>
                  <w:marTop w:val="0"/>
                  <w:marBottom w:val="0"/>
                  <w:divBdr>
                    <w:top w:val="none" w:sz="0" w:space="0" w:color="auto"/>
                    <w:left w:val="none" w:sz="0" w:space="0" w:color="auto"/>
                    <w:bottom w:val="none" w:sz="0" w:space="0" w:color="auto"/>
                    <w:right w:val="none" w:sz="0" w:space="0" w:color="auto"/>
                  </w:divBdr>
                  <w:divsChild>
                    <w:div w:id="1305508936">
                      <w:marLeft w:val="0"/>
                      <w:marRight w:val="0"/>
                      <w:marTop w:val="0"/>
                      <w:marBottom w:val="0"/>
                      <w:divBdr>
                        <w:top w:val="none" w:sz="0" w:space="0" w:color="auto"/>
                        <w:left w:val="none" w:sz="0" w:space="0" w:color="auto"/>
                        <w:bottom w:val="none" w:sz="0" w:space="0" w:color="auto"/>
                        <w:right w:val="none" w:sz="0" w:space="0" w:color="auto"/>
                      </w:divBdr>
                    </w:div>
                  </w:divsChild>
                </w:div>
                <w:div w:id="1564832649">
                  <w:marLeft w:val="0"/>
                  <w:marRight w:val="0"/>
                  <w:marTop w:val="0"/>
                  <w:marBottom w:val="0"/>
                  <w:divBdr>
                    <w:top w:val="none" w:sz="0" w:space="0" w:color="auto"/>
                    <w:left w:val="none" w:sz="0" w:space="0" w:color="auto"/>
                    <w:bottom w:val="none" w:sz="0" w:space="0" w:color="auto"/>
                    <w:right w:val="none" w:sz="0" w:space="0" w:color="auto"/>
                  </w:divBdr>
                  <w:divsChild>
                    <w:div w:id="1853449786">
                      <w:marLeft w:val="0"/>
                      <w:marRight w:val="0"/>
                      <w:marTop w:val="0"/>
                      <w:marBottom w:val="0"/>
                      <w:divBdr>
                        <w:top w:val="none" w:sz="0" w:space="0" w:color="auto"/>
                        <w:left w:val="none" w:sz="0" w:space="0" w:color="auto"/>
                        <w:bottom w:val="none" w:sz="0" w:space="0" w:color="auto"/>
                        <w:right w:val="none" w:sz="0" w:space="0" w:color="auto"/>
                      </w:divBdr>
                    </w:div>
                  </w:divsChild>
                </w:div>
                <w:div w:id="1587884158">
                  <w:marLeft w:val="0"/>
                  <w:marRight w:val="0"/>
                  <w:marTop w:val="0"/>
                  <w:marBottom w:val="0"/>
                  <w:divBdr>
                    <w:top w:val="none" w:sz="0" w:space="0" w:color="auto"/>
                    <w:left w:val="none" w:sz="0" w:space="0" w:color="auto"/>
                    <w:bottom w:val="none" w:sz="0" w:space="0" w:color="auto"/>
                    <w:right w:val="none" w:sz="0" w:space="0" w:color="auto"/>
                  </w:divBdr>
                  <w:divsChild>
                    <w:div w:id="60562780">
                      <w:marLeft w:val="0"/>
                      <w:marRight w:val="0"/>
                      <w:marTop w:val="0"/>
                      <w:marBottom w:val="0"/>
                      <w:divBdr>
                        <w:top w:val="none" w:sz="0" w:space="0" w:color="auto"/>
                        <w:left w:val="none" w:sz="0" w:space="0" w:color="auto"/>
                        <w:bottom w:val="none" w:sz="0" w:space="0" w:color="auto"/>
                        <w:right w:val="none" w:sz="0" w:space="0" w:color="auto"/>
                      </w:divBdr>
                    </w:div>
                  </w:divsChild>
                </w:div>
                <w:div w:id="943221294">
                  <w:marLeft w:val="0"/>
                  <w:marRight w:val="0"/>
                  <w:marTop w:val="0"/>
                  <w:marBottom w:val="0"/>
                  <w:divBdr>
                    <w:top w:val="none" w:sz="0" w:space="0" w:color="auto"/>
                    <w:left w:val="none" w:sz="0" w:space="0" w:color="auto"/>
                    <w:bottom w:val="none" w:sz="0" w:space="0" w:color="auto"/>
                    <w:right w:val="none" w:sz="0" w:space="0" w:color="auto"/>
                  </w:divBdr>
                  <w:divsChild>
                    <w:div w:id="1638492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325604">
      <w:bodyDiv w:val="1"/>
      <w:marLeft w:val="0"/>
      <w:marRight w:val="0"/>
      <w:marTop w:val="0"/>
      <w:marBottom w:val="0"/>
      <w:divBdr>
        <w:top w:val="none" w:sz="0" w:space="0" w:color="auto"/>
        <w:left w:val="none" w:sz="0" w:space="0" w:color="auto"/>
        <w:bottom w:val="none" w:sz="0" w:space="0" w:color="auto"/>
        <w:right w:val="none" w:sz="0" w:space="0" w:color="auto"/>
      </w:divBdr>
      <w:divsChild>
        <w:div w:id="263420818">
          <w:marLeft w:val="0"/>
          <w:marRight w:val="0"/>
          <w:marTop w:val="0"/>
          <w:marBottom w:val="0"/>
          <w:divBdr>
            <w:top w:val="none" w:sz="0" w:space="0" w:color="auto"/>
            <w:left w:val="none" w:sz="0" w:space="0" w:color="auto"/>
            <w:bottom w:val="none" w:sz="0" w:space="0" w:color="auto"/>
            <w:right w:val="none" w:sz="0" w:space="0" w:color="auto"/>
          </w:divBdr>
          <w:divsChild>
            <w:div w:id="1899046396">
              <w:marLeft w:val="0"/>
              <w:marRight w:val="0"/>
              <w:marTop w:val="0"/>
              <w:marBottom w:val="0"/>
              <w:divBdr>
                <w:top w:val="none" w:sz="0" w:space="0" w:color="auto"/>
                <w:left w:val="none" w:sz="0" w:space="0" w:color="auto"/>
                <w:bottom w:val="none" w:sz="0" w:space="0" w:color="auto"/>
                <w:right w:val="none" w:sz="0" w:space="0" w:color="auto"/>
              </w:divBdr>
            </w:div>
            <w:div w:id="108672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3174632">
      <w:bodyDiv w:val="1"/>
      <w:marLeft w:val="0"/>
      <w:marRight w:val="0"/>
      <w:marTop w:val="0"/>
      <w:marBottom w:val="0"/>
      <w:divBdr>
        <w:top w:val="none" w:sz="0" w:space="0" w:color="auto"/>
        <w:left w:val="none" w:sz="0" w:space="0" w:color="auto"/>
        <w:bottom w:val="none" w:sz="0" w:space="0" w:color="auto"/>
        <w:right w:val="none" w:sz="0" w:space="0" w:color="auto"/>
      </w:divBdr>
    </w:div>
    <w:div w:id="908685046">
      <w:bodyDiv w:val="1"/>
      <w:marLeft w:val="0"/>
      <w:marRight w:val="0"/>
      <w:marTop w:val="0"/>
      <w:marBottom w:val="0"/>
      <w:divBdr>
        <w:top w:val="none" w:sz="0" w:space="0" w:color="auto"/>
        <w:left w:val="none" w:sz="0" w:space="0" w:color="auto"/>
        <w:bottom w:val="none" w:sz="0" w:space="0" w:color="auto"/>
        <w:right w:val="none" w:sz="0" w:space="0" w:color="auto"/>
      </w:divBdr>
    </w:div>
    <w:div w:id="941448858">
      <w:bodyDiv w:val="1"/>
      <w:marLeft w:val="0"/>
      <w:marRight w:val="0"/>
      <w:marTop w:val="0"/>
      <w:marBottom w:val="0"/>
      <w:divBdr>
        <w:top w:val="none" w:sz="0" w:space="0" w:color="auto"/>
        <w:left w:val="none" w:sz="0" w:space="0" w:color="auto"/>
        <w:bottom w:val="none" w:sz="0" w:space="0" w:color="auto"/>
        <w:right w:val="none" w:sz="0" w:space="0" w:color="auto"/>
      </w:divBdr>
    </w:div>
    <w:div w:id="943610501">
      <w:bodyDiv w:val="1"/>
      <w:marLeft w:val="0"/>
      <w:marRight w:val="0"/>
      <w:marTop w:val="0"/>
      <w:marBottom w:val="0"/>
      <w:divBdr>
        <w:top w:val="none" w:sz="0" w:space="0" w:color="auto"/>
        <w:left w:val="none" w:sz="0" w:space="0" w:color="auto"/>
        <w:bottom w:val="none" w:sz="0" w:space="0" w:color="auto"/>
        <w:right w:val="none" w:sz="0" w:space="0" w:color="auto"/>
      </w:divBdr>
      <w:divsChild>
        <w:div w:id="1417245286">
          <w:marLeft w:val="0"/>
          <w:marRight w:val="0"/>
          <w:marTop w:val="0"/>
          <w:marBottom w:val="405"/>
          <w:divBdr>
            <w:top w:val="none" w:sz="0" w:space="0" w:color="auto"/>
            <w:left w:val="none" w:sz="0" w:space="0" w:color="auto"/>
            <w:bottom w:val="none" w:sz="0" w:space="0" w:color="auto"/>
            <w:right w:val="none" w:sz="0" w:space="0" w:color="auto"/>
          </w:divBdr>
        </w:div>
        <w:div w:id="1365057687">
          <w:marLeft w:val="0"/>
          <w:marRight w:val="0"/>
          <w:marTop w:val="0"/>
          <w:marBottom w:val="0"/>
          <w:divBdr>
            <w:top w:val="none" w:sz="0" w:space="0" w:color="auto"/>
            <w:left w:val="none" w:sz="0" w:space="0" w:color="auto"/>
            <w:bottom w:val="none" w:sz="0" w:space="0" w:color="auto"/>
            <w:right w:val="none" w:sz="0" w:space="0" w:color="auto"/>
          </w:divBdr>
          <w:divsChild>
            <w:div w:id="1086998075">
              <w:marLeft w:val="0"/>
              <w:marRight w:val="0"/>
              <w:marTop w:val="0"/>
              <w:marBottom w:val="0"/>
              <w:divBdr>
                <w:top w:val="none" w:sz="0" w:space="0" w:color="auto"/>
                <w:left w:val="none" w:sz="0" w:space="0" w:color="auto"/>
                <w:bottom w:val="none" w:sz="0" w:space="0" w:color="auto"/>
                <w:right w:val="none" w:sz="0" w:space="0" w:color="auto"/>
              </w:divBdr>
              <w:divsChild>
                <w:div w:id="1270579124">
                  <w:marLeft w:val="0"/>
                  <w:marRight w:val="0"/>
                  <w:marTop w:val="0"/>
                  <w:marBottom w:val="405"/>
                  <w:divBdr>
                    <w:top w:val="none" w:sz="0" w:space="0" w:color="auto"/>
                    <w:left w:val="none" w:sz="0" w:space="0" w:color="auto"/>
                    <w:bottom w:val="none" w:sz="0" w:space="0" w:color="auto"/>
                    <w:right w:val="none" w:sz="0" w:space="0" w:color="auto"/>
                  </w:divBdr>
                  <w:divsChild>
                    <w:div w:id="1635482218">
                      <w:marLeft w:val="0"/>
                      <w:marRight w:val="0"/>
                      <w:marTop w:val="0"/>
                      <w:marBottom w:val="0"/>
                      <w:divBdr>
                        <w:top w:val="none" w:sz="0" w:space="0" w:color="auto"/>
                        <w:left w:val="none" w:sz="0" w:space="0" w:color="auto"/>
                        <w:bottom w:val="none" w:sz="0" w:space="0" w:color="auto"/>
                        <w:right w:val="none" w:sz="0" w:space="0" w:color="auto"/>
                      </w:divBdr>
                      <w:divsChild>
                        <w:div w:id="1614898859">
                          <w:marLeft w:val="0"/>
                          <w:marRight w:val="0"/>
                          <w:marTop w:val="0"/>
                          <w:marBottom w:val="0"/>
                          <w:divBdr>
                            <w:top w:val="none" w:sz="0" w:space="0" w:color="auto"/>
                            <w:left w:val="none" w:sz="0" w:space="0" w:color="auto"/>
                            <w:bottom w:val="none" w:sz="0" w:space="0" w:color="auto"/>
                            <w:right w:val="none" w:sz="0" w:space="0" w:color="auto"/>
                          </w:divBdr>
                          <w:divsChild>
                            <w:div w:id="931090997">
                              <w:marLeft w:val="0"/>
                              <w:marRight w:val="0"/>
                              <w:marTop w:val="0"/>
                              <w:marBottom w:val="0"/>
                              <w:divBdr>
                                <w:top w:val="none" w:sz="0" w:space="0" w:color="auto"/>
                                <w:left w:val="none" w:sz="0" w:space="0" w:color="auto"/>
                                <w:bottom w:val="single" w:sz="6" w:space="8" w:color="70757C"/>
                                <w:right w:val="none" w:sz="0" w:space="0" w:color="auto"/>
                              </w:divBdr>
                              <w:divsChild>
                                <w:div w:id="1563516996">
                                  <w:marLeft w:val="0"/>
                                  <w:marRight w:val="450"/>
                                  <w:marTop w:val="0"/>
                                  <w:marBottom w:val="0"/>
                                  <w:divBdr>
                                    <w:top w:val="none" w:sz="0" w:space="0" w:color="auto"/>
                                    <w:left w:val="none" w:sz="0" w:space="0" w:color="auto"/>
                                    <w:bottom w:val="none" w:sz="0" w:space="0" w:color="auto"/>
                                    <w:right w:val="none" w:sz="0" w:space="0" w:color="auto"/>
                                  </w:divBdr>
                                </w:div>
                              </w:divsChild>
                            </w:div>
                            <w:div w:id="838620402">
                              <w:marLeft w:val="0"/>
                              <w:marRight w:val="0"/>
                              <w:marTop w:val="0"/>
                              <w:marBottom w:val="0"/>
                              <w:divBdr>
                                <w:top w:val="none" w:sz="0" w:space="0" w:color="auto"/>
                                <w:left w:val="none" w:sz="0" w:space="0" w:color="auto"/>
                                <w:bottom w:val="none" w:sz="0" w:space="0" w:color="auto"/>
                                <w:right w:val="none" w:sz="0" w:space="0" w:color="auto"/>
                              </w:divBdr>
                              <w:divsChild>
                                <w:div w:id="1724056841">
                                  <w:marLeft w:val="0"/>
                                  <w:marRight w:val="0"/>
                                  <w:marTop w:val="0"/>
                                  <w:marBottom w:val="0"/>
                                  <w:divBdr>
                                    <w:top w:val="none" w:sz="0" w:space="0" w:color="auto"/>
                                    <w:left w:val="none" w:sz="0" w:space="0" w:color="auto"/>
                                    <w:bottom w:val="none" w:sz="0" w:space="0" w:color="auto"/>
                                    <w:right w:val="none" w:sz="0" w:space="0" w:color="auto"/>
                                  </w:divBdr>
                                  <w:divsChild>
                                    <w:div w:id="1805389194">
                                      <w:marLeft w:val="0"/>
                                      <w:marRight w:val="0"/>
                                      <w:marTop w:val="0"/>
                                      <w:marBottom w:val="225"/>
                                      <w:divBdr>
                                        <w:top w:val="none" w:sz="0" w:space="0" w:color="auto"/>
                                        <w:left w:val="none" w:sz="0" w:space="0" w:color="auto"/>
                                        <w:bottom w:val="none" w:sz="0" w:space="0" w:color="auto"/>
                                        <w:right w:val="none" w:sz="0" w:space="0" w:color="auto"/>
                                      </w:divBdr>
                                    </w:div>
                                    <w:div w:id="1023743683">
                                      <w:marLeft w:val="0"/>
                                      <w:marRight w:val="0"/>
                                      <w:marTop w:val="0"/>
                                      <w:marBottom w:val="0"/>
                                      <w:divBdr>
                                        <w:top w:val="none" w:sz="0" w:space="0" w:color="auto"/>
                                        <w:left w:val="none" w:sz="0" w:space="0" w:color="auto"/>
                                        <w:bottom w:val="none" w:sz="0" w:space="0" w:color="auto"/>
                                        <w:right w:val="none" w:sz="0" w:space="0" w:color="auto"/>
                                      </w:divBdr>
                                    </w:div>
                                    <w:div w:id="1048648487">
                                      <w:marLeft w:val="0"/>
                                      <w:marRight w:val="0"/>
                                      <w:marTop w:val="0"/>
                                      <w:marBottom w:val="0"/>
                                      <w:divBdr>
                                        <w:top w:val="none" w:sz="0" w:space="0" w:color="auto"/>
                                        <w:left w:val="none" w:sz="0" w:space="0" w:color="auto"/>
                                        <w:bottom w:val="none" w:sz="0" w:space="0" w:color="auto"/>
                                        <w:right w:val="none" w:sz="0" w:space="0" w:color="auto"/>
                                      </w:divBdr>
                                    </w:div>
                                    <w:div w:id="661931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2895923">
                      <w:marLeft w:val="0"/>
                      <w:marRight w:val="0"/>
                      <w:marTop w:val="0"/>
                      <w:marBottom w:val="0"/>
                      <w:divBdr>
                        <w:top w:val="none" w:sz="0" w:space="0" w:color="auto"/>
                        <w:left w:val="none" w:sz="0" w:space="0" w:color="auto"/>
                        <w:bottom w:val="none" w:sz="0" w:space="0" w:color="auto"/>
                        <w:right w:val="none" w:sz="0" w:space="0" w:color="auto"/>
                      </w:divBdr>
                      <w:divsChild>
                        <w:div w:id="318848251">
                          <w:marLeft w:val="0"/>
                          <w:marRight w:val="0"/>
                          <w:marTop w:val="150"/>
                          <w:marBottom w:val="0"/>
                          <w:divBdr>
                            <w:top w:val="none" w:sz="0" w:space="0" w:color="auto"/>
                            <w:left w:val="none" w:sz="0" w:space="0" w:color="auto"/>
                            <w:bottom w:val="none" w:sz="0" w:space="0" w:color="auto"/>
                            <w:right w:val="none" w:sz="0" w:space="0" w:color="auto"/>
                          </w:divBdr>
                          <w:divsChild>
                            <w:div w:id="1604267795">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2365592">
          <w:marLeft w:val="0"/>
          <w:marRight w:val="0"/>
          <w:marTop w:val="0"/>
          <w:marBottom w:val="0"/>
          <w:divBdr>
            <w:top w:val="none" w:sz="0" w:space="0" w:color="auto"/>
            <w:left w:val="none" w:sz="0" w:space="0" w:color="auto"/>
            <w:bottom w:val="none" w:sz="0" w:space="0" w:color="auto"/>
            <w:right w:val="none" w:sz="0" w:space="0" w:color="auto"/>
          </w:divBdr>
          <w:divsChild>
            <w:div w:id="1691295868">
              <w:marLeft w:val="0"/>
              <w:marRight w:val="450"/>
              <w:marTop w:val="0"/>
              <w:marBottom w:val="450"/>
              <w:divBdr>
                <w:top w:val="none" w:sz="0" w:space="0" w:color="auto"/>
                <w:left w:val="none" w:sz="0" w:space="0" w:color="auto"/>
                <w:bottom w:val="none" w:sz="0" w:space="0" w:color="auto"/>
                <w:right w:val="none" w:sz="0" w:space="0" w:color="auto"/>
              </w:divBdr>
            </w:div>
            <w:div w:id="1434664667">
              <w:marLeft w:val="2503"/>
              <w:marRight w:val="469"/>
              <w:marTop w:val="0"/>
              <w:marBottom w:val="405"/>
              <w:divBdr>
                <w:top w:val="none" w:sz="0" w:space="0" w:color="auto"/>
                <w:left w:val="none" w:sz="0" w:space="0" w:color="auto"/>
                <w:bottom w:val="none" w:sz="0" w:space="0" w:color="auto"/>
                <w:right w:val="none" w:sz="0" w:space="0" w:color="auto"/>
              </w:divBdr>
              <w:divsChild>
                <w:div w:id="871461788">
                  <w:marLeft w:val="0"/>
                  <w:marRight w:val="0"/>
                  <w:marTop w:val="0"/>
                  <w:marBottom w:val="0"/>
                  <w:divBdr>
                    <w:top w:val="none" w:sz="0" w:space="0" w:color="auto"/>
                    <w:left w:val="none" w:sz="0" w:space="0" w:color="auto"/>
                    <w:bottom w:val="none" w:sz="0" w:space="0" w:color="auto"/>
                    <w:right w:val="none" w:sz="0" w:space="0" w:color="auto"/>
                  </w:divBdr>
                  <w:divsChild>
                    <w:div w:id="1314413402">
                      <w:marLeft w:val="0"/>
                      <w:marRight w:val="0"/>
                      <w:marTop w:val="0"/>
                      <w:marBottom w:val="0"/>
                      <w:divBdr>
                        <w:top w:val="none" w:sz="0" w:space="0" w:color="auto"/>
                        <w:left w:val="none" w:sz="0" w:space="0" w:color="auto"/>
                        <w:bottom w:val="none" w:sz="0" w:space="0" w:color="auto"/>
                        <w:right w:val="none" w:sz="0" w:space="0" w:color="auto"/>
                      </w:divBdr>
                    </w:div>
                    <w:div w:id="1026714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182249">
              <w:marLeft w:val="0"/>
              <w:marRight w:val="0"/>
              <w:marTop w:val="0"/>
              <w:marBottom w:val="0"/>
              <w:divBdr>
                <w:top w:val="none" w:sz="0" w:space="0" w:color="auto"/>
                <w:left w:val="none" w:sz="0" w:space="0" w:color="auto"/>
                <w:bottom w:val="none" w:sz="0" w:space="0" w:color="auto"/>
                <w:right w:val="none" w:sz="0" w:space="0" w:color="auto"/>
              </w:divBdr>
              <w:divsChild>
                <w:div w:id="187790999">
                  <w:marLeft w:val="450"/>
                  <w:marRight w:val="0"/>
                  <w:marTop w:val="0"/>
                  <w:marBottom w:val="450"/>
                  <w:divBdr>
                    <w:top w:val="none" w:sz="0" w:space="0" w:color="auto"/>
                    <w:left w:val="none" w:sz="0" w:space="0" w:color="auto"/>
                    <w:bottom w:val="single" w:sz="6" w:space="0" w:color="E0E0E0"/>
                    <w:right w:val="none" w:sz="0" w:space="0" w:color="auto"/>
                  </w:divBdr>
                  <w:divsChild>
                    <w:div w:id="1733966736">
                      <w:marLeft w:val="0"/>
                      <w:marRight w:val="0"/>
                      <w:marTop w:val="0"/>
                      <w:marBottom w:val="0"/>
                      <w:divBdr>
                        <w:top w:val="none" w:sz="0" w:space="0" w:color="auto"/>
                        <w:left w:val="none" w:sz="0" w:space="0" w:color="auto"/>
                        <w:bottom w:val="none" w:sz="0" w:space="0" w:color="auto"/>
                        <w:right w:val="none" w:sz="0" w:space="0" w:color="auto"/>
                      </w:divBdr>
                    </w:div>
                  </w:divsChild>
                </w:div>
                <w:div w:id="730427229">
                  <w:marLeft w:val="0"/>
                  <w:marRight w:val="0"/>
                  <w:marTop w:val="0"/>
                  <w:marBottom w:val="0"/>
                  <w:divBdr>
                    <w:top w:val="none" w:sz="0" w:space="0" w:color="auto"/>
                    <w:left w:val="none" w:sz="0" w:space="0" w:color="auto"/>
                    <w:bottom w:val="none" w:sz="0" w:space="0" w:color="auto"/>
                    <w:right w:val="none" w:sz="0" w:space="0" w:color="auto"/>
                  </w:divBdr>
                </w:div>
                <w:div w:id="914243150">
                  <w:marLeft w:val="0"/>
                  <w:marRight w:val="0"/>
                  <w:marTop w:val="0"/>
                  <w:marBottom w:val="0"/>
                  <w:divBdr>
                    <w:top w:val="none" w:sz="0" w:space="0" w:color="auto"/>
                    <w:left w:val="none" w:sz="0" w:space="0" w:color="auto"/>
                    <w:bottom w:val="none" w:sz="0" w:space="0" w:color="auto"/>
                    <w:right w:val="none" w:sz="0" w:space="0" w:color="auto"/>
                  </w:divBdr>
                  <w:divsChild>
                    <w:div w:id="398402170">
                      <w:marLeft w:val="0"/>
                      <w:marRight w:val="0"/>
                      <w:marTop w:val="0"/>
                      <w:marBottom w:val="0"/>
                      <w:divBdr>
                        <w:top w:val="none" w:sz="0" w:space="0" w:color="auto"/>
                        <w:left w:val="none" w:sz="0" w:space="0" w:color="auto"/>
                        <w:bottom w:val="none" w:sz="0" w:space="0" w:color="auto"/>
                        <w:right w:val="none" w:sz="0" w:space="0" w:color="auto"/>
                      </w:divBdr>
                      <w:divsChild>
                        <w:div w:id="1643852988">
                          <w:marLeft w:val="0"/>
                          <w:marRight w:val="0"/>
                          <w:marTop w:val="450"/>
                          <w:marBottom w:val="600"/>
                          <w:divBdr>
                            <w:top w:val="single" w:sz="18" w:space="0" w:color="000000"/>
                            <w:left w:val="none" w:sz="0" w:space="0" w:color="auto"/>
                            <w:bottom w:val="single" w:sz="18" w:space="0" w:color="000000"/>
                            <w:right w:val="none" w:sz="0" w:space="0" w:color="auto"/>
                          </w:divBdr>
                          <w:divsChild>
                            <w:div w:id="2071418111">
                              <w:marLeft w:val="0"/>
                              <w:marRight w:val="0"/>
                              <w:marTop w:val="0"/>
                              <w:marBottom w:val="0"/>
                              <w:divBdr>
                                <w:top w:val="none" w:sz="0" w:space="0" w:color="auto"/>
                                <w:left w:val="none" w:sz="0" w:space="0" w:color="auto"/>
                                <w:bottom w:val="none" w:sz="0" w:space="0" w:color="auto"/>
                                <w:right w:val="none" w:sz="0" w:space="0" w:color="auto"/>
                              </w:divBdr>
                            </w:div>
                            <w:div w:id="1854105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1710615">
                  <w:marLeft w:val="0"/>
                  <w:marRight w:val="0"/>
                  <w:marTop w:val="0"/>
                  <w:marBottom w:val="0"/>
                  <w:divBdr>
                    <w:top w:val="none" w:sz="0" w:space="0" w:color="auto"/>
                    <w:left w:val="none" w:sz="0" w:space="0" w:color="auto"/>
                    <w:bottom w:val="none" w:sz="0" w:space="0" w:color="auto"/>
                    <w:right w:val="none" w:sz="0" w:space="0" w:color="auto"/>
                  </w:divBdr>
                </w:div>
                <w:div w:id="1386180941">
                  <w:marLeft w:val="1212"/>
                  <w:marRight w:val="469"/>
                  <w:marTop w:val="405"/>
                  <w:marBottom w:val="405"/>
                  <w:divBdr>
                    <w:top w:val="none" w:sz="0" w:space="0" w:color="auto"/>
                    <w:left w:val="none" w:sz="0" w:space="0" w:color="auto"/>
                    <w:bottom w:val="none" w:sz="0" w:space="0" w:color="auto"/>
                    <w:right w:val="none" w:sz="0" w:space="0" w:color="auto"/>
                  </w:divBdr>
                  <w:divsChild>
                    <w:div w:id="1190920201">
                      <w:marLeft w:val="0"/>
                      <w:marRight w:val="0"/>
                      <w:marTop w:val="100"/>
                      <w:marBottom w:val="100"/>
                      <w:divBdr>
                        <w:top w:val="none" w:sz="0" w:space="0" w:color="auto"/>
                        <w:left w:val="none" w:sz="0" w:space="0" w:color="auto"/>
                        <w:bottom w:val="none" w:sz="0" w:space="0" w:color="auto"/>
                        <w:right w:val="none" w:sz="0" w:space="0" w:color="auto"/>
                      </w:divBdr>
                      <w:divsChild>
                        <w:div w:id="2058696622">
                          <w:marLeft w:val="0"/>
                          <w:marRight w:val="0"/>
                          <w:marTop w:val="0"/>
                          <w:marBottom w:val="0"/>
                          <w:divBdr>
                            <w:top w:val="none" w:sz="0" w:space="0" w:color="auto"/>
                            <w:left w:val="none" w:sz="0" w:space="0" w:color="auto"/>
                            <w:bottom w:val="none" w:sz="0" w:space="0" w:color="auto"/>
                            <w:right w:val="none" w:sz="0" w:space="0" w:color="auto"/>
                          </w:divBdr>
                          <w:divsChild>
                            <w:div w:id="1573345436">
                              <w:marLeft w:val="0"/>
                              <w:marRight w:val="0"/>
                              <w:marTop w:val="0"/>
                              <w:marBottom w:val="0"/>
                              <w:divBdr>
                                <w:top w:val="none" w:sz="0" w:space="0" w:color="auto"/>
                                <w:left w:val="none" w:sz="0" w:space="0" w:color="auto"/>
                                <w:bottom w:val="none" w:sz="0" w:space="0" w:color="auto"/>
                                <w:right w:val="none" w:sz="0" w:space="0" w:color="auto"/>
                              </w:divBdr>
                              <w:divsChild>
                                <w:div w:id="246430347">
                                  <w:marLeft w:val="0"/>
                                  <w:marRight w:val="0"/>
                                  <w:marTop w:val="0"/>
                                  <w:marBottom w:val="0"/>
                                  <w:divBdr>
                                    <w:top w:val="none" w:sz="0" w:space="0" w:color="auto"/>
                                    <w:left w:val="none" w:sz="0" w:space="0" w:color="auto"/>
                                    <w:bottom w:val="single" w:sz="6" w:space="8" w:color="70757C"/>
                                    <w:right w:val="none" w:sz="0" w:space="0" w:color="auto"/>
                                  </w:divBdr>
                                  <w:divsChild>
                                    <w:div w:id="336614459">
                                      <w:marLeft w:val="0"/>
                                      <w:marRight w:val="450"/>
                                      <w:marTop w:val="0"/>
                                      <w:marBottom w:val="0"/>
                                      <w:divBdr>
                                        <w:top w:val="none" w:sz="0" w:space="0" w:color="auto"/>
                                        <w:left w:val="none" w:sz="0" w:space="0" w:color="auto"/>
                                        <w:bottom w:val="none" w:sz="0" w:space="0" w:color="auto"/>
                                        <w:right w:val="none" w:sz="0" w:space="0" w:color="auto"/>
                                      </w:divBdr>
                                    </w:div>
                                  </w:divsChild>
                                </w:div>
                                <w:div w:id="1078600719">
                                  <w:marLeft w:val="0"/>
                                  <w:marRight w:val="0"/>
                                  <w:marTop w:val="0"/>
                                  <w:marBottom w:val="0"/>
                                  <w:divBdr>
                                    <w:top w:val="none" w:sz="0" w:space="0" w:color="auto"/>
                                    <w:left w:val="none" w:sz="0" w:space="0" w:color="auto"/>
                                    <w:bottom w:val="none" w:sz="0" w:space="0" w:color="auto"/>
                                    <w:right w:val="none" w:sz="0" w:space="0" w:color="auto"/>
                                  </w:divBdr>
                                  <w:divsChild>
                                    <w:div w:id="1317299626">
                                      <w:marLeft w:val="0"/>
                                      <w:marRight w:val="0"/>
                                      <w:marTop w:val="0"/>
                                      <w:marBottom w:val="0"/>
                                      <w:divBdr>
                                        <w:top w:val="none" w:sz="0" w:space="0" w:color="auto"/>
                                        <w:left w:val="none" w:sz="0" w:space="0" w:color="auto"/>
                                        <w:bottom w:val="none" w:sz="0" w:space="0" w:color="auto"/>
                                        <w:right w:val="none" w:sz="0" w:space="0" w:color="auto"/>
                                      </w:divBdr>
                                      <w:divsChild>
                                        <w:div w:id="171605948">
                                          <w:marLeft w:val="0"/>
                                          <w:marRight w:val="0"/>
                                          <w:marTop w:val="0"/>
                                          <w:marBottom w:val="225"/>
                                          <w:divBdr>
                                            <w:top w:val="none" w:sz="0" w:space="0" w:color="auto"/>
                                            <w:left w:val="none" w:sz="0" w:space="0" w:color="auto"/>
                                            <w:bottom w:val="none" w:sz="0" w:space="0" w:color="auto"/>
                                            <w:right w:val="none" w:sz="0" w:space="0" w:color="auto"/>
                                          </w:divBdr>
                                        </w:div>
                                        <w:div w:id="433089294">
                                          <w:marLeft w:val="0"/>
                                          <w:marRight w:val="0"/>
                                          <w:marTop w:val="0"/>
                                          <w:marBottom w:val="0"/>
                                          <w:divBdr>
                                            <w:top w:val="none" w:sz="0" w:space="0" w:color="auto"/>
                                            <w:left w:val="none" w:sz="0" w:space="0" w:color="auto"/>
                                            <w:bottom w:val="none" w:sz="0" w:space="0" w:color="auto"/>
                                            <w:right w:val="none" w:sz="0" w:space="0" w:color="auto"/>
                                          </w:divBdr>
                                        </w:div>
                                        <w:div w:id="244266346">
                                          <w:marLeft w:val="0"/>
                                          <w:marRight w:val="0"/>
                                          <w:marTop w:val="0"/>
                                          <w:marBottom w:val="0"/>
                                          <w:divBdr>
                                            <w:top w:val="none" w:sz="0" w:space="0" w:color="auto"/>
                                            <w:left w:val="none" w:sz="0" w:space="0" w:color="auto"/>
                                            <w:bottom w:val="none" w:sz="0" w:space="0" w:color="auto"/>
                                            <w:right w:val="none" w:sz="0" w:space="0" w:color="auto"/>
                                          </w:divBdr>
                                        </w:div>
                                        <w:div w:id="1191913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3110620">
                          <w:marLeft w:val="0"/>
                          <w:marRight w:val="0"/>
                          <w:marTop w:val="0"/>
                          <w:marBottom w:val="0"/>
                          <w:divBdr>
                            <w:top w:val="none" w:sz="0" w:space="0" w:color="auto"/>
                            <w:left w:val="none" w:sz="0" w:space="0" w:color="auto"/>
                            <w:bottom w:val="none" w:sz="0" w:space="0" w:color="auto"/>
                            <w:right w:val="none" w:sz="0" w:space="0" w:color="auto"/>
                          </w:divBdr>
                          <w:divsChild>
                            <w:div w:id="1506895527">
                              <w:marLeft w:val="0"/>
                              <w:marRight w:val="0"/>
                              <w:marTop w:val="150"/>
                              <w:marBottom w:val="0"/>
                              <w:divBdr>
                                <w:top w:val="none" w:sz="0" w:space="0" w:color="auto"/>
                                <w:left w:val="none" w:sz="0" w:space="0" w:color="auto"/>
                                <w:bottom w:val="none" w:sz="0" w:space="0" w:color="auto"/>
                                <w:right w:val="none" w:sz="0" w:space="0" w:color="auto"/>
                              </w:divBdr>
                              <w:divsChild>
                                <w:div w:id="357126769">
                                  <w:marLeft w:val="7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1231082">
                  <w:marLeft w:val="450"/>
                  <w:marRight w:val="0"/>
                  <w:marTop w:val="0"/>
                  <w:marBottom w:val="0"/>
                  <w:divBdr>
                    <w:top w:val="none" w:sz="0" w:space="0" w:color="auto"/>
                    <w:left w:val="none" w:sz="0" w:space="0" w:color="auto"/>
                    <w:bottom w:val="none" w:sz="0" w:space="0" w:color="auto"/>
                    <w:right w:val="none" w:sz="0" w:space="0" w:color="auto"/>
                  </w:divBdr>
                  <w:divsChild>
                    <w:div w:id="1990402099">
                      <w:marLeft w:val="0"/>
                      <w:marRight w:val="0"/>
                      <w:marTop w:val="0"/>
                      <w:marBottom w:val="0"/>
                      <w:divBdr>
                        <w:top w:val="none" w:sz="0" w:space="0" w:color="auto"/>
                        <w:left w:val="none" w:sz="0" w:space="0" w:color="auto"/>
                        <w:bottom w:val="none" w:sz="0" w:space="0" w:color="auto"/>
                        <w:right w:val="none" w:sz="0" w:space="0" w:color="auto"/>
                      </w:divBdr>
                    </w:div>
                  </w:divsChild>
                </w:div>
                <w:div w:id="1703365008">
                  <w:marLeft w:val="0"/>
                  <w:marRight w:val="0"/>
                  <w:marTop w:val="0"/>
                  <w:marBottom w:val="0"/>
                  <w:divBdr>
                    <w:top w:val="none" w:sz="0" w:space="0" w:color="auto"/>
                    <w:left w:val="none" w:sz="0" w:space="0" w:color="auto"/>
                    <w:bottom w:val="none" w:sz="0" w:space="0" w:color="auto"/>
                    <w:right w:val="none" w:sz="0" w:space="0" w:color="auto"/>
                  </w:divBdr>
                </w:div>
              </w:divsChild>
            </w:div>
            <w:div w:id="818036049">
              <w:marLeft w:val="2503"/>
              <w:marRight w:val="469"/>
              <w:marTop w:val="0"/>
              <w:marBottom w:val="0"/>
              <w:divBdr>
                <w:top w:val="none" w:sz="0" w:space="0" w:color="auto"/>
                <w:left w:val="none" w:sz="0" w:space="0" w:color="auto"/>
                <w:bottom w:val="none" w:sz="0" w:space="0" w:color="auto"/>
                <w:right w:val="none" w:sz="0" w:space="0" w:color="auto"/>
              </w:divBdr>
              <w:divsChild>
                <w:div w:id="394204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095493">
      <w:bodyDiv w:val="1"/>
      <w:marLeft w:val="0"/>
      <w:marRight w:val="0"/>
      <w:marTop w:val="0"/>
      <w:marBottom w:val="0"/>
      <w:divBdr>
        <w:top w:val="none" w:sz="0" w:space="0" w:color="auto"/>
        <w:left w:val="none" w:sz="0" w:space="0" w:color="auto"/>
        <w:bottom w:val="none" w:sz="0" w:space="0" w:color="auto"/>
        <w:right w:val="none" w:sz="0" w:space="0" w:color="auto"/>
      </w:divBdr>
    </w:div>
    <w:div w:id="1073088491">
      <w:bodyDiv w:val="1"/>
      <w:marLeft w:val="0"/>
      <w:marRight w:val="0"/>
      <w:marTop w:val="0"/>
      <w:marBottom w:val="0"/>
      <w:divBdr>
        <w:top w:val="none" w:sz="0" w:space="0" w:color="auto"/>
        <w:left w:val="none" w:sz="0" w:space="0" w:color="auto"/>
        <w:bottom w:val="none" w:sz="0" w:space="0" w:color="auto"/>
        <w:right w:val="none" w:sz="0" w:space="0" w:color="auto"/>
      </w:divBdr>
    </w:div>
    <w:div w:id="1088387229">
      <w:bodyDiv w:val="1"/>
      <w:marLeft w:val="0"/>
      <w:marRight w:val="0"/>
      <w:marTop w:val="0"/>
      <w:marBottom w:val="0"/>
      <w:divBdr>
        <w:top w:val="none" w:sz="0" w:space="0" w:color="auto"/>
        <w:left w:val="none" w:sz="0" w:space="0" w:color="auto"/>
        <w:bottom w:val="none" w:sz="0" w:space="0" w:color="auto"/>
        <w:right w:val="none" w:sz="0" w:space="0" w:color="auto"/>
      </w:divBdr>
    </w:div>
    <w:div w:id="1138106229">
      <w:bodyDiv w:val="1"/>
      <w:marLeft w:val="0"/>
      <w:marRight w:val="0"/>
      <w:marTop w:val="0"/>
      <w:marBottom w:val="0"/>
      <w:divBdr>
        <w:top w:val="none" w:sz="0" w:space="0" w:color="auto"/>
        <w:left w:val="none" w:sz="0" w:space="0" w:color="auto"/>
        <w:bottom w:val="none" w:sz="0" w:space="0" w:color="auto"/>
        <w:right w:val="none" w:sz="0" w:space="0" w:color="auto"/>
      </w:divBdr>
    </w:div>
    <w:div w:id="1191652430">
      <w:bodyDiv w:val="1"/>
      <w:marLeft w:val="0"/>
      <w:marRight w:val="0"/>
      <w:marTop w:val="0"/>
      <w:marBottom w:val="0"/>
      <w:divBdr>
        <w:top w:val="none" w:sz="0" w:space="0" w:color="auto"/>
        <w:left w:val="none" w:sz="0" w:space="0" w:color="auto"/>
        <w:bottom w:val="none" w:sz="0" w:space="0" w:color="auto"/>
        <w:right w:val="none" w:sz="0" w:space="0" w:color="auto"/>
      </w:divBdr>
    </w:div>
    <w:div w:id="1380204029">
      <w:bodyDiv w:val="1"/>
      <w:marLeft w:val="0"/>
      <w:marRight w:val="0"/>
      <w:marTop w:val="0"/>
      <w:marBottom w:val="0"/>
      <w:divBdr>
        <w:top w:val="none" w:sz="0" w:space="0" w:color="auto"/>
        <w:left w:val="none" w:sz="0" w:space="0" w:color="auto"/>
        <w:bottom w:val="none" w:sz="0" w:space="0" w:color="auto"/>
        <w:right w:val="none" w:sz="0" w:space="0" w:color="auto"/>
      </w:divBdr>
    </w:div>
    <w:div w:id="1390150382">
      <w:bodyDiv w:val="1"/>
      <w:marLeft w:val="0"/>
      <w:marRight w:val="0"/>
      <w:marTop w:val="0"/>
      <w:marBottom w:val="0"/>
      <w:divBdr>
        <w:top w:val="none" w:sz="0" w:space="0" w:color="auto"/>
        <w:left w:val="none" w:sz="0" w:space="0" w:color="auto"/>
        <w:bottom w:val="none" w:sz="0" w:space="0" w:color="auto"/>
        <w:right w:val="none" w:sz="0" w:space="0" w:color="auto"/>
      </w:divBdr>
      <w:divsChild>
        <w:div w:id="1785726460">
          <w:marLeft w:val="0"/>
          <w:marRight w:val="0"/>
          <w:marTop w:val="0"/>
          <w:marBottom w:val="0"/>
          <w:divBdr>
            <w:top w:val="none" w:sz="0" w:space="0" w:color="auto"/>
            <w:left w:val="none" w:sz="0" w:space="0" w:color="auto"/>
            <w:bottom w:val="none" w:sz="0" w:space="0" w:color="auto"/>
            <w:right w:val="none" w:sz="0" w:space="0" w:color="auto"/>
          </w:divBdr>
        </w:div>
        <w:div w:id="654535256">
          <w:marLeft w:val="0"/>
          <w:marRight w:val="0"/>
          <w:marTop w:val="0"/>
          <w:marBottom w:val="0"/>
          <w:divBdr>
            <w:top w:val="none" w:sz="0" w:space="0" w:color="auto"/>
            <w:left w:val="none" w:sz="0" w:space="0" w:color="auto"/>
            <w:bottom w:val="none" w:sz="0" w:space="0" w:color="auto"/>
            <w:right w:val="none" w:sz="0" w:space="0" w:color="auto"/>
          </w:divBdr>
        </w:div>
        <w:div w:id="1701971942">
          <w:marLeft w:val="0"/>
          <w:marRight w:val="0"/>
          <w:marTop w:val="0"/>
          <w:marBottom w:val="0"/>
          <w:divBdr>
            <w:top w:val="none" w:sz="0" w:space="0" w:color="auto"/>
            <w:left w:val="none" w:sz="0" w:space="0" w:color="auto"/>
            <w:bottom w:val="none" w:sz="0" w:space="0" w:color="auto"/>
            <w:right w:val="none" w:sz="0" w:space="0" w:color="auto"/>
          </w:divBdr>
        </w:div>
        <w:div w:id="165287703">
          <w:marLeft w:val="0"/>
          <w:marRight w:val="0"/>
          <w:marTop w:val="0"/>
          <w:marBottom w:val="0"/>
          <w:divBdr>
            <w:top w:val="none" w:sz="0" w:space="0" w:color="auto"/>
            <w:left w:val="none" w:sz="0" w:space="0" w:color="auto"/>
            <w:bottom w:val="none" w:sz="0" w:space="0" w:color="auto"/>
            <w:right w:val="none" w:sz="0" w:space="0" w:color="auto"/>
          </w:divBdr>
        </w:div>
      </w:divsChild>
    </w:div>
    <w:div w:id="1454980427">
      <w:bodyDiv w:val="1"/>
      <w:marLeft w:val="0"/>
      <w:marRight w:val="0"/>
      <w:marTop w:val="0"/>
      <w:marBottom w:val="0"/>
      <w:divBdr>
        <w:top w:val="none" w:sz="0" w:space="0" w:color="auto"/>
        <w:left w:val="none" w:sz="0" w:space="0" w:color="auto"/>
        <w:bottom w:val="none" w:sz="0" w:space="0" w:color="auto"/>
        <w:right w:val="none" w:sz="0" w:space="0" w:color="auto"/>
      </w:divBdr>
    </w:div>
    <w:div w:id="1509633346">
      <w:bodyDiv w:val="1"/>
      <w:marLeft w:val="0"/>
      <w:marRight w:val="0"/>
      <w:marTop w:val="0"/>
      <w:marBottom w:val="0"/>
      <w:divBdr>
        <w:top w:val="none" w:sz="0" w:space="0" w:color="auto"/>
        <w:left w:val="none" w:sz="0" w:space="0" w:color="auto"/>
        <w:bottom w:val="none" w:sz="0" w:space="0" w:color="auto"/>
        <w:right w:val="none" w:sz="0" w:space="0" w:color="auto"/>
      </w:divBdr>
    </w:div>
    <w:div w:id="1542280032">
      <w:bodyDiv w:val="1"/>
      <w:marLeft w:val="0"/>
      <w:marRight w:val="0"/>
      <w:marTop w:val="0"/>
      <w:marBottom w:val="0"/>
      <w:divBdr>
        <w:top w:val="none" w:sz="0" w:space="0" w:color="auto"/>
        <w:left w:val="none" w:sz="0" w:space="0" w:color="auto"/>
        <w:bottom w:val="none" w:sz="0" w:space="0" w:color="auto"/>
        <w:right w:val="none" w:sz="0" w:space="0" w:color="auto"/>
      </w:divBdr>
    </w:div>
    <w:div w:id="1710960050">
      <w:bodyDiv w:val="1"/>
      <w:marLeft w:val="0"/>
      <w:marRight w:val="0"/>
      <w:marTop w:val="0"/>
      <w:marBottom w:val="0"/>
      <w:divBdr>
        <w:top w:val="none" w:sz="0" w:space="0" w:color="auto"/>
        <w:left w:val="none" w:sz="0" w:space="0" w:color="auto"/>
        <w:bottom w:val="none" w:sz="0" w:space="0" w:color="auto"/>
        <w:right w:val="none" w:sz="0" w:space="0" w:color="auto"/>
      </w:divBdr>
    </w:div>
    <w:div w:id="1727416698">
      <w:bodyDiv w:val="1"/>
      <w:marLeft w:val="0"/>
      <w:marRight w:val="0"/>
      <w:marTop w:val="0"/>
      <w:marBottom w:val="0"/>
      <w:divBdr>
        <w:top w:val="none" w:sz="0" w:space="0" w:color="auto"/>
        <w:left w:val="none" w:sz="0" w:space="0" w:color="auto"/>
        <w:bottom w:val="none" w:sz="0" w:space="0" w:color="auto"/>
        <w:right w:val="none" w:sz="0" w:space="0" w:color="auto"/>
      </w:divBdr>
      <w:divsChild>
        <w:div w:id="1101603863">
          <w:marLeft w:val="0"/>
          <w:marRight w:val="0"/>
          <w:marTop w:val="0"/>
          <w:marBottom w:val="0"/>
          <w:divBdr>
            <w:top w:val="none" w:sz="0" w:space="0" w:color="auto"/>
            <w:left w:val="none" w:sz="0" w:space="0" w:color="auto"/>
            <w:bottom w:val="none" w:sz="0" w:space="0" w:color="auto"/>
            <w:right w:val="none" w:sz="0" w:space="0" w:color="auto"/>
          </w:divBdr>
          <w:divsChild>
            <w:div w:id="250433255">
              <w:marLeft w:val="0"/>
              <w:marRight w:val="975"/>
              <w:marTop w:val="45"/>
              <w:marBottom w:val="0"/>
              <w:divBdr>
                <w:top w:val="none" w:sz="0" w:space="0" w:color="auto"/>
                <w:left w:val="none" w:sz="0" w:space="0" w:color="auto"/>
                <w:bottom w:val="none" w:sz="0" w:space="0" w:color="auto"/>
                <w:right w:val="none" w:sz="0" w:space="0" w:color="auto"/>
              </w:divBdr>
              <w:divsChild>
                <w:div w:id="440805383">
                  <w:marLeft w:val="0"/>
                  <w:marRight w:val="0"/>
                  <w:marTop w:val="0"/>
                  <w:marBottom w:val="0"/>
                  <w:divBdr>
                    <w:top w:val="none" w:sz="0" w:space="0" w:color="auto"/>
                    <w:left w:val="none" w:sz="0" w:space="0" w:color="auto"/>
                    <w:bottom w:val="none" w:sz="0" w:space="0" w:color="auto"/>
                    <w:right w:val="none" w:sz="0" w:space="0" w:color="auto"/>
                  </w:divBdr>
                  <w:divsChild>
                    <w:div w:id="678040831">
                      <w:marLeft w:val="0"/>
                      <w:marRight w:val="0"/>
                      <w:marTop w:val="0"/>
                      <w:marBottom w:val="0"/>
                      <w:divBdr>
                        <w:top w:val="none" w:sz="0" w:space="0" w:color="auto"/>
                        <w:left w:val="none" w:sz="0" w:space="0" w:color="auto"/>
                        <w:bottom w:val="none" w:sz="0" w:space="0" w:color="auto"/>
                        <w:right w:val="none" w:sz="0" w:space="0" w:color="auto"/>
                      </w:divBdr>
                    </w:div>
                    <w:div w:id="21365950">
                      <w:marLeft w:val="0"/>
                      <w:marRight w:val="0"/>
                      <w:marTop w:val="0"/>
                      <w:marBottom w:val="0"/>
                      <w:divBdr>
                        <w:top w:val="none" w:sz="0" w:space="0" w:color="auto"/>
                        <w:left w:val="none" w:sz="0" w:space="0" w:color="auto"/>
                        <w:bottom w:val="none" w:sz="0" w:space="0" w:color="auto"/>
                        <w:right w:val="none" w:sz="0" w:space="0" w:color="auto"/>
                      </w:divBdr>
                    </w:div>
                    <w:div w:id="2027248441">
                      <w:marLeft w:val="0"/>
                      <w:marRight w:val="0"/>
                      <w:marTop w:val="0"/>
                      <w:marBottom w:val="0"/>
                      <w:divBdr>
                        <w:top w:val="none" w:sz="0" w:space="0" w:color="auto"/>
                        <w:left w:val="none" w:sz="0" w:space="0" w:color="auto"/>
                        <w:bottom w:val="none" w:sz="0" w:space="0" w:color="auto"/>
                        <w:right w:val="none" w:sz="0" w:space="0" w:color="auto"/>
                      </w:divBdr>
                    </w:div>
                    <w:div w:id="969633727">
                      <w:marLeft w:val="0"/>
                      <w:marRight w:val="0"/>
                      <w:marTop w:val="0"/>
                      <w:marBottom w:val="0"/>
                      <w:divBdr>
                        <w:top w:val="none" w:sz="0" w:space="0" w:color="auto"/>
                        <w:left w:val="none" w:sz="0" w:space="0" w:color="auto"/>
                        <w:bottom w:val="none" w:sz="0" w:space="0" w:color="auto"/>
                        <w:right w:val="none" w:sz="0" w:space="0" w:color="auto"/>
                      </w:divBdr>
                    </w:div>
                    <w:div w:id="687222758">
                      <w:marLeft w:val="0"/>
                      <w:marRight w:val="0"/>
                      <w:marTop w:val="0"/>
                      <w:marBottom w:val="0"/>
                      <w:divBdr>
                        <w:top w:val="none" w:sz="0" w:space="0" w:color="auto"/>
                        <w:left w:val="none" w:sz="0" w:space="0" w:color="auto"/>
                        <w:bottom w:val="none" w:sz="0" w:space="0" w:color="auto"/>
                        <w:right w:val="none" w:sz="0" w:space="0" w:color="auto"/>
                      </w:divBdr>
                    </w:div>
                    <w:div w:id="704251871">
                      <w:marLeft w:val="0"/>
                      <w:marRight w:val="0"/>
                      <w:marTop w:val="0"/>
                      <w:marBottom w:val="0"/>
                      <w:divBdr>
                        <w:top w:val="none" w:sz="0" w:space="0" w:color="auto"/>
                        <w:left w:val="none" w:sz="0" w:space="0" w:color="auto"/>
                        <w:bottom w:val="dotted" w:sz="6" w:space="0" w:color="CCCCCC"/>
                        <w:right w:val="none" w:sz="0" w:space="0" w:color="auto"/>
                      </w:divBdr>
                    </w:div>
                    <w:div w:id="1290283515">
                      <w:marLeft w:val="0"/>
                      <w:marRight w:val="0"/>
                      <w:marTop w:val="0"/>
                      <w:marBottom w:val="0"/>
                      <w:divBdr>
                        <w:top w:val="none" w:sz="0" w:space="0" w:color="auto"/>
                        <w:left w:val="none" w:sz="0" w:space="0" w:color="auto"/>
                        <w:bottom w:val="none" w:sz="0" w:space="0" w:color="auto"/>
                        <w:right w:val="none" w:sz="0" w:space="0" w:color="auto"/>
                      </w:divBdr>
                      <w:divsChild>
                        <w:div w:id="1792894782">
                          <w:marLeft w:val="0"/>
                          <w:marRight w:val="0"/>
                          <w:marTop w:val="300"/>
                          <w:marBottom w:val="300"/>
                          <w:divBdr>
                            <w:top w:val="none" w:sz="0" w:space="0" w:color="auto"/>
                            <w:left w:val="none" w:sz="0" w:space="0" w:color="auto"/>
                            <w:bottom w:val="none" w:sz="0" w:space="0" w:color="auto"/>
                            <w:right w:val="none" w:sz="0" w:space="0" w:color="auto"/>
                          </w:divBdr>
                          <w:divsChild>
                            <w:div w:id="638149632">
                              <w:marLeft w:val="0"/>
                              <w:marRight w:val="0"/>
                              <w:marTop w:val="0"/>
                              <w:marBottom w:val="0"/>
                              <w:divBdr>
                                <w:top w:val="none" w:sz="0" w:space="0" w:color="auto"/>
                                <w:left w:val="none" w:sz="0" w:space="0" w:color="auto"/>
                                <w:bottom w:val="none" w:sz="0" w:space="0" w:color="auto"/>
                                <w:right w:val="none" w:sz="0" w:space="0" w:color="auto"/>
                              </w:divBdr>
                              <w:divsChild>
                                <w:div w:id="1806770339">
                                  <w:marLeft w:val="0"/>
                                  <w:marRight w:val="0"/>
                                  <w:marTop w:val="0"/>
                                  <w:marBottom w:val="0"/>
                                  <w:divBdr>
                                    <w:top w:val="none" w:sz="0" w:space="0" w:color="auto"/>
                                    <w:left w:val="none" w:sz="0" w:space="0" w:color="auto"/>
                                    <w:bottom w:val="none" w:sz="0" w:space="0" w:color="auto"/>
                                    <w:right w:val="none" w:sz="0" w:space="0" w:color="auto"/>
                                  </w:divBdr>
                                  <w:divsChild>
                                    <w:div w:id="18774224">
                                      <w:marLeft w:val="0"/>
                                      <w:marRight w:val="0"/>
                                      <w:marTop w:val="0"/>
                                      <w:marBottom w:val="150"/>
                                      <w:divBdr>
                                        <w:top w:val="none" w:sz="0" w:space="0" w:color="auto"/>
                                        <w:left w:val="none" w:sz="0" w:space="0" w:color="auto"/>
                                        <w:bottom w:val="none" w:sz="0" w:space="0" w:color="auto"/>
                                        <w:right w:val="none" w:sz="0" w:space="0" w:color="auto"/>
                                      </w:divBdr>
                                    </w:div>
                                    <w:div w:id="29887678">
                                      <w:marLeft w:val="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sChild>
                    </w:div>
                    <w:div w:id="312680650">
                      <w:marLeft w:val="0"/>
                      <w:marRight w:val="0"/>
                      <w:marTop w:val="0"/>
                      <w:marBottom w:val="0"/>
                      <w:divBdr>
                        <w:top w:val="none" w:sz="0" w:space="0" w:color="auto"/>
                        <w:left w:val="none" w:sz="0" w:space="0" w:color="auto"/>
                        <w:bottom w:val="none" w:sz="0" w:space="0" w:color="auto"/>
                        <w:right w:val="none" w:sz="0" w:space="0" w:color="auto"/>
                      </w:divBdr>
                    </w:div>
                    <w:div w:id="2048334288">
                      <w:marLeft w:val="0"/>
                      <w:marRight w:val="0"/>
                      <w:marTop w:val="0"/>
                      <w:marBottom w:val="0"/>
                      <w:divBdr>
                        <w:top w:val="none" w:sz="0" w:space="0" w:color="auto"/>
                        <w:left w:val="none" w:sz="0" w:space="0" w:color="auto"/>
                        <w:bottom w:val="none" w:sz="0" w:space="0" w:color="auto"/>
                        <w:right w:val="none" w:sz="0" w:space="0" w:color="auto"/>
                      </w:divBdr>
                    </w:div>
                    <w:div w:id="1537963632">
                      <w:marLeft w:val="0"/>
                      <w:marRight w:val="0"/>
                      <w:marTop w:val="0"/>
                      <w:marBottom w:val="0"/>
                      <w:divBdr>
                        <w:top w:val="none" w:sz="0" w:space="0" w:color="auto"/>
                        <w:left w:val="none" w:sz="0" w:space="0" w:color="auto"/>
                        <w:bottom w:val="none" w:sz="0" w:space="0" w:color="auto"/>
                        <w:right w:val="none" w:sz="0" w:space="0" w:color="auto"/>
                      </w:divBdr>
                    </w:div>
                    <w:div w:id="1075470446">
                      <w:marLeft w:val="0"/>
                      <w:marRight w:val="0"/>
                      <w:marTop w:val="0"/>
                      <w:marBottom w:val="0"/>
                      <w:divBdr>
                        <w:top w:val="none" w:sz="0" w:space="0" w:color="auto"/>
                        <w:left w:val="none" w:sz="0" w:space="0" w:color="auto"/>
                        <w:bottom w:val="none" w:sz="0" w:space="0" w:color="auto"/>
                        <w:right w:val="none" w:sz="0" w:space="0" w:color="auto"/>
                      </w:divBdr>
                    </w:div>
                    <w:div w:id="247228476">
                      <w:marLeft w:val="0"/>
                      <w:marRight w:val="0"/>
                      <w:marTop w:val="0"/>
                      <w:marBottom w:val="0"/>
                      <w:divBdr>
                        <w:top w:val="none" w:sz="0" w:space="0" w:color="auto"/>
                        <w:left w:val="none" w:sz="0" w:space="0" w:color="auto"/>
                        <w:bottom w:val="none" w:sz="0" w:space="0" w:color="auto"/>
                        <w:right w:val="none" w:sz="0" w:space="0" w:color="auto"/>
                      </w:divBdr>
                    </w:div>
                    <w:div w:id="1964850081">
                      <w:blockQuote w:val="1"/>
                      <w:marLeft w:val="0"/>
                      <w:marRight w:val="0"/>
                      <w:marTop w:val="75"/>
                      <w:marBottom w:val="375"/>
                      <w:divBdr>
                        <w:top w:val="none" w:sz="0" w:space="0" w:color="auto"/>
                        <w:left w:val="none" w:sz="0" w:space="0" w:color="auto"/>
                        <w:bottom w:val="none" w:sz="0" w:space="0" w:color="auto"/>
                        <w:right w:val="none" w:sz="0" w:space="0" w:color="auto"/>
                      </w:divBdr>
                    </w:div>
                    <w:div w:id="763769110">
                      <w:marLeft w:val="0"/>
                      <w:marRight w:val="0"/>
                      <w:marTop w:val="0"/>
                      <w:marBottom w:val="0"/>
                      <w:divBdr>
                        <w:top w:val="none" w:sz="0" w:space="0" w:color="auto"/>
                        <w:left w:val="none" w:sz="0" w:space="0" w:color="auto"/>
                        <w:bottom w:val="none" w:sz="0" w:space="0" w:color="auto"/>
                        <w:right w:val="none" w:sz="0" w:space="0" w:color="auto"/>
                      </w:divBdr>
                    </w:div>
                    <w:div w:id="800269462">
                      <w:marLeft w:val="0"/>
                      <w:marRight w:val="0"/>
                      <w:marTop w:val="0"/>
                      <w:marBottom w:val="0"/>
                      <w:divBdr>
                        <w:top w:val="none" w:sz="0" w:space="0" w:color="auto"/>
                        <w:left w:val="none" w:sz="0" w:space="0" w:color="auto"/>
                        <w:bottom w:val="none" w:sz="0" w:space="0" w:color="auto"/>
                        <w:right w:val="none" w:sz="0" w:space="0" w:color="auto"/>
                      </w:divBdr>
                    </w:div>
                    <w:div w:id="582493329">
                      <w:marLeft w:val="0"/>
                      <w:marRight w:val="0"/>
                      <w:marTop w:val="0"/>
                      <w:marBottom w:val="0"/>
                      <w:divBdr>
                        <w:top w:val="none" w:sz="0" w:space="0" w:color="auto"/>
                        <w:left w:val="none" w:sz="0" w:space="0" w:color="auto"/>
                        <w:bottom w:val="none" w:sz="0" w:space="0" w:color="auto"/>
                        <w:right w:val="none" w:sz="0" w:space="0" w:color="auto"/>
                      </w:divBdr>
                    </w:div>
                    <w:div w:id="1700886262">
                      <w:marLeft w:val="0"/>
                      <w:marRight w:val="0"/>
                      <w:marTop w:val="0"/>
                      <w:marBottom w:val="0"/>
                      <w:divBdr>
                        <w:top w:val="none" w:sz="0" w:space="0" w:color="auto"/>
                        <w:left w:val="none" w:sz="0" w:space="0" w:color="auto"/>
                        <w:bottom w:val="none" w:sz="0" w:space="0" w:color="auto"/>
                        <w:right w:val="none" w:sz="0" w:space="0" w:color="auto"/>
                      </w:divBdr>
                    </w:div>
                    <w:div w:id="1533954506">
                      <w:marLeft w:val="0"/>
                      <w:marRight w:val="0"/>
                      <w:marTop w:val="0"/>
                      <w:marBottom w:val="0"/>
                      <w:divBdr>
                        <w:top w:val="none" w:sz="0" w:space="0" w:color="auto"/>
                        <w:left w:val="none" w:sz="0" w:space="0" w:color="auto"/>
                        <w:bottom w:val="none" w:sz="0" w:space="0" w:color="auto"/>
                        <w:right w:val="none" w:sz="0" w:space="0" w:color="auto"/>
                      </w:divBdr>
                    </w:div>
                    <w:div w:id="1895769648">
                      <w:marLeft w:val="0"/>
                      <w:marRight w:val="0"/>
                      <w:marTop w:val="0"/>
                      <w:marBottom w:val="0"/>
                      <w:divBdr>
                        <w:top w:val="none" w:sz="0" w:space="0" w:color="auto"/>
                        <w:left w:val="none" w:sz="0" w:space="0" w:color="auto"/>
                        <w:bottom w:val="none" w:sz="0" w:space="0" w:color="auto"/>
                        <w:right w:val="none" w:sz="0" w:space="0" w:color="auto"/>
                      </w:divBdr>
                    </w:div>
                    <w:div w:id="379718035">
                      <w:marLeft w:val="0"/>
                      <w:marRight w:val="0"/>
                      <w:marTop w:val="0"/>
                      <w:marBottom w:val="0"/>
                      <w:divBdr>
                        <w:top w:val="none" w:sz="0" w:space="0" w:color="auto"/>
                        <w:left w:val="none" w:sz="0" w:space="0" w:color="auto"/>
                        <w:bottom w:val="none" w:sz="0" w:space="0" w:color="auto"/>
                        <w:right w:val="none" w:sz="0" w:space="0" w:color="auto"/>
                      </w:divBdr>
                    </w:div>
                    <w:div w:id="1603952382">
                      <w:marLeft w:val="0"/>
                      <w:marRight w:val="0"/>
                      <w:marTop w:val="0"/>
                      <w:marBottom w:val="0"/>
                      <w:divBdr>
                        <w:top w:val="none" w:sz="0" w:space="0" w:color="auto"/>
                        <w:left w:val="none" w:sz="0" w:space="0" w:color="auto"/>
                        <w:bottom w:val="dotted" w:sz="6" w:space="0" w:color="CCCCCC"/>
                        <w:right w:val="none" w:sz="0" w:space="0" w:color="auto"/>
                      </w:divBdr>
                    </w:div>
                    <w:div w:id="1421609090">
                      <w:marLeft w:val="0"/>
                      <w:marRight w:val="0"/>
                      <w:marTop w:val="0"/>
                      <w:marBottom w:val="0"/>
                      <w:divBdr>
                        <w:top w:val="none" w:sz="0" w:space="0" w:color="auto"/>
                        <w:left w:val="none" w:sz="0" w:space="0" w:color="auto"/>
                        <w:bottom w:val="none" w:sz="0" w:space="0" w:color="auto"/>
                        <w:right w:val="none" w:sz="0" w:space="0" w:color="auto"/>
                      </w:divBdr>
                    </w:div>
                    <w:div w:id="1518346128">
                      <w:marLeft w:val="0"/>
                      <w:marRight w:val="0"/>
                      <w:marTop w:val="0"/>
                      <w:marBottom w:val="0"/>
                      <w:divBdr>
                        <w:top w:val="none" w:sz="0" w:space="0" w:color="auto"/>
                        <w:left w:val="none" w:sz="0" w:space="0" w:color="auto"/>
                        <w:bottom w:val="none" w:sz="0" w:space="0" w:color="auto"/>
                        <w:right w:val="none" w:sz="0" w:space="0" w:color="auto"/>
                      </w:divBdr>
                    </w:div>
                    <w:div w:id="2004702912">
                      <w:marLeft w:val="0"/>
                      <w:marRight w:val="0"/>
                      <w:marTop w:val="0"/>
                      <w:marBottom w:val="0"/>
                      <w:divBdr>
                        <w:top w:val="none" w:sz="0" w:space="0" w:color="auto"/>
                        <w:left w:val="none" w:sz="0" w:space="0" w:color="auto"/>
                        <w:bottom w:val="none" w:sz="0" w:space="0" w:color="auto"/>
                        <w:right w:val="none" w:sz="0" w:space="0" w:color="auto"/>
                      </w:divBdr>
                    </w:div>
                    <w:div w:id="831800170">
                      <w:marLeft w:val="0"/>
                      <w:marRight w:val="0"/>
                      <w:marTop w:val="0"/>
                      <w:marBottom w:val="0"/>
                      <w:divBdr>
                        <w:top w:val="none" w:sz="0" w:space="0" w:color="auto"/>
                        <w:left w:val="none" w:sz="0" w:space="0" w:color="auto"/>
                        <w:bottom w:val="none" w:sz="0" w:space="0" w:color="auto"/>
                        <w:right w:val="none" w:sz="0" w:space="0" w:color="auto"/>
                      </w:divBdr>
                    </w:div>
                    <w:div w:id="1226798001">
                      <w:marLeft w:val="0"/>
                      <w:marRight w:val="0"/>
                      <w:marTop w:val="0"/>
                      <w:marBottom w:val="0"/>
                      <w:divBdr>
                        <w:top w:val="none" w:sz="0" w:space="0" w:color="auto"/>
                        <w:left w:val="none" w:sz="0" w:space="0" w:color="auto"/>
                        <w:bottom w:val="none" w:sz="0" w:space="0" w:color="auto"/>
                        <w:right w:val="none" w:sz="0" w:space="0" w:color="auto"/>
                      </w:divBdr>
                    </w:div>
                    <w:div w:id="1744599553">
                      <w:marLeft w:val="0"/>
                      <w:marRight w:val="0"/>
                      <w:marTop w:val="0"/>
                      <w:marBottom w:val="0"/>
                      <w:divBdr>
                        <w:top w:val="none" w:sz="0" w:space="0" w:color="auto"/>
                        <w:left w:val="none" w:sz="0" w:space="0" w:color="auto"/>
                        <w:bottom w:val="none" w:sz="0" w:space="0" w:color="auto"/>
                        <w:right w:val="none" w:sz="0" w:space="0" w:color="auto"/>
                      </w:divBdr>
                    </w:div>
                  </w:divsChild>
                </w:div>
                <w:div w:id="1152520527">
                  <w:marLeft w:val="0"/>
                  <w:marRight w:val="0"/>
                  <w:marTop w:val="0"/>
                  <w:marBottom w:val="0"/>
                  <w:divBdr>
                    <w:top w:val="none" w:sz="0" w:space="0" w:color="auto"/>
                    <w:left w:val="none" w:sz="0" w:space="0" w:color="auto"/>
                    <w:bottom w:val="none" w:sz="0" w:space="0" w:color="auto"/>
                    <w:right w:val="none" w:sz="0" w:space="0" w:color="auto"/>
                  </w:divBdr>
                  <w:divsChild>
                    <w:div w:id="1470512540">
                      <w:marLeft w:val="0"/>
                      <w:marRight w:val="0"/>
                      <w:marTop w:val="450"/>
                      <w:marBottom w:val="450"/>
                      <w:divBdr>
                        <w:top w:val="single" w:sz="6" w:space="8" w:color="DBDBDB"/>
                        <w:left w:val="none" w:sz="0" w:space="0" w:color="auto"/>
                        <w:bottom w:val="none" w:sz="0" w:space="0" w:color="auto"/>
                        <w:right w:val="none" w:sz="0" w:space="0" w:color="auto"/>
                      </w:divBdr>
                      <w:divsChild>
                        <w:div w:id="962805291">
                          <w:marLeft w:val="0"/>
                          <w:marRight w:val="0"/>
                          <w:marTop w:val="0"/>
                          <w:marBottom w:val="0"/>
                          <w:divBdr>
                            <w:top w:val="none" w:sz="0" w:space="0" w:color="auto"/>
                            <w:left w:val="none" w:sz="0" w:space="0" w:color="auto"/>
                            <w:bottom w:val="none" w:sz="0" w:space="0" w:color="auto"/>
                            <w:right w:val="none" w:sz="0" w:space="0" w:color="auto"/>
                          </w:divBdr>
                          <w:divsChild>
                            <w:div w:id="859129852">
                              <w:marLeft w:val="0"/>
                              <w:marRight w:val="0"/>
                              <w:marTop w:val="0"/>
                              <w:marBottom w:val="0"/>
                              <w:divBdr>
                                <w:top w:val="none" w:sz="0" w:space="0" w:color="auto"/>
                                <w:left w:val="none" w:sz="0" w:space="0" w:color="auto"/>
                                <w:bottom w:val="none" w:sz="0" w:space="0" w:color="auto"/>
                                <w:right w:val="none" w:sz="0" w:space="0" w:color="auto"/>
                              </w:divBdr>
                              <w:divsChild>
                                <w:div w:id="837960232">
                                  <w:marLeft w:val="0"/>
                                  <w:marRight w:val="225"/>
                                  <w:marTop w:val="0"/>
                                  <w:marBottom w:val="0"/>
                                  <w:divBdr>
                                    <w:top w:val="single" w:sz="6" w:space="0" w:color="CCCCCC"/>
                                    <w:left w:val="single" w:sz="6" w:space="0" w:color="CCCCCC"/>
                                    <w:bottom w:val="single" w:sz="6" w:space="0" w:color="CCCCCC"/>
                                    <w:right w:val="single" w:sz="6" w:space="0" w:color="CCCCCC"/>
                                  </w:divBdr>
                                </w:div>
                                <w:div w:id="1869179803">
                                  <w:marLeft w:val="0"/>
                                  <w:marRight w:val="0"/>
                                  <w:marTop w:val="0"/>
                                  <w:marBottom w:val="0"/>
                                  <w:divBdr>
                                    <w:top w:val="none" w:sz="0" w:space="0" w:color="auto"/>
                                    <w:left w:val="none" w:sz="0" w:space="0" w:color="auto"/>
                                    <w:bottom w:val="none" w:sz="0" w:space="0" w:color="auto"/>
                                    <w:right w:val="none" w:sz="0" w:space="0" w:color="auto"/>
                                  </w:divBdr>
                                  <w:divsChild>
                                    <w:div w:id="129179681">
                                      <w:marLeft w:val="0"/>
                                      <w:marRight w:val="0"/>
                                      <w:marTop w:val="0"/>
                                      <w:marBottom w:val="0"/>
                                      <w:divBdr>
                                        <w:top w:val="none" w:sz="0" w:space="0" w:color="auto"/>
                                        <w:left w:val="none" w:sz="0" w:space="0" w:color="auto"/>
                                        <w:bottom w:val="none" w:sz="0" w:space="0" w:color="auto"/>
                                        <w:right w:val="none" w:sz="0" w:space="0" w:color="auto"/>
                                      </w:divBdr>
                                    </w:div>
                                    <w:div w:id="889918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362649">
                          <w:marLeft w:val="0"/>
                          <w:marRight w:val="0"/>
                          <w:marTop w:val="0"/>
                          <w:marBottom w:val="0"/>
                          <w:divBdr>
                            <w:top w:val="none" w:sz="0" w:space="0" w:color="auto"/>
                            <w:left w:val="none" w:sz="0" w:space="0" w:color="auto"/>
                            <w:bottom w:val="none" w:sz="0" w:space="0" w:color="auto"/>
                            <w:right w:val="none" w:sz="0" w:space="0" w:color="auto"/>
                          </w:divBdr>
                          <w:divsChild>
                            <w:div w:id="427892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6020353">
                      <w:marLeft w:val="0"/>
                      <w:marRight w:val="0"/>
                      <w:marTop w:val="450"/>
                      <w:marBottom w:val="450"/>
                      <w:divBdr>
                        <w:top w:val="none" w:sz="0" w:space="0" w:color="auto"/>
                        <w:left w:val="none" w:sz="0" w:space="0" w:color="auto"/>
                        <w:bottom w:val="none" w:sz="0" w:space="0" w:color="auto"/>
                        <w:right w:val="none" w:sz="0" w:space="0" w:color="auto"/>
                      </w:divBdr>
                    </w:div>
                  </w:divsChild>
                </w:div>
                <w:div w:id="1431004511">
                  <w:marLeft w:val="0"/>
                  <w:marRight w:val="0"/>
                  <w:marTop w:val="0"/>
                  <w:marBottom w:val="0"/>
                  <w:divBdr>
                    <w:top w:val="none" w:sz="0" w:space="0" w:color="auto"/>
                    <w:left w:val="none" w:sz="0" w:space="0" w:color="auto"/>
                    <w:bottom w:val="none" w:sz="0" w:space="0" w:color="auto"/>
                    <w:right w:val="none" w:sz="0" w:space="0" w:color="auto"/>
                  </w:divBdr>
                  <w:divsChild>
                    <w:div w:id="2517612">
                      <w:marLeft w:val="0"/>
                      <w:marRight w:val="0"/>
                      <w:marTop w:val="0"/>
                      <w:marBottom w:val="0"/>
                      <w:divBdr>
                        <w:top w:val="none" w:sz="0" w:space="0" w:color="auto"/>
                        <w:left w:val="none" w:sz="0" w:space="0" w:color="auto"/>
                        <w:bottom w:val="none" w:sz="0" w:space="0" w:color="auto"/>
                        <w:right w:val="none" w:sz="0" w:space="0" w:color="auto"/>
                      </w:divBdr>
                      <w:divsChild>
                        <w:div w:id="963580829">
                          <w:marLeft w:val="0"/>
                          <w:marRight w:val="0"/>
                          <w:marTop w:val="0"/>
                          <w:marBottom w:val="0"/>
                          <w:divBdr>
                            <w:top w:val="none" w:sz="0" w:space="0" w:color="auto"/>
                            <w:left w:val="none" w:sz="0" w:space="0" w:color="auto"/>
                            <w:bottom w:val="none" w:sz="0" w:space="0" w:color="auto"/>
                            <w:right w:val="none" w:sz="0" w:space="0" w:color="auto"/>
                          </w:divBdr>
                          <w:divsChild>
                            <w:div w:id="1398553886">
                              <w:marLeft w:val="0"/>
                              <w:marRight w:val="0"/>
                              <w:marTop w:val="0"/>
                              <w:marBottom w:val="0"/>
                              <w:divBdr>
                                <w:top w:val="none" w:sz="0" w:space="0" w:color="auto"/>
                                <w:left w:val="none" w:sz="0" w:space="0" w:color="auto"/>
                                <w:bottom w:val="none" w:sz="0" w:space="0" w:color="auto"/>
                                <w:right w:val="none" w:sz="0" w:space="0" w:color="auto"/>
                              </w:divBdr>
                              <w:divsChild>
                                <w:div w:id="1874614203">
                                  <w:marLeft w:val="0"/>
                                  <w:marRight w:val="0"/>
                                  <w:marTop w:val="0"/>
                                  <w:marBottom w:val="0"/>
                                  <w:divBdr>
                                    <w:top w:val="none" w:sz="0" w:space="0" w:color="auto"/>
                                    <w:left w:val="none" w:sz="0" w:space="0" w:color="auto"/>
                                    <w:bottom w:val="none" w:sz="0" w:space="0" w:color="auto"/>
                                    <w:right w:val="none" w:sz="0" w:space="0" w:color="auto"/>
                                  </w:divBdr>
                                  <w:divsChild>
                                    <w:div w:id="444272390">
                                      <w:marLeft w:val="0"/>
                                      <w:marRight w:val="0"/>
                                      <w:marTop w:val="525"/>
                                      <w:marBottom w:val="225"/>
                                      <w:divBdr>
                                        <w:top w:val="none" w:sz="0" w:space="0" w:color="auto"/>
                                        <w:left w:val="none" w:sz="0" w:space="0" w:color="auto"/>
                                        <w:bottom w:val="none" w:sz="0" w:space="0" w:color="auto"/>
                                        <w:right w:val="none" w:sz="0" w:space="0" w:color="auto"/>
                                      </w:divBdr>
                                    </w:div>
                                  </w:divsChild>
                                </w:div>
                                <w:div w:id="1506899898">
                                  <w:marLeft w:val="0"/>
                                  <w:marRight w:val="0"/>
                                  <w:marTop w:val="0"/>
                                  <w:marBottom w:val="0"/>
                                  <w:divBdr>
                                    <w:top w:val="none" w:sz="0" w:space="0" w:color="auto"/>
                                    <w:left w:val="none" w:sz="0" w:space="0" w:color="auto"/>
                                    <w:bottom w:val="none" w:sz="0" w:space="0" w:color="auto"/>
                                    <w:right w:val="none" w:sz="0" w:space="0" w:color="auto"/>
                                  </w:divBdr>
                                  <w:divsChild>
                                    <w:div w:id="348455495">
                                      <w:marLeft w:val="0"/>
                                      <w:marRight w:val="0"/>
                                      <w:marTop w:val="0"/>
                                      <w:marBottom w:val="0"/>
                                      <w:divBdr>
                                        <w:top w:val="none" w:sz="0" w:space="0" w:color="auto"/>
                                        <w:left w:val="none" w:sz="0" w:space="0" w:color="auto"/>
                                        <w:bottom w:val="none" w:sz="0" w:space="0" w:color="auto"/>
                                        <w:right w:val="none" w:sz="0" w:space="0" w:color="auto"/>
                                      </w:divBdr>
                                      <w:divsChild>
                                        <w:div w:id="1231423402">
                                          <w:marLeft w:val="0"/>
                                          <w:marRight w:val="0"/>
                                          <w:marTop w:val="0"/>
                                          <w:marBottom w:val="0"/>
                                          <w:divBdr>
                                            <w:top w:val="none" w:sz="0" w:space="0" w:color="auto"/>
                                            <w:left w:val="none" w:sz="0" w:space="0" w:color="auto"/>
                                            <w:bottom w:val="none" w:sz="0" w:space="0" w:color="auto"/>
                                            <w:right w:val="none" w:sz="0" w:space="0" w:color="auto"/>
                                          </w:divBdr>
                                          <w:divsChild>
                                            <w:div w:id="1282955002">
                                              <w:marLeft w:val="0"/>
                                              <w:marRight w:val="0"/>
                                              <w:marTop w:val="0"/>
                                              <w:marBottom w:val="0"/>
                                              <w:divBdr>
                                                <w:top w:val="none" w:sz="0" w:space="0" w:color="auto"/>
                                                <w:left w:val="none" w:sz="0" w:space="0" w:color="auto"/>
                                                <w:bottom w:val="none" w:sz="0" w:space="0" w:color="auto"/>
                                                <w:right w:val="none" w:sz="0" w:space="0" w:color="auto"/>
                                              </w:divBdr>
                                              <w:divsChild>
                                                <w:div w:id="360668445">
                                                  <w:marLeft w:val="0"/>
                                                  <w:marRight w:val="0"/>
                                                  <w:marTop w:val="0"/>
                                                  <w:marBottom w:val="0"/>
                                                  <w:divBdr>
                                                    <w:top w:val="none" w:sz="0" w:space="0" w:color="auto"/>
                                                    <w:left w:val="none" w:sz="0" w:space="0" w:color="auto"/>
                                                    <w:bottom w:val="none" w:sz="0" w:space="0" w:color="auto"/>
                                                    <w:right w:val="none" w:sz="0" w:space="0" w:color="auto"/>
                                                  </w:divBdr>
                                                  <w:divsChild>
                                                    <w:div w:id="2032415861">
                                                      <w:marLeft w:val="0"/>
                                                      <w:marRight w:val="0"/>
                                                      <w:marTop w:val="0"/>
                                                      <w:marBottom w:val="0"/>
                                                      <w:divBdr>
                                                        <w:top w:val="none" w:sz="0" w:space="0" w:color="auto"/>
                                                        <w:left w:val="none" w:sz="0" w:space="0" w:color="auto"/>
                                                        <w:bottom w:val="none" w:sz="0" w:space="0" w:color="auto"/>
                                                        <w:right w:val="none" w:sz="0" w:space="0" w:color="auto"/>
                                                      </w:divBdr>
                                                      <w:divsChild>
                                                        <w:div w:id="954211453">
                                                          <w:marLeft w:val="0"/>
                                                          <w:marRight w:val="0"/>
                                                          <w:marTop w:val="0"/>
                                                          <w:marBottom w:val="0"/>
                                                          <w:divBdr>
                                                            <w:top w:val="none" w:sz="0" w:space="0" w:color="auto"/>
                                                            <w:left w:val="none" w:sz="0" w:space="0" w:color="auto"/>
                                                            <w:bottom w:val="none" w:sz="0" w:space="0" w:color="auto"/>
                                                            <w:right w:val="none" w:sz="0" w:space="0" w:color="auto"/>
                                                          </w:divBdr>
                                                          <w:divsChild>
                                                            <w:div w:id="1129595323">
                                                              <w:marLeft w:val="0"/>
                                                              <w:marRight w:val="0"/>
                                                              <w:marTop w:val="0"/>
                                                              <w:marBottom w:val="0"/>
                                                              <w:divBdr>
                                                                <w:top w:val="none" w:sz="0" w:space="0" w:color="auto"/>
                                                                <w:left w:val="none" w:sz="0" w:space="0" w:color="auto"/>
                                                                <w:bottom w:val="none" w:sz="0" w:space="0" w:color="auto"/>
                                                                <w:right w:val="none" w:sz="0" w:space="0" w:color="auto"/>
                                                              </w:divBdr>
                                                              <w:divsChild>
                                                                <w:div w:id="1184125983">
                                                                  <w:marLeft w:val="0"/>
                                                                  <w:marRight w:val="0"/>
                                                                  <w:marTop w:val="0"/>
                                                                  <w:marBottom w:val="0"/>
                                                                  <w:divBdr>
                                                                    <w:top w:val="none" w:sz="0" w:space="0" w:color="auto"/>
                                                                    <w:left w:val="none" w:sz="0" w:space="0" w:color="auto"/>
                                                                    <w:bottom w:val="none" w:sz="0" w:space="0" w:color="auto"/>
                                                                    <w:right w:val="none" w:sz="0" w:space="0" w:color="auto"/>
                                                                  </w:divBdr>
                                                                  <w:divsChild>
                                                                    <w:div w:id="1722098132">
                                                                      <w:marLeft w:val="0"/>
                                                                      <w:marRight w:val="0"/>
                                                                      <w:marTop w:val="0"/>
                                                                      <w:marBottom w:val="0"/>
                                                                      <w:divBdr>
                                                                        <w:top w:val="none" w:sz="0" w:space="0" w:color="auto"/>
                                                                        <w:left w:val="none" w:sz="0" w:space="0" w:color="auto"/>
                                                                        <w:bottom w:val="none" w:sz="0" w:space="0" w:color="auto"/>
                                                                        <w:right w:val="none" w:sz="0" w:space="0" w:color="auto"/>
                                                                      </w:divBdr>
                                                                      <w:divsChild>
                                                                        <w:div w:id="1220827608">
                                                                          <w:marLeft w:val="0"/>
                                                                          <w:marRight w:val="0"/>
                                                                          <w:marTop w:val="0"/>
                                                                          <w:marBottom w:val="0"/>
                                                                          <w:divBdr>
                                                                            <w:top w:val="none" w:sz="0" w:space="0" w:color="auto"/>
                                                                            <w:left w:val="none" w:sz="0" w:space="0" w:color="auto"/>
                                                                            <w:bottom w:val="none" w:sz="0" w:space="0" w:color="auto"/>
                                                                            <w:right w:val="none" w:sz="0" w:space="0" w:color="auto"/>
                                                                          </w:divBdr>
                                                                          <w:divsChild>
                                                                            <w:div w:id="736628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704644398">
              <w:marLeft w:val="0"/>
              <w:marRight w:val="0"/>
              <w:marTop w:val="75"/>
              <w:marBottom w:val="0"/>
              <w:divBdr>
                <w:top w:val="none" w:sz="0" w:space="0" w:color="auto"/>
                <w:left w:val="none" w:sz="0" w:space="0" w:color="auto"/>
                <w:bottom w:val="none" w:sz="0" w:space="0" w:color="auto"/>
                <w:right w:val="none" w:sz="0" w:space="0" w:color="auto"/>
              </w:divBdr>
              <w:divsChild>
                <w:div w:id="1261765946">
                  <w:marLeft w:val="0"/>
                  <w:marRight w:val="0"/>
                  <w:marTop w:val="0"/>
                  <w:marBottom w:val="0"/>
                  <w:divBdr>
                    <w:top w:val="none" w:sz="0" w:space="0" w:color="auto"/>
                    <w:left w:val="none" w:sz="0" w:space="0" w:color="auto"/>
                    <w:bottom w:val="none" w:sz="0" w:space="0" w:color="auto"/>
                    <w:right w:val="none" w:sz="0" w:space="0" w:color="auto"/>
                  </w:divBdr>
                  <w:divsChild>
                    <w:div w:id="368796963">
                      <w:marLeft w:val="0"/>
                      <w:marRight w:val="0"/>
                      <w:marTop w:val="0"/>
                      <w:marBottom w:val="375"/>
                      <w:divBdr>
                        <w:top w:val="none" w:sz="0" w:space="0" w:color="auto"/>
                        <w:left w:val="none" w:sz="0" w:space="0" w:color="auto"/>
                        <w:bottom w:val="none" w:sz="0" w:space="0" w:color="auto"/>
                        <w:right w:val="none" w:sz="0" w:space="0" w:color="auto"/>
                      </w:divBdr>
                    </w:div>
                    <w:div w:id="196083857">
                      <w:marLeft w:val="0"/>
                      <w:marRight w:val="0"/>
                      <w:marTop w:val="0"/>
                      <w:marBottom w:val="0"/>
                      <w:divBdr>
                        <w:top w:val="none" w:sz="0" w:space="0" w:color="auto"/>
                        <w:left w:val="none" w:sz="0" w:space="0" w:color="auto"/>
                        <w:bottom w:val="none" w:sz="0" w:space="0" w:color="auto"/>
                        <w:right w:val="none" w:sz="0" w:space="0" w:color="auto"/>
                      </w:divBdr>
                      <w:divsChild>
                        <w:div w:id="314769453">
                          <w:marLeft w:val="0"/>
                          <w:marRight w:val="0"/>
                          <w:marTop w:val="0"/>
                          <w:marBottom w:val="0"/>
                          <w:divBdr>
                            <w:top w:val="none" w:sz="0" w:space="0" w:color="auto"/>
                            <w:left w:val="none" w:sz="0" w:space="0" w:color="auto"/>
                            <w:bottom w:val="none" w:sz="0" w:space="0" w:color="auto"/>
                            <w:right w:val="none" w:sz="0" w:space="0" w:color="auto"/>
                          </w:divBdr>
                          <w:divsChild>
                            <w:div w:id="95298656">
                              <w:marLeft w:val="0"/>
                              <w:marRight w:val="0"/>
                              <w:marTop w:val="0"/>
                              <w:marBottom w:val="300"/>
                              <w:divBdr>
                                <w:top w:val="none" w:sz="0" w:space="0" w:color="auto"/>
                                <w:left w:val="none" w:sz="0" w:space="0" w:color="auto"/>
                                <w:bottom w:val="single" w:sz="6" w:space="11" w:color="DBDBDB"/>
                                <w:right w:val="none" w:sz="0" w:space="0" w:color="auto"/>
                              </w:divBdr>
                              <w:divsChild>
                                <w:div w:id="1413551212">
                                  <w:marLeft w:val="0"/>
                                  <w:marRight w:val="0"/>
                                  <w:marTop w:val="0"/>
                                  <w:marBottom w:val="0"/>
                                  <w:divBdr>
                                    <w:top w:val="none" w:sz="0" w:space="0" w:color="auto"/>
                                    <w:left w:val="none" w:sz="0" w:space="0" w:color="auto"/>
                                    <w:bottom w:val="none" w:sz="0" w:space="0" w:color="auto"/>
                                    <w:right w:val="none" w:sz="0" w:space="0" w:color="auto"/>
                                  </w:divBdr>
                                  <w:divsChild>
                                    <w:div w:id="206841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7986463">
                          <w:marLeft w:val="0"/>
                          <w:marRight w:val="0"/>
                          <w:marTop w:val="0"/>
                          <w:marBottom w:val="0"/>
                          <w:divBdr>
                            <w:top w:val="none" w:sz="0" w:space="0" w:color="auto"/>
                            <w:left w:val="none" w:sz="0" w:space="0" w:color="auto"/>
                            <w:bottom w:val="none" w:sz="0" w:space="0" w:color="auto"/>
                            <w:right w:val="none" w:sz="0" w:space="0" w:color="auto"/>
                          </w:divBdr>
                          <w:divsChild>
                            <w:div w:id="44451741">
                              <w:marLeft w:val="0"/>
                              <w:marRight w:val="0"/>
                              <w:marTop w:val="0"/>
                              <w:marBottom w:val="300"/>
                              <w:divBdr>
                                <w:top w:val="none" w:sz="0" w:space="0" w:color="auto"/>
                                <w:left w:val="none" w:sz="0" w:space="0" w:color="auto"/>
                                <w:bottom w:val="single" w:sz="6" w:space="11" w:color="DBDBDB"/>
                                <w:right w:val="none" w:sz="0" w:space="0" w:color="auto"/>
                              </w:divBdr>
                              <w:divsChild>
                                <w:div w:id="1779373820">
                                  <w:marLeft w:val="0"/>
                                  <w:marRight w:val="0"/>
                                  <w:marTop w:val="0"/>
                                  <w:marBottom w:val="0"/>
                                  <w:divBdr>
                                    <w:top w:val="none" w:sz="0" w:space="0" w:color="auto"/>
                                    <w:left w:val="none" w:sz="0" w:space="0" w:color="auto"/>
                                    <w:bottom w:val="none" w:sz="0" w:space="0" w:color="auto"/>
                                    <w:right w:val="none" w:sz="0" w:space="0" w:color="auto"/>
                                  </w:divBdr>
                                  <w:divsChild>
                                    <w:div w:id="1070159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791654">
                          <w:marLeft w:val="0"/>
                          <w:marRight w:val="0"/>
                          <w:marTop w:val="0"/>
                          <w:marBottom w:val="0"/>
                          <w:divBdr>
                            <w:top w:val="none" w:sz="0" w:space="0" w:color="auto"/>
                            <w:left w:val="none" w:sz="0" w:space="0" w:color="auto"/>
                            <w:bottom w:val="none" w:sz="0" w:space="0" w:color="auto"/>
                            <w:right w:val="none" w:sz="0" w:space="0" w:color="auto"/>
                          </w:divBdr>
                          <w:divsChild>
                            <w:div w:id="335042419">
                              <w:marLeft w:val="0"/>
                              <w:marRight w:val="0"/>
                              <w:marTop w:val="0"/>
                              <w:marBottom w:val="300"/>
                              <w:divBdr>
                                <w:top w:val="none" w:sz="0" w:space="0" w:color="auto"/>
                                <w:left w:val="none" w:sz="0" w:space="0" w:color="auto"/>
                                <w:bottom w:val="single" w:sz="6" w:space="11" w:color="DBDBDB"/>
                                <w:right w:val="none" w:sz="0" w:space="0" w:color="auto"/>
                              </w:divBdr>
                              <w:divsChild>
                                <w:div w:id="560213506">
                                  <w:marLeft w:val="0"/>
                                  <w:marRight w:val="0"/>
                                  <w:marTop w:val="0"/>
                                  <w:marBottom w:val="0"/>
                                  <w:divBdr>
                                    <w:top w:val="none" w:sz="0" w:space="0" w:color="auto"/>
                                    <w:left w:val="none" w:sz="0" w:space="0" w:color="auto"/>
                                    <w:bottom w:val="none" w:sz="0" w:space="0" w:color="auto"/>
                                    <w:right w:val="none" w:sz="0" w:space="0" w:color="auto"/>
                                  </w:divBdr>
                                  <w:divsChild>
                                    <w:div w:id="202620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475232">
                          <w:marLeft w:val="0"/>
                          <w:marRight w:val="0"/>
                          <w:marTop w:val="0"/>
                          <w:marBottom w:val="0"/>
                          <w:divBdr>
                            <w:top w:val="none" w:sz="0" w:space="0" w:color="auto"/>
                            <w:left w:val="none" w:sz="0" w:space="0" w:color="auto"/>
                            <w:bottom w:val="none" w:sz="0" w:space="0" w:color="auto"/>
                            <w:right w:val="none" w:sz="0" w:space="0" w:color="auto"/>
                          </w:divBdr>
                          <w:divsChild>
                            <w:div w:id="462116522">
                              <w:marLeft w:val="0"/>
                              <w:marRight w:val="0"/>
                              <w:marTop w:val="0"/>
                              <w:marBottom w:val="300"/>
                              <w:divBdr>
                                <w:top w:val="none" w:sz="0" w:space="0" w:color="auto"/>
                                <w:left w:val="none" w:sz="0" w:space="0" w:color="auto"/>
                                <w:bottom w:val="single" w:sz="6" w:space="11" w:color="DBDBDB"/>
                                <w:right w:val="none" w:sz="0" w:space="0" w:color="auto"/>
                              </w:divBdr>
                              <w:divsChild>
                                <w:div w:id="1542980337">
                                  <w:marLeft w:val="0"/>
                                  <w:marRight w:val="0"/>
                                  <w:marTop w:val="0"/>
                                  <w:marBottom w:val="0"/>
                                  <w:divBdr>
                                    <w:top w:val="none" w:sz="0" w:space="0" w:color="auto"/>
                                    <w:left w:val="none" w:sz="0" w:space="0" w:color="auto"/>
                                    <w:bottom w:val="none" w:sz="0" w:space="0" w:color="auto"/>
                                    <w:right w:val="none" w:sz="0" w:space="0" w:color="auto"/>
                                  </w:divBdr>
                                  <w:divsChild>
                                    <w:div w:id="1624186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9833962">
                          <w:marLeft w:val="0"/>
                          <w:marRight w:val="0"/>
                          <w:marTop w:val="0"/>
                          <w:marBottom w:val="0"/>
                          <w:divBdr>
                            <w:top w:val="none" w:sz="0" w:space="0" w:color="auto"/>
                            <w:left w:val="none" w:sz="0" w:space="0" w:color="auto"/>
                            <w:bottom w:val="none" w:sz="0" w:space="0" w:color="auto"/>
                            <w:right w:val="none" w:sz="0" w:space="0" w:color="auto"/>
                          </w:divBdr>
                          <w:divsChild>
                            <w:div w:id="1358889002">
                              <w:marLeft w:val="0"/>
                              <w:marRight w:val="0"/>
                              <w:marTop w:val="0"/>
                              <w:marBottom w:val="300"/>
                              <w:divBdr>
                                <w:top w:val="none" w:sz="0" w:space="0" w:color="auto"/>
                                <w:left w:val="none" w:sz="0" w:space="0" w:color="auto"/>
                                <w:bottom w:val="single" w:sz="6" w:space="11" w:color="DBDBDB"/>
                                <w:right w:val="none" w:sz="0" w:space="0" w:color="auto"/>
                              </w:divBdr>
                              <w:divsChild>
                                <w:div w:id="862011486">
                                  <w:marLeft w:val="0"/>
                                  <w:marRight w:val="0"/>
                                  <w:marTop w:val="0"/>
                                  <w:marBottom w:val="0"/>
                                  <w:divBdr>
                                    <w:top w:val="none" w:sz="0" w:space="0" w:color="auto"/>
                                    <w:left w:val="none" w:sz="0" w:space="0" w:color="auto"/>
                                    <w:bottom w:val="none" w:sz="0" w:space="0" w:color="auto"/>
                                    <w:right w:val="none" w:sz="0" w:space="0" w:color="auto"/>
                                  </w:divBdr>
                                  <w:divsChild>
                                    <w:div w:id="1768766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4474976">
                  <w:marLeft w:val="0"/>
                  <w:marRight w:val="0"/>
                  <w:marTop w:val="0"/>
                  <w:marBottom w:val="0"/>
                  <w:divBdr>
                    <w:top w:val="none" w:sz="0" w:space="0" w:color="auto"/>
                    <w:left w:val="none" w:sz="0" w:space="0" w:color="auto"/>
                    <w:bottom w:val="none" w:sz="0" w:space="0" w:color="auto"/>
                    <w:right w:val="none" w:sz="0" w:space="0" w:color="auto"/>
                  </w:divBdr>
                  <w:divsChild>
                    <w:div w:id="1536230683">
                      <w:marLeft w:val="0"/>
                      <w:marRight w:val="0"/>
                      <w:marTop w:val="300"/>
                      <w:marBottom w:val="300"/>
                      <w:divBdr>
                        <w:top w:val="none" w:sz="0" w:space="0" w:color="auto"/>
                        <w:left w:val="none" w:sz="0" w:space="0" w:color="auto"/>
                        <w:bottom w:val="none" w:sz="0" w:space="0" w:color="auto"/>
                        <w:right w:val="none" w:sz="0" w:space="0" w:color="auto"/>
                      </w:divBdr>
                      <w:divsChild>
                        <w:div w:id="648051696">
                          <w:marLeft w:val="0"/>
                          <w:marRight w:val="0"/>
                          <w:marTop w:val="0"/>
                          <w:marBottom w:val="0"/>
                          <w:divBdr>
                            <w:top w:val="none" w:sz="0" w:space="0" w:color="auto"/>
                            <w:left w:val="none" w:sz="0" w:space="0" w:color="auto"/>
                            <w:bottom w:val="none" w:sz="0" w:space="0" w:color="auto"/>
                            <w:right w:val="none" w:sz="0" w:space="0" w:color="auto"/>
                          </w:divBdr>
                          <w:divsChild>
                            <w:div w:id="923762071">
                              <w:marLeft w:val="0"/>
                              <w:marRight w:val="0"/>
                              <w:marTop w:val="0"/>
                              <w:marBottom w:val="0"/>
                              <w:divBdr>
                                <w:top w:val="none" w:sz="0" w:space="0" w:color="auto"/>
                                <w:left w:val="none" w:sz="0" w:space="0" w:color="auto"/>
                                <w:bottom w:val="none" w:sz="0" w:space="0" w:color="auto"/>
                                <w:right w:val="none" w:sz="0" w:space="0" w:color="auto"/>
                              </w:divBdr>
                              <w:divsChild>
                                <w:div w:id="17850132">
                                  <w:marLeft w:val="0"/>
                                  <w:marRight w:val="0"/>
                                  <w:marTop w:val="0"/>
                                  <w:marBottom w:val="0"/>
                                  <w:divBdr>
                                    <w:top w:val="none" w:sz="0" w:space="0" w:color="auto"/>
                                    <w:left w:val="none" w:sz="0" w:space="0" w:color="auto"/>
                                    <w:bottom w:val="none" w:sz="0" w:space="0" w:color="auto"/>
                                    <w:right w:val="none" w:sz="0" w:space="0" w:color="auto"/>
                                  </w:divBdr>
                                  <w:divsChild>
                                    <w:div w:id="319506132">
                                      <w:marLeft w:val="0"/>
                                      <w:marRight w:val="0"/>
                                      <w:marTop w:val="0"/>
                                      <w:marBottom w:val="225"/>
                                      <w:divBdr>
                                        <w:top w:val="none" w:sz="0" w:space="0" w:color="auto"/>
                                        <w:left w:val="none" w:sz="0" w:space="0" w:color="auto"/>
                                        <w:bottom w:val="none" w:sz="0" w:space="0" w:color="auto"/>
                                        <w:right w:val="none" w:sz="0" w:space="0" w:color="auto"/>
                                      </w:divBdr>
                                    </w:div>
                                    <w:div w:id="1660965727">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48119564">
          <w:marLeft w:val="0"/>
          <w:marRight w:val="0"/>
          <w:marTop w:val="0"/>
          <w:marBottom w:val="0"/>
          <w:divBdr>
            <w:top w:val="none" w:sz="0" w:space="0" w:color="auto"/>
            <w:left w:val="none" w:sz="0" w:space="0" w:color="auto"/>
            <w:bottom w:val="none" w:sz="0" w:space="0" w:color="auto"/>
            <w:right w:val="none" w:sz="0" w:space="0" w:color="auto"/>
          </w:divBdr>
          <w:divsChild>
            <w:div w:id="817650639">
              <w:marLeft w:val="0"/>
              <w:marRight w:val="0"/>
              <w:marTop w:val="0"/>
              <w:marBottom w:val="0"/>
              <w:divBdr>
                <w:top w:val="none" w:sz="0" w:space="0" w:color="auto"/>
                <w:left w:val="none" w:sz="0" w:space="0" w:color="auto"/>
                <w:bottom w:val="none" w:sz="0" w:space="0" w:color="auto"/>
                <w:right w:val="none" w:sz="0" w:space="0" w:color="auto"/>
              </w:divBdr>
              <w:divsChild>
                <w:div w:id="127361669">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775128265">
      <w:bodyDiv w:val="1"/>
      <w:marLeft w:val="0"/>
      <w:marRight w:val="0"/>
      <w:marTop w:val="0"/>
      <w:marBottom w:val="0"/>
      <w:divBdr>
        <w:top w:val="none" w:sz="0" w:space="0" w:color="auto"/>
        <w:left w:val="none" w:sz="0" w:space="0" w:color="auto"/>
        <w:bottom w:val="none" w:sz="0" w:space="0" w:color="auto"/>
        <w:right w:val="none" w:sz="0" w:space="0" w:color="auto"/>
      </w:divBdr>
    </w:div>
    <w:div w:id="1777209440">
      <w:bodyDiv w:val="1"/>
      <w:marLeft w:val="0"/>
      <w:marRight w:val="0"/>
      <w:marTop w:val="0"/>
      <w:marBottom w:val="0"/>
      <w:divBdr>
        <w:top w:val="none" w:sz="0" w:space="0" w:color="auto"/>
        <w:left w:val="none" w:sz="0" w:space="0" w:color="auto"/>
        <w:bottom w:val="none" w:sz="0" w:space="0" w:color="auto"/>
        <w:right w:val="none" w:sz="0" w:space="0" w:color="auto"/>
      </w:divBdr>
    </w:div>
    <w:div w:id="1799299360">
      <w:bodyDiv w:val="1"/>
      <w:marLeft w:val="0"/>
      <w:marRight w:val="0"/>
      <w:marTop w:val="0"/>
      <w:marBottom w:val="0"/>
      <w:divBdr>
        <w:top w:val="none" w:sz="0" w:space="0" w:color="auto"/>
        <w:left w:val="none" w:sz="0" w:space="0" w:color="auto"/>
        <w:bottom w:val="none" w:sz="0" w:space="0" w:color="auto"/>
        <w:right w:val="none" w:sz="0" w:space="0" w:color="auto"/>
      </w:divBdr>
    </w:div>
    <w:div w:id="1822498744">
      <w:bodyDiv w:val="1"/>
      <w:marLeft w:val="0"/>
      <w:marRight w:val="0"/>
      <w:marTop w:val="0"/>
      <w:marBottom w:val="0"/>
      <w:divBdr>
        <w:top w:val="none" w:sz="0" w:space="0" w:color="auto"/>
        <w:left w:val="none" w:sz="0" w:space="0" w:color="auto"/>
        <w:bottom w:val="none" w:sz="0" w:space="0" w:color="auto"/>
        <w:right w:val="none" w:sz="0" w:space="0" w:color="auto"/>
      </w:divBdr>
    </w:div>
    <w:div w:id="1828745383">
      <w:bodyDiv w:val="1"/>
      <w:marLeft w:val="0"/>
      <w:marRight w:val="0"/>
      <w:marTop w:val="0"/>
      <w:marBottom w:val="0"/>
      <w:divBdr>
        <w:top w:val="none" w:sz="0" w:space="0" w:color="auto"/>
        <w:left w:val="none" w:sz="0" w:space="0" w:color="auto"/>
        <w:bottom w:val="none" w:sz="0" w:space="0" w:color="auto"/>
        <w:right w:val="none" w:sz="0" w:space="0" w:color="auto"/>
      </w:divBdr>
    </w:div>
    <w:div w:id="1854800783">
      <w:bodyDiv w:val="1"/>
      <w:marLeft w:val="0"/>
      <w:marRight w:val="0"/>
      <w:marTop w:val="0"/>
      <w:marBottom w:val="0"/>
      <w:divBdr>
        <w:top w:val="none" w:sz="0" w:space="0" w:color="auto"/>
        <w:left w:val="none" w:sz="0" w:space="0" w:color="auto"/>
        <w:bottom w:val="none" w:sz="0" w:space="0" w:color="auto"/>
        <w:right w:val="none" w:sz="0" w:space="0" w:color="auto"/>
      </w:divBdr>
    </w:div>
    <w:div w:id="1948653624">
      <w:bodyDiv w:val="1"/>
      <w:marLeft w:val="0"/>
      <w:marRight w:val="0"/>
      <w:marTop w:val="0"/>
      <w:marBottom w:val="0"/>
      <w:divBdr>
        <w:top w:val="none" w:sz="0" w:space="0" w:color="auto"/>
        <w:left w:val="none" w:sz="0" w:space="0" w:color="auto"/>
        <w:bottom w:val="none" w:sz="0" w:space="0" w:color="auto"/>
        <w:right w:val="none" w:sz="0" w:space="0" w:color="auto"/>
      </w:divBdr>
      <w:divsChild>
        <w:div w:id="575940916">
          <w:marLeft w:val="0"/>
          <w:marRight w:val="0"/>
          <w:marTop w:val="0"/>
          <w:marBottom w:val="0"/>
          <w:divBdr>
            <w:top w:val="none" w:sz="0" w:space="0" w:color="auto"/>
            <w:left w:val="none" w:sz="0" w:space="0" w:color="auto"/>
            <w:bottom w:val="none" w:sz="0" w:space="0" w:color="auto"/>
            <w:right w:val="none" w:sz="0" w:space="0" w:color="auto"/>
          </w:divBdr>
        </w:div>
        <w:div w:id="1290168585">
          <w:marLeft w:val="0"/>
          <w:marRight w:val="0"/>
          <w:marTop w:val="0"/>
          <w:marBottom w:val="0"/>
          <w:divBdr>
            <w:top w:val="none" w:sz="0" w:space="0" w:color="auto"/>
            <w:left w:val="none" w:sz="0" w:space="0" w:color="auto"/>
            <w:bottom w:val="none" w:sz="0" w:space="0" w:color="auto"/>
            <w:right w:val="none" w:sz="0" w:space="0" w:color="auto"/>
          </w:divBdr>
        </w:div>
        <w:div w:id="753210648">
          <w:marLeft w:val="0"/>
          <w:marRight w:val="0"/>
          <w:marTop w:val="0"/>
          <w:marBottom w:val="0"/>
          <w:divBdr>
            <w:top w:val="none" w:sz="0" w:space="0" w:color="auto"/>
            <w:left w:val="none" w:sz="0" w:space="0" w:color="auto"/>
            <w:bottom w:val="none" w:sz="0" w:space="0" w:color="auto"/>
            <w:right w:val="none" w:sz="0" w:space="0" w:color="auto"/>
          </w:divBdr>
        </w:div>
        <w:div w:id="1185632077">
          <w:marLeft w:val="0"/>
          <w:marRight w:val="0"/>
          <w:marTop w:val="0"/>
          <w:marBottom w:val="0"/>
          <w:divBdr>
            <w:top w:val="none" w:sz="0" w:space="0" w:color="auto"/>
            <w:left w:val="none" w:sz="0" w:space="0" w:color="auto"/>
            <w:bottom w:val="none" w:sz="0" w:space="0" w:color="auto"/>
            <w:right w:val="none" w:sz="0" w:space="0" w:color="auto"/>
          </w:divBdr>
        </w:div>
        <w:div w:id="1792362928">
          <w:marLeft w:val="0"/>
          <w:marRight w:val="0"/>
          <w:marTop w:val="0"/>
          <w:marBottom w:val="0"/>
          <w:divBdr>
            <w:top w:val="none" w:sz="0" w:space="0" w:color="auto"/>
            <w:left w:val="none" w:sz="0" w:space="0" w:color="auto"/>
            <w:bottom w:val="none" w:sz="0" w:space="0" w:color="auto"/>
            <w:right w:val="none" w:sz="0" w:space="0" w:color="auto"/>
          </w:divBdr>
        </w:div>
        <w:div w:id="327633851">
          <w:blockQuote w:val="1"/>
          <w:marLeft w:val="0"/>
          <w:marRight w:val="0"/>
          <w:marTop w:val="75"/>
          <w:marBottom w:val="375"/>
          <w:divBdr>
            <w:top w:val="none" w:sz="0" w:space="0" w:color="auto"/>
            <w:left w:val="none" w:sz="0" w:space="0" w:color="auto"/>
            <w:bottom w:val="none" w:sz="0" w:space="0" w:color="auto"/>
            <w:right w:val="none" w:sz="0" w:space="0" w:color="auto"/>
          </w:divBdr>
        </w:div>
      </w:divsChild>
    </w:div>
    <w:div w:id="20187328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2.png"/><Relationship Id="rId21" Type="http://schemas.openxmlformats.org/officeDocument/2006/relationships/image" Target="media/image10.png"/><Relationship Id="rId42" Type="http://schemas.openxmlformats.org/officeDocument/2006/relationships/image" Target="media/image18.png"/><Relationship Id="rId63" Type="http://schemas.openxmlformats.org/officeDocument/2006/relationships/image" Target="media/image26.png"/><Relationship Id="rId84" Type="http://schemas.openxmlformats.org/officeDocument/2006/relationships/image" Target="media/image36.jpeg"/><Relationship Id="rId138" Type="http://schemas.openxmlformats.org/officeDocument/2006/relationships/hyperlink" Target="https://encyclopedia.densho.org/print/Bainbridge%20Island,%20Washington/" TargetMode="External"/><Relationship Id="rId159" Type="http://schemas.openxmlformats.org/officeDocument/2006/relationships/hyperlink" Target="https://encyclopedia.densho.org/print/Bainbridge%20Island,%20Washington/" TargetMode="External"/><Relationship Id="rId170" Type="http://schemas.openxmlformats.org/officeDocument/2006/relationships/hyperlink" Target="https://archive.org/details/indefenseofourne00wood" TargetMode="External"/><Relationship Id="rId191" Type="http://schemas.openxmlformats.org/officeDocument/2006/relationships/hyperlink" Target="http://www.bijac.org/index.php?p=HISTORYExclusionInternment" TargetMode="External"/><Relationship Id="rId205" Type="http://schemas.openxmlformats.org/officeDocument/2006/relationships/image" Target="media/image67.jpeg"/><Relationship Id="rId107" Type="http://schemas.openxmlformats.org/officeDocument/2006/relationships/hyperlink" Target="https://centralareacomm.blogspot.com/2013/06/brooks-andrews-pastor-japanese-baptist.html" TargetMode="External"/><Relationship Id="rId11" Type="http://schemas.openxmlformats.org/officeDocument/2006/relationships/hyperlink" Target="http://www.bijac.org/" TargetMode="External"/><Relationship Id="rId32" Type="http://schemas.openxmlformats.org/officeDocument/2006/relationships/image" Target="media/image15.png"/><Relationship Id="rId53" Type="http://schemas.microsoft.com/office/2007/relationships/hdphoto" Target="media/hdphoto9.wdp"/><Relationship Id="rId74" Type="http://schemas.openxmlformats.org/officeDocument/2006/relationships/hyperlink" Target="http://stourwater.com/films/island-roots/clip/" TargetMode="External"/><Relationship Id="rId128" Type="http://schemas.openxmlformats.org/officeDocument/2006/relationships/image" Target="media/image62.png"/><Relationship Id="rId149" Type="http://schemas.openxmlformats.org/officeDocument/2006/relationships/hyperlink" Target="https://encyclopedia.densho.org/print/Bainbridge%20Island,%20Washington/" TargetMode="External"/><Relationship Id="rId5" Type="http://schemas.openxmlformats.org/officeDocument/2006/relationships/webSettings" Target="webSettings.xml"/><Relationship Id="rId95" Type="http://schemas.openxmlformats.org/officeDocument/2006/relationships/image" Target="media/image46.png"/><Relationship Id="rId160" Type="http://schemas.openxmlformats.org/officeDocument/2006/relationships/hyperlink" Target="https://encyclopedia.densho.org/print/Bainbridge%20Island,%20Washington/" TargetMode="External"/><Relationship Id="rId181" Type="http://schemas.openxmlformats.org/officeDocument/2006/relationships/hyperlink" Target="http://www.lib.washington.edu/exhibits/harmony/Exhibit/bainbridge.html" TargetMode="External"/><Relationship Id="rId216" Type="http://schemas.microsoft.com/office/2007/relationships/hdphoto" Target="media/hdphoto16.wdp"/><Relationship Id="rId22" Type="http://schemas.openxmlformats.org/officeDocument/2006/relationships/image" Target="media/image11.png"/><Relationship Id="rId43" Type="http://schemas.microsoft.com/office/2007/relationships/hdphoto" Target="media/hdphoto5.wdp"/><Relationship Id="rId64" Type="http://schemas.microsoft.com/office/2007/relationships/hdphoto" Target="media/hdphoto11.wdp"/><Relationship Id="rId118" Type="http://schemas.openxmlformats.org/officeDocument/2006/relationships/image" Target="media/image53.jpg"/><Relationship Id="rId139" Type="http://schemas.openxmlformats.org/officeDocument/2006/relationships/hyperlink" Target="https://encyclopedia.densho.org/print/Bainbridge%20Island,%20Washington/" TargetMode="External"/><Relationship Id="rId85" Type="http://schemas.openxmlformats.org/officeDocument/2006/relationships/image" Target="media/image37.png"/><Relationship Id="rId150" Type="http://schemas.openxmlformats.org/officeDocument/2006/relationships/hyperlink" Target="https://encyclopedia.densho.org/print/Bainbridge%20Island,%20Washington/" TargetMode="External"/><Relationship Id="rId171" Type="http://schemas.openxmlformats.org/officeDocument/2006/relationships/hyperlink" Target="https://encyclopedia.densho.org/print/Bainbridge%20Island,%20Washington/" TargetMode="External"/><Relationship Id="rId192" Type="http://schemas.openxmlformats.org/officeDocument/2006/relationships/hyperlink" Target="https://encyclopedia.densho.org/print/Bainbridge%20Island,%20Washington/" TargetMode="External"/><Relationship Id="rId206" Type="http://schemas.openxmlformats.org/officeDocument/2006/relationships/image" Target="media/image68.jpeg"/><Relationship Id="rId12" Type="http://schemas.openxmlformats.org/officeDocument/2006/relationships/footer" Target="footer1.xml"/><Relationship Id="rId33" Type="http://schemas.microsoft.com/office/2007/relationships/hdphoto" Target="media/hdphoto3.wdp"/><Relationship Id="rId108" Type="http://schemas.openxmlformats.org/officeDocument/2006/relationships/hyperlink" Target="http://ddr.densho.org/ddr-densho-1000-155/" TargetMode="External"/><Relationship Id="rId129" Type="http://schemas.openxmlformats.org/officeDocument/2006/relationships/image" Target="media/image63.png"/><Relationship Id="rId54" Type="http://schemas.openxmlformats.org/officeDocument/2006/relationships/image" Target="media/image23.jpg"/><Relationship Id="rId75" Type="http://schemas.openxmlformats.org/officeDocument/2006/relationships/hyperlink" Target="https://peterpappas.com/" TargetMode="External"/><Relationship Id="rId96" Type="http://schemas.openxmlformats.org/officeDocument/2006/relationships/image" Target="media/image47.jpeg"/><Relationship Id="rId140" Type="http://schemas.openxmlformats.org/officeDocument/2006/relationships/hyperlink" Target="https://encyclopedia.densho.org/print/Bainbridge%20Island,%20Washington/" TargetMode="External"/><Relationship Id="rId161" Type="http://schemas.openxmlformats.org/officeDocument/2006/relationships/hyperlink" Target="https://encyclopedia.densho.org/print/Bainbridge%20Island,%20Washington/" TargetMode="External"/><Relationship Id="rId182" Type="http://schemas.openxmlformats.org/officeDocument/2006/relationships/hyperlink" Target="https://encyclopedia.densho.org/print/Bainbridge%20Island,%20Washington/" TargetMode="External"/><Relationship Id="rId217" Type="http://schemas.openxmlformats.org/officeDocument/2006/relationships/fontTable" Target="fontTable.xml"/><Relationship Id="rId6" Type="http://schemas.openxmlformats.org/officeDocument/2006/relationships/footnotes" Target="footnotes.xml"/><Relationship Id="rId23" Type="http://schemas.microsoft.com/office/2007/relationships/hdphoto" Target="media/hdphoto1.wdp"/><Relationship Id="rId119" Type="http://schemas.openxmlformats.org/officeDocument/2006/relationships/image" Target="media/image54.png"/><Relationship Id="rId44" Type="http://schemas.openxmlformats.org/officeDocument/2006/relationships/image" Target="media/image19.png"/><Relationship Id="rId65" Type="http://schemas.openxmlformats.org/officeDocument/2006/relationships/image" Target="media/image27.png"/><Relationship Id="rId86" Type="http://schemas.openxmlformats.org/officeDocument/2006/relationships/image" Target="media/image38.jpeg"/><Relationship Id="rId130" Type="http://schemas.openxmlformats.org/officeDocument/2006/relationships/hyperlink" Target="mailto:editor@bainbridgereview.com?subject=Bainbridge%20Island%20Review%20-%20Oldest%20remaining%20survivor%20of%20Japanese%20American%20internment%20camps%20passes%20away" TargetMode="External"/><Relationship Id="rId151" Type="http://schemas.openxmlformats.org/officeDocument/2006/relationships/hyperlink" Target="https://encyclopedia.densho.org/print/Bainbridge%20Island,%20Washington/" TargetMode="External"/><Relationship Id="rId172" Type="http://schemas.openxmlformats.org/officeDocument/2006/relationships/hyperlink" Target="http://www.nps.gov/history/history/online_books/manz/hrs.htm" TargetMode="External"/><Relationship Id="rId193" Type="http://schemas.openxmlformats.org/officeDocument/2006/relationships/hyperlink" Target="https://encyclopedia.densho.org/print/Bainbridge%20Island,%20Washington/" TargetMode="External"/><Relationship Id="rId207" Type="http://schemas.openxmlformats.org/officeDocument/2006/relationships/image" Target="media/image69.jpeg"/><Relationship Id="rId13" Type="http://schemas.openxmlformats.org/officeDocument/2006/relationships/footer" Target="footer2.xml"/><Relationship Id="rId109" Type="http://schemas.openxmlformats.org/officeDocument/2006/relationships/hyperlink" Target="http://www.jbcseattle.org/history.html" TargetMode="External"/><Relationship Id="rId34" Type="http://schemas.openxmlformats.org/officeDocument/2006/relationships/image" Target="media/image16.png"/><Relationship Id="rId55" Type="http://schemas.openxmlformats.org/officeDocument/2006/relationships/hyperlink" Target="https://www.tellingstories.org/internment/ohtaki_paul/index.html" TargetMode="External"/><Relationship Id="rId76" Type="http://schemas.openxmlformats.org/officeDocument/2006/relationships/hyperlink" Target="https://peterpappas.com/tag/minidoka" TargetMode="External"/><Relationship Id="rId97" Type="http://schemas.openxmlformats.org/officeDocument/2006/relationships/hyperlink" Target="https://www.mission-us.org/teach/prisoner-in-my-homeland/primary-sources/oral-histories-from-bainbridge-islanders-re-life-in-camps-and-afterward/" TargetMode="External"/><Relationship Id="rId120" Type="http://schemas.openxmlformats.org/officeDocument/2006/relationships/image" Target="media/image55.png"/><Relationship Id="rId141" Type="http://schemas.openxmlformats.org/officeDocument/2006/relationships/hyperlink" Target="https://encyclopedia.densho.org/print/Bainbridge%20Island,%20Washington/" TargetMode="External"/><Relationship Id="rId7" Type="http://schemas.openxmlformats.org/officeDocument/2006/relationships/endnotes" Target="endnotes.xml"/><Relationship Id="rId162" Type="http://schemas.openxmlformats.org/officeDocument/2006/relationships/hyperlink" Target="https://encyclopedia.densho.org/print/Bainbridge%20Island,%20Washington/" TargetMode="External"/><Relationship Id="rId183" Type="http://schemas.openxmlformats.org/officeDocument/2006/relationships/hyperlink" Target="http://www.lib.washington.edu/exhibits/harmony/Exhibit/bainbridge.html" TargetMode="External"/><Relationship Id="rId218" Type="http://schemas.openxmlformats.org/officeDocument/2006/relationships/theme" Target="theme/theme1.xml"/><Relationship Id="rId24" Type="http://schemas.openxmlformats.org/officeDocument/2006/relationships/image" Target="media/image12.jpg"/><Relationship Id="rId45" Type="http://schemas.microsoft.com/office/2007/relationships/hdphoto" Target="media/hdphoto6.wdp"/><Relationship Id="rId66" Type="http://schemas.microsoft.com/office/2007/relationships/hdphoto" Target="media/hdphoto12.wdp"/><Relationship Id="rId87" Type="http://schemas.openxmlformats.org/officeDocument/2006/relationships/image" Target="media/image39.png"/><Relationship Id="rId110" Type="http://schemas.openxmlformats.org/officeDocument/2006/relationships/image" Target="media/image50.jpg"/><Relationship Id="rId131" Type="http://schemas.openxmlformats.org/officeDocument/2006/relationships/image" Target="media/image64.png"/><Relationship Id="rId152" Type="http://schemas.openxmlformats.org/officeDocument/2006/relationships/hyperlink" Target="https://encyclopedia.densho.org/print/Bainbridge%20Island,%20Washington/" TargetMode="External"/><Relationship Id="rId173" Type="http://schemas.openxmlformats.org/officeDocument/2006/relationships/hyperlink" Target="https://encyclopedia.densho.org/print/Bainbridge%20Island,%20Washington/" TargetMode="External"/><Relationship Id="rId194" Type="http://schemas.openxmlformats.org/officeDocument/2006/relationships/hyperlink" Target="https://encyclopedia.densho.org/print/Bainbridge%20Island,%20Washington/" TargetMode="External"/><Relationship Id="rId208" Type="http://schemas.openxmlformats.org/officeDocument/2006/relationships/image" Target="media/image70.jpeg"/><Relationship Id="rId14" Type="http://schemas.openxmlformats.org/officeDocument/2006/relationships/image" Target="media/image3.png"/><Relationship Id="rId30" Type="http://schemas.openxmlformats.org/officeDocument/2006/relationships/hyperlink" Target="http://ddr.densho.org/narrators/105/" TargetMode="External"/><Relationship Id="rId35" Type="http://schemas.microsoft.com/office/2007/relationships/hdphoto" Target="media/hdphoto4.wdp"/><Relationship Id="rId56" Type="http://schemas.openxmlformats.org/officeDocument/2006/relationships/hyperlink" Target="https://www.youtube.com/watch?v=NgaB8Y_iLxc" TargetMode="External"/><Relationship Id="rId77" Type="http://schemas.openxmlformats.org/officeDocument/2006/relationships/hyperlink" Target="https://peterpappas.com/" TargetMode="External"/><Relationship Id="rId100" Type="http://schemas.openxmlformats.org/officeDocument/2006/relationships/hyperlink" Target="http://bijac.org/" TargetMode="External"/><Relationship Id="rId105" Type="http://schemas.openxmlformats.org/officeDocument/2006/relationships/hyperlink" Target="https://centralareacomm.blogspot.com/" TargetMode="External"/><Relationship Id="rId126" Type="http://schemas.openxmlformats.org/officeDocument/2006/relationships/image" Target="media/image60.png"/><Relationship Id="rId147" Type="http://schemas.openxmlformats.org/officeDocument/2006/relationships/hyperlink" Target="https://encyclopedia.densho.org/print/Bainbridge%20Island,%20Washington/" TargetMode="External"/><Relationship Id="rId168" Type="http://schemas.openxmlformats.org/officeDocument/2006/relationships/hyperlink" Target="http://ddr.densho.org/" TargetMode="External"/><Relationship Id="rId8" Type="http://schemas.openxmlformats.org/officeDocument/2006/relationships/image" Target="media/image1.jpg"/><Relationship Id="rId51" Type="http://schemas.microsoft.com/office/2007/relationships/hdphoto" Target="media/hdphoto8.wdp"/><Relationship Id="rId72" Type="http://schemas.openxmlformats.org/officeDocument/2006/relationships/image" Target="media/image30.png"/><Relationship Id="rId93" Type="http://schemas.openxmlformats.org/officeDocument/2006/relationships/image" Target="media/image45.jpeg"/><Relationship Id="rId98" Type="http://schemas.openxmlformats.org/officeDocument/2006/relationships/image" Target="media/image48.png"/><Relationship Id="rId121" Type="http://schemas.openxmlformats.org/officeDocument/2006/relationships/image" Target="media/image56.png"/><Relationship Id="rId142" Type="http://schemas.openxmlformats.org/officeDocument/2006/relationships/hyperlink" Target="https://encyclopedia.densho.org/print/Bainbridge%20Island,%20Washington/" TargetMode="External"/><Relationship Id="rId163" Type="http://schemas.openxmlformats.org/officeDocument/2006/relationships/hyperlink" Target="https://encyclopedia.densho.org/print/Bainbridge%20Island,%20Washington/" TargetMode="External"/><Relationship Id="rId184" Type="http://schemas.openxmlformats.org/officeDocument/2006/relationships/hyperlink" Target="https://encyclopedia.densho.org/print/Bainbridge%20Island,%20Washington/" TargetMode="External"/><Relationship Id="rId189" Type="http://schemas.openxmlformats.org/officeDocument/2006/relationships/hyperlink" Target="https://encyclopedia.densho.org/print/Bainbridge%20Island,%20Washington/" TargetMode="External"/><Relationship Id="rId3" Type="http://schemas.openxmlformats.org/officeDocument/2006/relationships/styles" Target="styles.xml"/><Relationship Id="rId214" Type="http://schemas.openxmlformats.org/officeDocument/2006/relationships/image" Target="media/image76.jpeg"/><Relationship Id="rId25" Type="http://schemas.openxmlformats.org/officeDocument/2006/relationships/hyperlink" Target="https://ddr.densho.org/search/?fulltext=Frank+Kitamoto" TargetMode="External"/><Relationship Id="rId46" Type="http://schemas.openxmlformats.org/officeDocument/2006/relationships/hyperlink" Target="http://ddr.densho.org/narrators/72/" TargetMode="External"/><Relationship Id="rId67" Type="http://schemas.openxmlformats.org/officeDocument/2006/relationships/hyperlink" Target="https://vimeopro.com/stourwater/ospi" TargetMode="External"/><Relationship Id="rId116" Type="http://schemas.openxmlformats.org/officeDocument/2006/relationships/hyperlink" Target="https://www.youtube.com/watch?v=zbqGlZYN4mg" TargetMode="External"/><Relationship Id="rId137" Type="http://schemas.openxmlformats.org/officeDocument/2006/relationships/hyperlink" Target="https://encyclopedia.densho.org/print/Bainbridge%20Island,%20Washington/" TargetMode="External"/><Relationship Id="rId158" Type="http://schemas.openxmlformats.org/officeDocument/2006/relationships/hyperlink" Target="https://encyclopedia.densho.org/print/Bainbridge%20Island,%20Washington/" TargetMode="External"/><Relationship Id="rId20" Type="http://schemas.openxmlformats.org/officeDocument/2006/relationships/image" Target="media/image9.png"/><Relationship Id="rId41" Type="http://schemas.openxmlformats.org/officeDocument/2006/relationships/hyperlink" Target="http://ddr.densho.org/narrators/16/" TargetMode="External"/><Relationship Id="rId62" Type="http://schemas.openxmlformats.org/officeDocument/2006/relationships/hyperlink" Target="https://www.youtube.com/watch?v=HKNFwFNO7-4&amp;app=desktop" TargetMode="External"/><Relationship Id="rId83" Type="http://schemas.openxmlformats.org/officeDocument/2006/relationships/image" Target="media/image35.png"/><Relationship Id="rId88" Type="http://schemas.openxmlformats.org/officeDocument/2006/relationships/image" Target="media/image40.png"/><Relationship Id="rId111" Type="http://schemas.openxmlformats.org/officeDocument/2006/relationships/image" Target="media/image51.png"/><Relationship Id="rId132" Type="http://schemas.openxmlformats.org/officeDocument/2006/relationships/image" Target="media/image65.png"/><Relationship Id="rId153" Type="http://schemas.openxmlformats.org/officeDocument/2006/relationships/hyperlink" Target="https://encyclopedia.densho.org/print/Bainbridge%20Island,%20Washington/" TargetMode="External"/><Relationship Id="rId174" Type="http://schemas.openxmlformats.org/officeDocument/2006/relationships/hyperlink" Target="http://www.bijac.org/index.php?p=HISTORYPreWWII" TargetMode="External"/><Relationship Id="rId179" Type="http://schemas.openxmlformats.org/officeDocument/2006/relationships/hyperlink" Target="https://encyclopedia.densho.org/print/Bainbridge%20Island,%20Washington/" TargetMode="External"/><Relationship Id="rId195" Type="http://schemas.openxmlformats.org/officeDocument/2006/relationships/hyperlink" Target="https://encyclopedia.densho.org/print/Bainbridge%20Island,%20Washington/" TargetMode="External"/><Relationship Id="rId209" Type="http://schemas.openxmlformats.org/officeDocument/2006/relationships/image" Target="media/image71.png"/><Relationship Id="rId190" Type="http://schemas.openxmlformats.org/officeDocument/2006/relationships/hyperlink" Target="https://encyclopedia.densho.org/print/Bainbridge%20Island,%20Washington/" TargetMode="External"/><Relationship Id="rId204" Type="http://schemas.openxmlformats.org/officeDocument/2006/relationships/hyperlink" Target="https://encyclopedia.densho.org/sources/en-denshopd-i34-00055-1/" TargetMode="External"/><Relationship Id="rId15" Type="http://schemas.openxmlformats.org/officeDocument/2006/relationships/image" Target="media/image4.png"/><Relationship Id="rId36" Type="http://schemas.openxmlformats.org/officeDocument/2006/relationships/hyperlink" Target="https://vimeopro.com/stourwater/ospi" TargetMode="External"/><Relationship Id="rId57" Type="http://schemas.openxmlformats.org/officeDocument/2006/relationships/hyperlink" Target="https://ddr.densho.org/interviews/ddr-densho-1000-104-5/" TargetMode="External"/><Relationship Id="rId106" Type="http://schemas.openxmlformats.org/officeDocument/2006/relationships/hyperlink" Target="https://centralareacomm.blogspot.com/2013/06/brooks-andrews-pastor-japanese-baptist.html" TargetMode="External"/><Relationship Id="rId127" Type="http://schemas.openxmlformats.org/officeDocument/2006/relationships/image" Target="media/image61.png"/><Relationship Id="rId10" Type="http://schemas.openxmlformats.org/officeDocument/2006/relationships/hyperlink" Target="mailto:info@bijac.org" TargetMode="External"/><Relationship Id="rId31" Type="http://schemas.openxmlformats.org/officeDocument/2006/relationships/hyperlink" Target="http://ddr.densho.org/narrators/283/" TargetMode="External"/><Relationship Id="rId52" Type="http://schemas.openxmlformats.org/officeDocument/2006/relationships/image" Target="media/image22.png"/><Relationship Id="rId73" Type="http://schemas.microsoft.com/office/2007/relationships/hdphoto" Target="media/hdphoto13.wdp"/><Relationship Id="rId78" Type="http://schemas.openxmlformats.org/officeDocument/2006/relationships/hyperlink" Target="https://peterpappas.com/tag/minidoka" TargetMode="External"/><Relationship Id="rId94" Type="http://schemas.openxmlformats.org/officeDocument/2006/relationships/hyperlink" Target="https://vimeopro.com/stourwater/ospi" TargetMode="External"/><Relationship Id="rId99" Type="http://schemas.microsoft.com/office/2007/relationships/hdphoto" Target="media/hdphoto14.wdp"/><Relationship Id="rId101" Type="http://schemas.openxmlformats.org/officeDocument/2006/relationships/hyperlink" Target="http://www.bainbridgegardens.com/" TargetMode="External"/><Relationship Id="rId122" Type="http://schemas.openxmlformats.org/officeDocument/2006/relationships/image" Target="media/image57.png"/><Relationship Id="rId143" Type="http://schemas.openxmlformats.org/officeDocument/2006/relationships/hyperlink" Target="https://encyclopedia.densho.org/print/Bainbridge%20Island,%20Washington/" TargetMode="External"/><Relationship Id="rId148" Type="http://schemas.openxmlformats.org/officeDocument/2006/relationships/hyperlink" Target="https://encyclopedia.densho.org/print/Bainbridge%20Island,%20Washington/" TargetMode="External"/><Relationship Id="rId164" Type="http://schemas.openxmlformats.org/officeDocument/2006/relationships/hyperlink" Target="https://encyclopedia.densho.org/print/Bainbridge%20Island,%20Washington/" TargetMode="External"/><Relationship Id="rId169" Type="http://schemas.openxmlformats.org/officeDocument/2006/relationships/hyperlink" Target="http://www.lib.washington.edu/exhibits/harmony/Exhibit/bainbridge.html" TargetMode="External"/><Relationship Id="rId185" Type="http://schemas.openxmlformats.org/officeDocument/2006/relationships/hyperlink" Target="http://www.lib.washington.edu/exhibits/harmony/Exhibit/bainbridge.html" TargetMode="External"/><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hyperlink" Target="https://encyclopedia.densho.org/print/Bainbridge%20Island,%20Washington/" TargetMode="External"/><Relationship Id="rId210" Type="http://schemas.openxmlformats.org/officeDocument/2006/relationships/image" Target="media/image72.jpeg"/><Relationship Id="rId215" Type="http://schemas.openxmlformats.org/officeDocument/2006/relationships/image" Target="media/image77.png"/><Relationship Id="rId26" Type="http://schemas.openxmlformats.org/officeDocument/2006/relationships/hyperlink" Target="https://www.youtube.com/watch?v=Q4fwZYWrurs" TargetMode="External"/><Relationship Id="rId47" Type="http://schemas.openxmlformats.org/officeDocument/2006/relationships/hyperlink" Target="https://bijac.org/films/the-sakai-family-of-bainbridge-island/" TargetMode="External"/><Relationship Id="rId68" Type="http://schemas.openxmlformats.org/officeDocument/2006/relationships/hyperlink" Target="http://vimeo.com/143207317" TargetMode="External"/><Relationship Id="rId89" Type="http://schemas.openxmlformats.org/officeDocument/2006/relationships/image" Target="media/image41.png"/><Relationship Id="rId112" Type="http://schemas.openxmlformats.org/officeDocument/2006/relationships/hyperlink" Target="https://kcts9.pbslearningmedia.org/resource/the-photography-of-frank-s-matsura-video-gallery/capturing-history/" TargetMode="External"/><Relationship Id="rId133" Type="http://schemas.openxmlformats.org/officeDocument/2006/relationships/hyperlink" Target="https://encyclopedia.densho.org/print/Bainbridge%20Island,%20Washington/" TargetMode="External"/><Relationship Id="rId154" Type="http://schemas.openxmlformats.org/officeDocument/2006/relationships/hyperlink" Target="https://encyclopedia.densho.org/print/Bainbridge%20Island,%20Washington/" TargetMode="External"/><Relationship Id="rId175" Type="http://schemas.openxmlformats.org/officeDocument/2006/relationships/hyperlink" Target="https://encyclopedia.densho.org/print/Bainbridge%20Island,%20Washington/" TargetMode="External"/><Relationship Id="rId196" Type="http://schemas.openxmlformats.org/officeDocument/2006/relationships/hyperlink" Target="http://www.bijac.org/index.php?p=HISTORYExclusionInternment" TargetMode="External"/><Relationship Id="rId200" Type="http://schemas.openxmlformats.org/officeDocument/2006/relationships/hyperlink" Target="https://encyclopedia.densho.org/print/Bainbridge%20Island,%20Washington/" TargetMode="External"/><Relationship Id="rId16" Type="http://schemas.openxmlformats.org/officeDocument/2006/relationships/image" Target="media/image5.png"/><Relationship Id="rId37" Type="http://schemas.openxmlformats.org/officeDocument/2006/relationships/hyperlink" Target="http://ddr.densho.org/narrators/13/" TargetMode="External"/><Relationship Id="rId58" Type="http://schemas.openxmlformats.org/officeDocument/2006/relationships/image" Target="media/image24.png"/><Relationship Id="rId79" Type="http://schemas.openxmlformats.org/officeDocument/2006/relationships/image" Target="media/image31.jpeg"/><Relationship Id="rId102" Type="http://schemas.openxmlformats.org/officeDocument/2006/relationships/hyperlink" Target="https://www.nps.gov/miin/learn/historyculture/bainbridge-island-japanese-american-exclusion-memorial.htm" TargetMode="External"/><Relationship Id="rId123" Type="http://schemas.openxmlformats.org/officeDocument/2006/relationships/image" Target="media/image58.png"/><Relationship Id="rId144" Type="http://schemas.openxmlformats.org/officeDocument/2006/relationships/hyperlink" Target="https://encyclopedia.densho.org/print/Bainbridge%20Island,%20Washington/" TargetMode="External"/><Relationship Id="rId90" Type="http://schemas.openxmlformats.org/officeDocument/2006/relationships/image" Target="media/image42.jpeg"/><Relationship Id="rId165" Type="http://schemas.openxmlformats.org/officeDocument/2006/relationships/hyperlink" Target="http://bainbridgememorial.org/" TargetMode="External"/><Relationship Id="rId186" Type="http://schemas.openxmlformats.org/officeDocument/2006/relationships/hyperlink" Target="https://encyclopedia.densho.org/print/Bainbridge%20Island,%20Washington/" TargetMode="External"/><Relationship Id="rId211" Type="http://schemas.openxmlformats.org/officeDocument/2006/relationships/image" Target="media/image73.jpeg"/><Relationship Id="rId27" Type="http://schemas.openxmlformats.org/officeDocument/2006/relationships/image" Target="media/image13.jpeg"/><Relationship Id="rId48" Type="http://schemas.openxmlformats.org/officeDocument/2006/relationships/image" Target="media/image20.png"/><Relationship Id="rId69" Type="http://schemas.openxmlformats.org/officeDocument/2006/relationships/hyperlink" Target="http://ddr.densho.org/narrators/171/" TargetMode="External"/><Relationship Id="rId113" Type="http://schemas.openxmlformats.org/officeDocument/2006/relationships/hyperlink" Target="https://www.yakimaherald.com/special_projects/not_forgotten/" TargetMode="External"/><Relationship Id="rId134" Type="http://schemas.openxmlformats.org/officeDocument/2006/relationships/hyperlink" Target="https://encyclopedia.densho.org/print/Bainbridge%20Island,%20Washington/" TargetMode="External"/><Relationship Id="rId80" Type="http://schemas.openxmlformats.org/officeDocument/2006/relationships/image" Target="media/image32.jpeg"/><Relationship Id="rId155" Type="http://schemas.openxmlformats.org/officeDocument/2006/relationships/hyperlink" Target="https://encyclopedia.densho.org/print/Bainbridge%20Island,%20Washington/" TargetMode="External"/><Relationship Id="rId176" Type="http://schemas.openxmlformats.org/officeDocument/2006/relationships/hyperlink" Target="http://www.bijac.org/index.php?p=HISTORYPreWWII" TargetMode="External"/><Relationship Id="rId197" Type="http://schemas.openxmlformats.org/officeDocument/2006/relationships/hyperlink" Target="https://encyclopedia.densho.org/print/Bainbridge%20Island,%20Washington/" TargetMode="External"/><Relationship Id="rId201" Type="http://schemas.openxmlformats.org/officeDocument/2006/relationships/hyperlink" Target="https://encyclopedia.densho.org/print/Bainbridge%20Island,%20Washington/" TargetMode="External"/><Relationship Id="rId17" Type="http://schemas.openxmlformats.org/officeDocument/2006/relationships/image" Target="media/image6.jpg"/><Relationship Id="rId38" Type="http://schemas.openxmlformats.org/officeDocument/2006/relationships/hyperlink" Target="http://www.wwiihistoryclass.com/education/transcripts/Harui_J_222.pdf" TargetMode="External"/><Relationship Id="rId59" Type="http://schemas.microsoft.com/office/2007/relationships/hdphoto" Target="media/hdphoto10.wdp"/><Relationship Id="rId103" Type="http://schemas.openxmlformats.org/officeDocument/2006/relationships/image" Target="media/image49.png"/><Relationship Id="rId124" Type="http://schemas.openxmlformats.org/officeDocument/2006/relationships/image" Target="media/image59.png"/><Relationship Id="rId70" Type="http://schemas.openxmlformats.org/officeDocument/2006/relationships/image" Target="media/image28.jpeg"/><Relationship Id="rId91" Type="http://schemas.openxmlformats.org/officeDocument/2006/relationships/image" Target="media/image43.png"/><Relationship Id="rId145" Type="http://schemas.openxmlformats.org/officeDocument/2006/relationships/hyperlink" Target="https://encyclopedia.densho.org/print/Bainbridge%20Island,%20Washington/" TargetMode="External"/><Relationship Id="rId166" Type="http://schemas.openxmlformats.org/officeDocument/2006/relationships/hyperlink" Target="http://www.bijac.org/" TargetMode="External"/><Relationship Id="rId187" Type="http://schemas.openxmlformats.org/officeDocument/2006/relationships/hyperlink" Target="http://www.bijac.org/index.php?p=HISTORYExclusionInternment" TargetMode="External"/><Relationship Id="rId1" Type="http://schemas.openxmlformats.org/officeDocument/2006/relationships/customXml" Target="../customXml/item1.xml"/><Relationship Id="rId212" Type="http://schemas.openxmlformats.org/officeDocument/2006/relationships/image" Target="media/image74.jpeg"/><Relationship Id="rId28" Type="http://schemas.openxmlformats.org/officeDocument/2006/relationships/image" Target="media/image14.png"/><Relationship Id="rId49" Type="http://schemas.microsoft.com/office/2007/relationships/hdphoto" Target="media/hdphoto7.wdp"/><Relationship Id="rId114" Type="http://schemas.openxmlformats.org/officeDocument/2006/relationships/hyperlink" Target="https://www.stoprepeatinghistory.org/gordan-hiribayashi" TargetMode="External"/><Relationship Id="rId60" Type="http://schemas.openxmlformats.org/officeDocument/2006/relationships/image" Target="media/image25.jpeg"/><Relationship Id="rId81" Type="http://schemas.openxmlformats.org/officeDocument/2006/relationships/image" Target="media/image33.jpeg"/><Relationship Id="rId135" Type="http://schemas.openxmlformats.org/officeDocument/2006/relationships/hyperlink" Target="https://encyclopedia.densho.org/print/Bainbridge%20Island,%20Washington/" TargetMode="External"/><Relationship Id="rId156" Type="http://schemas.openxmlformats.org/officeDocument/2006/relationships/hyperlink" Target="https://encyclopedia.densho.org/print/Bainbridge%20Island,%20Washington/" TargetMode="External"/><Relationship Id="rId177" Type="http://schemas.openxmlformats.org/officeDocument/2006/relationships/hyperlink" Target="https://encyclopedia.densho.org/print/Bainbridge%20Island,%20Washington/" TargetMode="External"/><Relationship Id="rId198" Type="http://schemas.openxmlformats.org/officeDocument/2006/relationships/hyperlink" Target="https://encyclopedia.densho.org/print/Bainbridge%20Island,%20Washington/" TargetMode="External"/><Relationship Id="rId202" Type="http://schemas.openxmlformats.org/officeDocument/2006/relationships/hyperlink" Target="http://www.pritchardpark.org/Internment_Memorial.html" TargetMode="External"/><Relationship Id="rId18" Type="http://schemas.openxmlformats.org/officeDocument/2006/relationships/image" Target="media/image7.jpg"/><Relationship Id="rId39" Type="http://schemas.openxmlformats.org/officeDocument/2006/relationships/image" Target="media/image17.jpg"/><Relationship Id="rId50" Type="http://schemas.openxmlformats.org/officeDocument/2006/relationships/image" Target="media/image21.png"/><Relationship Id="rId104" Type="http://schemas.microsoft.com/office/2007/relationships/hdphoto" Target="media/hdphoto15.wdp"/><Relationship Id="rId125" Type="http://schemas.openxmlformats.org/officeDocument/2006/relationships/hyperlink" Target="http://depts.washington.edu/civilr/after_internment.htm" TargetMode="External"/><Relationship Id="rId146" Type="http://schemas.openxmlformats.org/officeDocument/2006/relationships/hyperlink" Target="https://encyclopedia.densho.org/print/Bainbridge%20Island,%20Washington/" TargetMode="External"/><Relationship Id="rId167" Type="http://schemas.openxmlformats.org/officeDocument/2006/relationships/hyperlink" Target="http://www.krl.org/kitsap-history" TargetMode="External"/><Relationship Id="rId188" Type="http://schemas.openxmlformats.org/officeDocument/2006/relationships/hyperlink" Target="https://encyclopedia.densho.org/print/Bainbridge%20Island,%20Washington/" TargetMode="External"/><Relationship Id="rId71" Type="http://schemas.openxmlformats.org/officeDocument/2006/relationships/image" Target="media/image29.jpeg"/><Relationship Id="rId92" Type="http://schemas.openxmlformats.org/officeDocument/2006/relationships/image" Target="media/image44.jpeg"/><Relationship Id="rId213" Type="http://schemas.openxmlformats.org/officeDocument/2006/relationships/image" Target="media/image75.jpeg"/><Relationship Id="rId2" Type="http://schemas.openxmlformats.org/officeDocument/2006/relationships/numbering" Target="numbering.xml"/><Relationship Id="rId29" Type="http://schemas.microsoft.com/office/2007/relationships/hdphoto" Target="media/hdphoto2.wdp"/><Relationship Id="rId40" Type="http://schemas.openxmlformats.org/officeDocument/2006/relationships/hyperlink" Target="https://vimeopro.com/stourwater/ospi" TargetMode="External"/><Relationship Id="rId115" Type="http://schemas.openxmlformats.org/officeDocument/2006/relationships/hyperlink" Target="https://encyclopedia.densho.org/Gordon_Hirabayashi" TargetMode="External"/><Relationship Id="rId136" Type="http://schemas.openxmlformats.org/officeDocument/2006/relationships/hyperlink" Target="https://encyclopedia.densho.org/print/Bainbridge%20Island,%20Washington/" TargetMode="External"/><Relationship Id="rId157" Type="http://schemas.openxmlformats.org/officeDocument/2006/relationships/hyperlink" Target="https://encyclopedia.densho.org/print/Bainbridge%20Island,%20Washington/" TargetMode="External"/><Relationship Id="rId178" Type="http://schemas.openxmlformats.org/officeDocument/2006/relationships/hyperlink" Target="https://encyclopedia.densho.org/print/Bainbridge%20Island,%20Washington/" TargetMode="External"/><Relationship Id="rId61" Type="http://schemas.openxmlformats.org/officeDocument/2006/relationships/hyperlink" Target="https://archive.org/details/BIHM20177332DeGraaf" TargetMode="External"/><Relationship Id="rId82" Type="http://schemas.openxmlformats.org/officeDocument/2006/relationships/image" Target="media/image34.jpeg"/><Relationship Id="rId199" Type="http://schemas.openxmlformats.org/officeDocument/2006/relationships/hyperlink" Target="https://encyclopedia.densho.org/print/Bainbridge%20Island,%20Washington/" TargetMode="External"/><Relationship Id="rId203" Type="http://schemas.openxmlformats.org/officeDocument/2006/relationships/image" Target="media/image66.jpeg"/><Relationship Id="rId19" Type="http://schemas.openxmlformats.org/officeDocument/2006/relationships/image" Target="media/image8.jpg"/></Relationships>
</file>

<file path=word/_rels/footnotes.xml.rels><?xml version="1.0" encoding="UTF-8" standalone="yes"?>
<Relationships xmlns="http://schemas.openxmlformats.org/package/2006/relationships"><Relationship Id="rId2" Type="http://schemas.openxmlformats.org/officeDocument/2006/relationships/hyperlink" Target="http://encyclopedia.densho.org/Return_to_West_Coast" TargetMode="External"/><Relationship Id="rId1" Type="http://schemas.openxmlformats.org/officeDocument/2006/relationships/hyperlink" Target="http://encyclopedia.densho.org/War_Relocation_Authorit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B7AACF-F0AC-6740-A000-DB00C57621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98</Pages>
  <Words>22784</Words>
  <Characters>129875</Characters>
  <Application>Microsoft Office Word</Application>
  <DocSecurity>0</DocSecurity>
  <Lines>1082</Lines>
  <Paragraphs>304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Karen Matsumoto</dc:creator>
  <cp:keywords/>
  <dc:description/>
  <cp:lastModifiedBy>Microsoft Office User</cp:lastModifiedBy>
  <cp:revision>5</cp:revision>
  <dcterms:created xsi:type="dcterms:W3CDTF">2021-02-18T20:29:00Z</dcterms:created>
  <dcterms:modified xsi:type="dcterms:W3CDTF">2021-02-18T21:38:00Z</dcterms:modified>
</cp:coreProperties>
</file>